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929FE" w14:textId="54FBA72E" w:rsidR="00480EF3" w:rsidRDefault="00480EF3" w:rsidP="00480EF3">
      <w:pPr>
        <w:jc w:val="center"/>
        <w:rPr>
          <w:rFonts w:ascii="Arial" w:hAnsi="Arial" w:cs="Arial"/>
          <w:b/>
          <w:bCs/>
          <w:sz w:val="20"/>
          <w:szCs w:val="20"/>
        </w:rPr>
      </w:pPr>
      <w:r>
        <w:rPr>
          <w:rFonts w:ascii="Arial" w:hAnsi="Arial" w:cs="Arial"/>
          <w:b/>
          <w:bCs/>
          <w:sz w:val="20"/>
          <w:szCs w:val="20"/>
        </w:rPr>
        <w:t>Annex 1</w:t>
      </w:r>
    </w:p>
    <w:p w14:paraId="55497444" w14:textId="5B137591" w:rsidR="00480EF3" w:rsidRDefault="00480EF3" w:rsidP="00480EF3">
      <w:pPr>
        <w:jc w:val="center"/>
        <w:rPr>
          <w:rFonts w:ascii="Arial" w:hAnsi="Arial" w:cs="Arial"/>
          <w:b/>
          <w:bCs/>
          <w:sz w:val="20"/>
          <w:szCs w:val="20"/>
        </w:rPr>
      </w:pPr>
      <w:r>
        <w:rPr>
          <w:rFonts w:ascii="Arial" w:hAnsi="Arial" w:cs="Arial"/>
          <w:b/>
          <w:bCs/>
          <w:sz w:val="20"/>
          <w:szCs w:val="20"/>
        </w:rPr>
        <w:t>Terms of Reference</w:t>
      </w:r>
      <w:r w:rsidR="00460392" w:rsidRPr="00BA5851">
        <w:rPr>
          <w:rFonts w:ascii="Arial" w:hAnsi="Arial" w:cs="Arial"/>
          <w:b/>
          <w:bCs/>
          <w:i/>
          <w:iCs/>
          <w:sz w:val="20"/>
          <w:szCs w:val="20"/>
          <w:u w:val="single"/>
        </w:rPr>
        <w:t xml:space="preserve"> </w:t>
      </w:r>
    </w:p>
    <w:p w14:paraId="3FE9D846" w14:textId="359F7E87" w:rsidR="00480EF3" w:rsidRDefault="00480EF3" w:rsidP="00480EF3">
      <w:pPr>
        <w:jc w:val="center"/>
        <w:rPr>
          <w:rFonts w:ascii="Arial" w:hAnsi="Arial" w:cs="Arial"/>
          <w:b/>
          <w:bCs/>
          <w:sz w:val="20"/>
          <w:szCs w:val="20"/>
        </w:rPr>
      </w:pPr>
      <w:r>
        <w:rPr>
          <w:rFonts w:ascii="Arial" w:hAnsi="Arial" w:cs="Arial"/>
          <w:b/>
          <w:bCs/>
          <w:sz w:val="20"/>
          <w:szCs w:val="20"/>
        </w:rPr>
        <w:t>Independent Evaluation of the “</w:t>
      </w:r>
      <w:r w:rsidR="007470E3">
        <w:rPr>
          <w:rFonts w:ascii="Arial" w:hAnsi="Arial" w:cs="Arial"/>
          <w:b/>
          <w:bCs/>
          <w:sz w:val="20"/>
          <w:szCs w:val="20"/>
        </w:rPr>
        <w:t>Training and Advanced Training of West African Security Forces</w:t>
      </w:r>
      <w:r>
        <w:rPr>
          <w:rFonts w:ascii="Arial" w:hAnsi="Arial" w:cs="Arial"/>
          <w:b/>
          <w:bCs/>
          <w:sz w:val="20"/>
          <w:szCs w:val="20"/>
        </w:rPr>
        <w:t>”</w:t>
      </w:r>
      <w:r w:rsidR="008629BA">
        <w:rPr>
          <w:rFonts w:ascii="Arial" w:hAnsi="Arial" w:cs="Arial"/>
          <w:b/>
          <w:bCs/>
          <w:sz w:val="20"/>
          <w:szCs w:val="20"/>
        </w:rPr>
        <w:t xml:space="preserve"> project</w:t>
      </w:r>
    </w:p>
    <w:p w14:paraId="3DB897D5" w14:textId="6DA592CE" w:rsidR="00480EF3" w:rsidRDefault="00480EF3" w:rsidP="00480EF3">
      <w:pPr>
        <w:jc w:val="left"/>
        <w:rPr>
          <w:rFonts w:ascii="Arial" w:hAnsi="Arial" w:cs="Arial"/>
          <w:b/>
          <w:bCs/>
          <w:sz w:val="20"/>
          <w:szCs w:val="20"/>
        </w:rPr>
      </w:pPr>
    </w:p>
    <w:p w14:paraId="03FDCD2B" w14:textId="39FB1510" w:rsidR="00480EF3" w:rsidRDefault="00480EF3" w:rsidP="00480EF3">
      <w:pPr>
        <w:jc w:val="left"/>
        <w:rPr>
          <w:rFonts w:ascii="Arial" w:hAnsi="Arial" w:cs="Arial"/>
          <w:b/>
          <w:bCs/>
          <w:sz w:val="20"/>
          <w:szCs w:val="20"/>
        </w:rPr>
      </w:pPr>
      <w:r>
        <w:rPr>
          <w:rFonts w:ascii="Arial" w:hAnsi="Arial" w:cs="Arial"/>
          <w:b/>
          <w:bCs/>
          <w:sz w:val="20"/>
          <w:szCs w:val="20"/>
        </w:rPr>
        <w:t>Background</w:t>
      </w:r>
    </w:p>
    <w:p w14:paraId="3CCE5F31" w14:textId="35F1304D" w:rsidR="00480EF3" w:rsidRDefault="00480EF3" w:rsidP="00480EF3">
      <w:pPr>
        <w:pStyle w:val="ListParagraph"/>
        <w:numPr>
          <w:ilvl w:val="0"/>
          <w:numId w:val="1"/>
        </w:numPr>
        <w:ind w:left="357" w:hanging="357"/>
        <w:jc w:val="both"/>
        <w:rPr>
          <w:rFonts w:ascii="Arial" w:hAnsi="Arial" w:cs="Arial"/>
          <w:sz w:val="20"/>
          <w:szCs w:val="20"/>
          <w:lang w:val="en-GB"/>
        </w:rPr>
      </w:pPr>
      <w:r w:rsidRPr="00B836F3">
        <w:rPr>
          <w:rFonts w:ascii="Arial" w:hAnsi="Arial" w:cs="Arial"/>
          <w:sz w:val="20"/>
          <w:szCs w:val="20"/>
          <w:lang w:val="en-GB"/>
        </w:rPr>
        <w:t xml:space="preserve">The </w:t>
      </w:r>
      <w:r w:rsidRPr="00B836F3">
        <w:rPr>
          <w:rFonts w:ascii="Arial" w:hAnsi="Arial" w:cs="Arial"/>
          <w:b/>
          <w:sz w:val="20"/>
          <w:szCs w:val="20"/>
          <w:lang w:val="en-GB"/>
        </w:rPr>
        <w:t>United Nations Institute for Training and Research (UNITAR)</w:t>
      </w:r>
      <w:r w:rsidRPr="00B836F3">
        <w:rPr>
          <w:rFonts w:ascii="Arial" w:hAnsi="Arial" w:cs="Arial"/>
          <w:sz w:val="20"/>
          <w:szCs w:val="20"/>
          <w:lang w:val="en-GB"/>
        </w:rPr>
        <w:t xml:space="preserve"> is a principal training arm of the United Nations, with the aim to increase the effectiveness of the United Nations in achieving its major objectives through training and research. UNITAR’s mission is to develop the individual, institutional and organizational capacity of countries and other United Nations stakeholders through high-quality learning solutions and related knowledge products and services to enhance decision-making and to support country-level action for overcoming global challenges. </w:t>
      </w:r>
    </w:p>
    <w:p w14:paraId="00D6BE89" w14:textId="77777777" w:rsidR="00480EF3" w:rsidRDefault="00480EF3" w:rsidP="00480EF3">
      <w:pPr>
        <w:pStyle w:val="ListParagraph"/>
        <w:ind w:left="357"/>
        <w:jc w:val="both"/>
        <w:rPr>
          <w:rFonts w:ascii="Arial" w:hAnsi="Arial" w:cs="Arial"/>
          <w:sz w:val="20"/>
          <w:szCs w:val="20"/>
          <w:lang w:val="en-GB"/>
        </w:rPr>
      </w:pPr>
    </w:p>
    <w:p w14:paraId="100FCE48" w14:textId="0284F695" w:rsidR="00480EF3" w:rsidRDefault="00480EF3" w:rsidP="00480EF3">
      <w:pPr>
        <w:pStyle w:val="ListParagraph"/>
        <w:numPr>
          <w:ilvl w:val="0"/>
          <w:numId w:val="1"/>
        </w:numPr>
        <w:spacing w:afterLines="200" w:after="480"/>
        <w:jc w:val="both"/>
        <w:rPr>
          <w:rFonts w:ascii="Arial" w:hAnsi="Arial" w:cs="Arial"/>
          <w:sz w:val="20"/>
          <w:szCs w:val="20"/>
          <w:lang w:val="en-US"/>
        </w:rPr>
      </w:pPr>
      <w:r w:rsidRPr="000C76D4">
        <w:rPr>
          <w:rFonts w:ascii="Arial" w:hAnsi="Arial" w:cs="Arial"/>
          <w:sz w:val="20"/>
          <w:szCs w:val="20"/>
          <w:lang w:val="en-US"/>
        </w:rPr>
        <w:t xml:space="preserve">UNITAR’s first Strategic Objective calls to “Promote peace and just and inclusive societies”. The sub-objective SO 1.1 “Support institutions and individuals to contribute meaningfully to sustainable peace” focuses </w:t>
      </w:r>
      <w:r w:rsidR="00A514C1">
        <w:rPr>
          <w:rFonts w:ascii="Arial" w:hAnsi="Arial" w:cs="Arial"/>
          <w:sz w:val="20"/>
          <w:szCs w:val="20"/>
          <w:lang w:val="en-US"/>
        </w:rPr>
        <w:t xml:space="preserve">on </w:t>
      </w:r>
      <w:r w:rsidR="007A77C7">
        <w:rPr>
          <w:rFonts w:ascii="Arial" w:hAnsi="Arial" w:cs="Arial"/>
          <w:sz w:val="20"/>
          <w:szCs w:val="20"/>
          <w:lang w:val="en-US"/>
        </w:rPr>
        <w:t xml:space="preserve">increasing institutions </w:t>
      </w:r>
      <w:r w:rsidR="009E55A1">
        <w:rPr>
          <w:rFonts w:ascii="Arial" w:hAnsi="Arial" w:cs="Arial"/>
          <w:sz w:val="20"/>
          <w:szCs w:val="20"/>
          <w:lang w:val="en-US"/>
        </w:rPr>
        <w:t xml:space="preserve">and individuals’ capacities </w:t>
      </w:r>
      <w:r w:rsidR="008176E1">
        <w:rPr>
          <w:rFonts w:ascii="Arial" w:hAnsi="Arial" w:cs="Arial"/>
          <w:sz w:val="20"/>
          <w:szCs w:val="20"/>
          <w:lang w:val="en-US"/>
        </w:rPr>
        <w:t>to prevent and resolve violent conflicts</w:t>
      </w:r>
      <w:r w:rsidR="00092507">
        <w:rPr>
          <w:rFonts w:ascii="Arial" w:hAnsi="Arial" w:cs="Arial"/>
          <w:sz w:val="20"/>
          <w:szCs w:val="20"/>
          <w:lang w:val="en-US"/>
        </w:rPr>
        <w:t>, restore the rule of law, and build lasting peace</w:t>
      </w:r>
      <w:r w:rsidR="007F190C">
        <w:rPr>
          <w:rFonts w:ascii="Arial" w:hAnsi="Arial" w:cs="Arial"/>
          <w:sz w:val="20"/>
          <w:szCs w:val="20"/>
          <w:lang w:val="en-US"/>
        </w:rPr>
        <w:t xml:space="preserve">. Special focus is placed </w:t>
      </w:r>
      <w:r w:rsidR="00D202EC">
        <w:rPr>
          <w:rFonts w:ascii="Arial" w:hAnsi="Arial" w:cs="Arial"/>
          <w:sz w:val="20"/>
          <w:szCs w:val="20"/>
          <w:lang w:val="en-US"/>
        </w:rPr>
        <w:t xml:space="preserve">on </w:t>
      </w:r>
      <w:r w:rsidR="00421619" w:rsidRPr="008F270F">
        <w:rPr>
          <w:rFonts w:ascii="Arial" w:hAnsi="Arial" w:cs="Arial"/>
          <w:sz w:val="20"/>
          <w:szCs w:val="20"/>
          <w:lang w:val="en-GB"/>
        </w:rPr>
        <w:t>strengthening</w:t>
      </w:r>
      <w:r w:rsidR="008F270F" w:rsidRPr="008F270F">
        <w:rPr>
          <w:rFonts w:ascii="Arial" w:hAnsi="Arial" w:cs="Arial"/>
          <w:sz w:val="20"/>
          <w:szCs w:val="20"/>
          <w:lang w:val="en-GB"/>
        </w:rPr>
        <w:t xml:space="preserve"> </w:t>
      </w:r>
      <w:r w:rsidR="00A02A8D" w:rsidRPr="00A02A8D">
        <w:rPr>
          <w:rFonts w:ascii="Arial" w:hAnsi="Arial" w:cs="Arial"/>
          <w:sz w:val="20"/>
          <w:szCs w:val="20"/>
          <w:lang w:val="en-GB"/>
        </w:rPr>
        <w:t>knowledge and skills of women as change agents in conflict</w:t>
      </w:r>
      <w:r w:rsidR="00185DA9">
        <w:rPr>
          <w:rFonts w:ascii="Arial" w:hAnsi="Arial" w:cs="Arial"/>
          <w:sz w:val="20"/>
          <w:szCs w:val="20"/>
          <w:lang w:val="en-GB"/>
        </w:rPr>
        <w:t xml:space="preserve"> </w:t>
      </w:r>
      <w:r w:rsidR="00A02A8D" w:rsidRPr="00A02A8D">
        <w:rPr>
          <w:rFonts w:ascii="Arial" w:hAnsi="Arial" w:cs="Arial"/>
          <w:sz w:val="20"/>
          <w:szCs w:val="20"/>
          <w:lang w:val="en-GB"/>
        </w:rPr>
        <w:t>analysis, negotiation and mediatio</w:t>
      </w:r>
      <w:r w:rsidR="0071136D">
        <w:rPr>
          <w:rFonts w:ascii="Arial" w:hAnsi="Arial" w:cs="Arial"/>
          <w:sz w:val="20"/>
          <w:szCs w:val="20"/>
          <w:lang w:val="en-GB"/>
        </w:rPr>
        <w:t>n;</w:t>
      </w:r>
      <w:r w:rsidR="00D97095">
        <w:rPr>
          <w:rFonts w:ascii="Arial" w:hAnsi="Arial" w:cs="Arial"/>
          <w:sz w:val="20"/>
          <w:szCs w:val="20"/>
          <w:lang w:val="en-GB"/>
        </w:rPr>
        <w:t xml:space="preserve"> and</w:t>
      </w:r>
      <w:r w:rsidR="0071136D">
        <w:rPr>
          <w:rFonts w:ascii="Arial" w:hAnsi="Arial" w:cs="Arial"/>
          <w:sz w:val="20"/>
          <w:szCs w:val="20"/>
          <w:lang w:val="en-GB"/>
        </w:rPr>
        <w:t xml:space="preserve"> </w:t>
      </w:r>
      <w:r w:rsidR="0071136D" w:rsidRPr="0071136D">
        <w:rPr>
          <w:rFonts w:ascii="Arial" w:hAnsi="Arial" w:cs="Arial"/>
          <w:sz w:val="20"/>
          <w:szCs w:val="20"/>
          <w:lang w:val="en-GB"/>
        </w:rPr>
        <w:t>strengthening engagement of men and boys as agents of change in efforts to</w:t>
      </w:r>
      <w:r w:rsidR="0071136D">
        <w:rPr>
          <w:rFonts w:ascii="Arial" w:hAnsi="Arial" w:cs="Arial"/>
          <w:sz w:val="20"/>
          <w:szCs w:val="20"/>
          <w:lang w:val="en-GB"/>
        </w:rPr>
        <w:t xml:space="preserve"> </w:t>
      </w:r>
      <w:r w:rsidR="0071136D" w:rsidRPr="0071136D">
        <w:rPr>
          <w:rFonts w:ascii="Arial" w:hAnsi="Arial" w:cs="Arial"/>
          <w:sz w:val="20"/>
          <w:szCs w:val="20"/>
          <w:lang w:val="en-GB"/>
        </w:rPr>
        <w:t>work towards ending</w:t>
      </w:r>
      <w:r w:rsidR="0071136D">
        <w:rPr>
          <w:rFonts w:ascii="Arial" w:hAnsi="Arial" w:cs="Arial"/>
          <w:sz w:val="20"/>
          <w:szCs w:val="20"/>
          <w:lang w:val="en-GB"/>
        </w:rPr>
        <w:t xml:space="preserve"> </w:t>
      </w:r>
      <w:r w:rsidR="0071136D" w:rsidRPr="0071136D">
        <w:rPr>
          <w:rFonts w:ascii="Arial" w:hAnsi="Arial" w:cs="Arial"/>
          <w:sz w:val="20"/>
          <w:szCs w:val="20"/>
          <w:lang w:val="en-GB"/>
        </w:rPr>
        <w:t xml:space="preserve">sexual and </w:t>
      </w:r>
      <w:r w:rsidR="006D157E" w:rsidRPr="0071136D">
        <w:rPr>
          <w:rFonts w:ascii="Arial" w:hAnsi="Arial" w:cs="Arial"/>
          <w:sz w:val="20"/>
          <w:szCs w:val="20"/>
          <w:lang w:val="en-GB"/>
        </w:rPr>
        <w:t>gender-based</w:t>
      </w:r>
      <w:r w:rsidR="0071136D" w:rsidRPr="0071136D">
        <w:rPr>
          <w:rFonts w:ascii="Arial" w:hAnsi="Arial" w:cs="Arial"/>
          <w:sz w:val="20"/>
          <w:szCs w:val="20"/>
          <w:lang w:val="en-GB"/>
        </w:rPr>
        <w:t xml:space="preserve"> violence and reducing the</w:t>
      </w:r>
      <w:r w:rsidR="0071136D">
        <w:rPr>
          <w:rFonts w:ascii="Arial" w:hAnsi="Arial" w:cs="Arial"/>
          <w:sz w:val="20"/>
          <w:szCs w:val="20"/>
          <w:lang w:val="en-GB"/>
        </w:rPr>
        <w:t xml:space="preserve"> </w:t>
      </w:r>
      <w:r w:rsidR="0071136D" w:rsidRPr="0071136D">
        <w:rPr>
          <w:rFonts w:ascii="Arial" w:hAnsi="Arial" w:cs="Arial"/>
          <w:sz w:val="20"/>
          <w:szCs w:val="20"/>
          <w:lang w:val="en-GB"/>
        </w:rPr>
        <w:t>stigmatization</w:t>
      </w:r>
      <w:r w:rsidR="00D97095">
        <w:rPr>
          <w:rFonts w:ascii="Arial" w:hAnsi="Arial" w:cs="Arial"/>
          <w:sz w:val="20"/>
          <w:szCs w:val="20"/>
          <w:lang w:val="en-GB"/>
        </w:rPr>
        <w:t>.</w:t>
      </w:r>
    </w:p>
    <w:p w14:paraId="4E6F6F4F" w14:textId="77777777" w:rsidR="00F85F24" w:rsidRPr="00F85F24" w:rsidRDefault="00F85F24" w:rsidP="00F85F24">
      <w:pPr>
        <w:pStyle w:val="ListParagraph"/>
        <w:rPr>
          <w:rFonts w:ascii="Arial" w:hAnsi="Arial" w:cs="Arial"/>
          <w:sz w:val="20"/>
          <w:szCs w:val="20"/>
          <w:lang w:val="en-US"/>
        </w:rPr>
      </w:pPr>
    </w:p>
    <w:p w14:paraId="1C96560A" w14:textId="49711631" w:rsidR="00F85F24" w:rsidRDefault="15E61AC3" w:rsidP="00480EF3">
      <w:pPr>
        <w:pStyle w:val="ListParagraph"/>
        <w:numPr>
          <w:ilvl w:val="0"/>
          <w:numId w:val="1"/>
        </w:numPr>
        <w:spacing w:afterLines="200" w:after="480"/>
        <w:jc w:val="both"/>
        <w:rPr>
          <w:rFonts w:ascii="Arial" w:hAnsi="Arial" w:cs="Arial"/>
          <w:sz w:val="20"/>
          <w:szCs w:val="20"/>
          <w:lang w:val="en-US"/>
        </w:rPr>
      </w:pPr>
      <w:r w:rsidRPr="15E61AC3">
        <w:rPr>
          <w:rFonts w:ascii="Arial" w:hAnsi="Arial" w:cs="Arial"/>
          <w:sz w:val="20"/>
          <w:szCs w:val="20"/>
          <w:lang w:val="en-US"/>
        </w:rPr>
        <w:t xml:space="preserve">UNITAR has been supporting </w:t>
      </w:r>
      <w:r w:rsidR="003A6757">
        <w:rPr>
          <w:rFonts w:ascii="Arial" w:hAnsi="Arial" w:cs="Arial"/>
          <w:sz w:val="20"/>
          <w:szCs w:val="20"/>
          <w:lang w:val="en-US"/>
        </w:rPr>
        <w:t>Ghana and other West</w:t>
      </w:r>
      <w:r w:rsidR="00C85A2B">
        <w:rPr>
          <w:rFonts w:ascii="Arial" w:hAnsi="Arial" w:cs="Arial"/>
          <w:sz w:val="20"/>
          <w:szCs w:val="20"/>
          <w:lang w:val="en-US"/>
        </w:rPr>
        <w:t xml:space="preserve"> </w:t>
      </w:r>
      <w:r w:rsidR="003A6757">
        <w:rPr>
          <w:rFonts w:ascii="Arial" w:hAnsi="Arial" w:cs="Arial"/>
          <w:sz w:val="20"/>
          <w:szCs w:val="20"/>
          <w:lang w:val="en-US"/>
        </w:rPr>
        <w:t>African countries</w:t>
      </w:r>
      <w:r w:rsidRPr="15E61AC3">
        <w:rPr>
          <w:rFonts w:ascii="Arial" w:hAnsi="Arial" w:cs="Arial"/>
          <w:sz w:val="20"/>
          <w:szCs w:val="20"/>
          <w:lang w:val="en-US"/>
        </w:rPr>
        <w:t xml:space="preserve"> military</w:t>
      </w:r>
      <w:r w:rsidR="00B25819">
        <w:rPr>
          <w:rFonts w:ascii="Arial" w:hAnsi="Arial" w:cs="Arial"/>
          <w:sz w:val="20"/>
          <w:szCs w:val="20"/>
          <w:lang w:val="en-US"/>
        </w:rPr>
        <w:t xml:space="preserve"> </w:t>
      </w:r>
      <w:r w:rsidR="00137307">
        <w:rPr>
          <w:rFonts w:ascii="Arial" w:hAnsi="Arial" w:cs="Arial"/>
          <w:sz w:val="20"/>
          <w:szCs w:val="20"/>
          <w:lang w:val="en-US"/>
        </w:rPr>
        <w:t xml:space="preserve">and </w:t>
      </w:r>
      <w:r w:rsidRPr="15E61AC3">
        <w:rPr>
          <w:rFonts w:ascii="Arial" w:hAnsi="Arial" w:cs="Arial"/>
          <w:sz w:val="20"/>
          <w:szCs w:val="20"/>
          <w:lang w:val="en-US"/>
        </w:rPr>
        <w:t xml:space="preserve">police </w:t>
      </w:r>
      <w:r w:rsidR="00137307">
        <w:rPr>
          <w:rFonts w:ascii="Arial" w:hAnsi="Arial" w:cs="Arial"/>
          <w:sz w:val="20"/>
          <w:szCs w:val="20"/>
          <w:lang w:val="en-US"/>
        </w:rPr>
        <w:t xml:space="preserve">forces and </w:t>
      </w:r>
      <w:r w:rsidR="00B25819">
        <w:rPr>
          <w:rFonts w:ascii="Arial" w:hAnsi="Arial" w:cs="Arial"/>
          <w:sz w:val="20"/>
          <w:szCs w:val="20"/>
          <w:lang w:val="en-US"/>
        </w:rPr>
        <w:t xml:space="preserve">civilian </w:t>
      </w:r>
      <w:r w:rsidR="00137307">
        <w:rPr>
          <w:rFonts w:ascii="Arial" w:hAnsi="Arial" w:cs="Arial"/>
          <w:sz w:val="20"/>
          <w:szCs w:val="20"/>
          <w:lang w:val="en-US"/>
        </w:rPr>
        <w:t>personnel</w:t>
      </w:r>
      <w:r w:rsidRPr="15E61AC3">
        <w:rPr>
          <w:rFonts w:ascii="Arial" w:hAnsi="Arial" w:cs="Arial"/>
          <w:sz w:val="20"/>
          <w:szCs w:val="20"/>
          <w:lang w:val="en-US"/>
        </w:rPr>
        <w:t xml:space="preserve"> since 201</w:t>
      </w:r>
      <w:r w:rsidR="00B735E2">
        <w:rPr>
          <w:rFonts w:ascii="Arial" w:hAnsi="Arial" w:cs="Arial"/>
          <w:sz w:val="20"/>
          <w:szCs w:val="20"/>
          <w:lang w:val="en-US"/>
        </w:rPr>
        <w:t>2</w:t>
      </w:r>
      <w:r w:rsidRPr="15E61AC3">
        <w:rPr>
          <w:rFonts w:ascii="Arial" w:hAnsi="Arial" w:cs="Arial"/>
          <w:sz w:val="20"/>
          <w:szCs w:val="20"/>
          <w:lang w:val="en-US"/>
        </w:rPr>
        <w:t xml:space="preserve"> in the framework of the pre-deployment training </w:t>
      </w:r>
      <w:r w:rsidR="00D515F2">
        <w:rPr>
          <w:rFonts w:ascii="Arial" w:hAnsi="Arial" w:cs="Arial"/>
          <w:sz w:val="20"/>
          <w:szCs w:val="20"/>
          <w:lang w:val="en-US"/>
        </w:rPr>
        <w:t xml:space="preserve">and advisory team </w:t>
      </w:r>
      <w:r w:rsidR="00706A42">
        <w:rPr>
          <w:rFonts w:ascii="Arial" w:hAnsi="Arial" w:cs="Arial"/>
          <w:sz w:val="20"/>
          <w:szCs w:val="20"/>
          <w:lang w:val="en-US"/>
        </w:rPr>
        <w:t xml:space="preserve">(PDTA) </w:t>
      </w:r>
      <w:r w:rsidRPr="15E61AC3">
        <w:rPr>
          <w:rFonts w:ascii="Arial" w:hAnsi="Arial" w:cs="Arial"/>
          <w:sz w:val="20"/>
          <w:szCs w:val="20"/>
          <w:lang w:val="en-US"/>
        </w:rPr>
        <w:t>program</w:t>
      </w:r>
      <w:r w:rsidR="00D515F2">
        <w:rPr>
          <w:rFonts w:ascii="Arial" w:hAnsi="Arial" w:cs="Arial"/>
          <w:sz w:val="20"/>
          <w:szCs w:val="20"/>
          <w:lang w:val="en-US"/>
        </w:rPr>
        <w:t>ming</w:t>
      </w:r>
      <w:r w:rsidR="00F45014">
        <w:rPr>
          <w:rFonts w:ascii="Arial" w:hAnsi="Arial" w:cs="Arial"/>
          <w:sz w:val="20"/>
          <w:szCs w:val="20"/>
          <w:lang w:val="en-US"/>
        </w:rPr>
        <w:t xml:space="preserve">. </w:t>
      </w:r>
      <w:r w:rsidR="00ED1B52" w:rsidRPr="00ED1B52">
        <w:rPr>
          <w:rFonts w:ascii="Arial" w:hAnsi="Arial" w:cs="Arial"/>
          <w:sz w:val="20"/>
          <w:szCs w:val="20"/>
          <w:lang w:val="en-US"/>
        </w:rPr>
        <w:t xml:space="preserve">The “Training and Advanced Training of West African Security Forces” </w:t>
      </w:r>
      <w:r w:rsidR="00ED1B52">
        <w:rPr>
          <w:rFonts w:ascii="Arial" w:hAnsi="Arial" w:cs="Arial"/>
          <w:sz w:val="20"/>
          <w:szCs w:val="20"/>
          <w:lang w:val="en-US"/>
        </w:rPr>
        <w:t>project</w:t>
      </w:r>
      <w:r w:rsidR="00976E89">
        <w:rPr>
          <w:rFonts w:ascii="Arial" w:hAnsi="Arial" w:cs="Arial"/>
          <w:sz w:val="20"/>
          <w:szCs w:val="20"/>
          <w:lang w:val="en-US"/>
        </w:rPr>
        <w:t xml:space="preserve">, funded by the </w:t>
      </w:r>
      <w:r w:rsidR="00AE3D1D">
        <w:rPr>
          <w:rFonts w:ascii="Arial" w:hAnsi="Arial" w:cs="Arial"/>
          <w:sz w:val="20"/>
          <w:szCs w:val="20"/>
          <w:lang w:val="en-US"/>
        </w:rPr>
        <w:t>Federal Minister for Foreign Affairs</w:t>
      </w:r>
      <w:r w:rsidR="00691D47">
        <w:rPr>
          <w:rFonts w:ascii="Arial" w:hAnsi="Arial" w:cs="Arial"/>
          <w:sz w:val="20"/>
          <w:szCs w:val="20"/>
          <w:lang w:val="en-US"/>
        </w:rPr>
        <w:t xml:space="preserve"> of German</w:t>
      </w:r>
      <w:r w:rsidR="00691D47" w:rsidRPr="00200E6A">
        <w:rPr>
          <w:rFonts w:ascii="Arial" w:hAnsi="Arial" w:cs="Arial"/>
          <w:sz w:val="20"/>
          <w:szCs w:val="20"/>
          <w:lang w:val="en-US"/>
        </w:rPr>
        <w:t>y</w:t>
      </w:r>
      <w:r w:rsidR="00AE3D1D">
        <w:rPr>
          <w:rFonts w:ascii="Arial" w:hAnsi="Arial" w:cs="Arial"/>
          <w:sz w:val="20"/>
          <w:szCs w:val="20"/>
          <w:lang w:val="en-US"/>
        </w:rPr>
        <w:t>,</w:t>
      </w:r>
      <w:r w:rsidR="00ED1B52">
        <w:rPr>
          <w:rFonts w:ascii="Arial" w:hAnsi="Arial" w:cs="Arial"/>
          <w:sz w:val="20"/>
          <w:szCs w:val="20"/>
          <w:lang w:val="en-US"/>
        </w:rPr>
        <w:t xml:space="preserve"> fits within this framework. </w:t>
      </w:r>
    </w:p>
    <w:p w14:paraId="7C127029" w14:textId="77777777" w:rsidR="00890D72" w:rsidRPr="00890D72" w:rsidRDefault="00890D72" w:rsidP="00890D72">
      <w:pPr>
        <w:pStyle w:val="ListParagraph"/>
        <w:rPr>
          <w:rFonts w:ascii="Arial" w:hAnsi="Arial" w:cs="Arial"/>
          <w:sz w:val="20"/>
          <w:szCs w:val="20"/>
          <w:lang w:val="en-US"/>
        </w:rPr>
      </w:pPr>
    </w:p>
    <w:p w14:paraId="59ADD007" w14:textId="64AAFDEA" w:rsidR="00890D72" w:rsidRDefault="00890D72" w:rsidP="00480EF3">
      <w:pPr>
        <w:pStyle w:val="ListParagraph"/>
        <w:numPr>
          <w:ilvl w:val="0"/>
          <w:numId w:val="1"/>
        </w:numPr>
        <w:spacing w:afterLines="200" w:after="480"/>
        <w:jc w:val="both"/>
        <w:rPr>
          <w:rFonts w:ascii="Arial" w:hAnsi="Arial" w:cs="Arial"/>
          <w:sz w:val="20"/>
          <w:szCs w:val="20"/>
          <w:lang w:val="en-US"/>
        </w:rPr>
      </w:pPr>
      <w:r>
        <w:rPr>
          <w:rFonts w:ascii="Arial" w:hAnsi="Arial" w:cs="Arial"/>
          <w:sz w:val="20"/>
          <w:szCs w:val="20"/>
          <w:lang w:val="en-US"/>
        </w:rPr>
        <w:t xml:space="preserve">The </w:t>
      </w:r>
      <w:r w:rsidR="008202DB">
        <w:rPr>
          <w:rFonts w:ascii="Arial" w:hAnsi="Arial" w:cs="Arial"/>
          <w:sz w:val="20"/>
          <w:szCs w:val="20"/>
          <w:lang w:val="en-US"/>
        </w:rPr>
        <w:t>project</w:t>
      </w:r>
      <w:r w:rsidR="0066780A">
        <w:rPr>
          <w:rFonts w:ascii="Arial" w:hAnsi="Arial" w:cs="Arial"/>
          <w:sz w:val="20"/>
          <w:szCs w:val="20"/>
          <w:lang w:val="en-US"/>
        </w:rPr>
        <w:t xml:space="preserve"> </w:t>
      </w:r>
      <w:r w:rsidR="0064293B">
        <w:rPr>
          <w:rFonts w:ascii="Arial" w:hAnsi="Arial" w:cs="Arial"/>
          <w:sz w:val="20"/>
          <w:szCs w:val="20"/>
          <w:lang w:val="en-US"/>
        </w:rPr>
        <w:t>shall</w:t>
      </w:r>
      <w:r w:rsidR="00AE1E6B">
        <w:rPr>
          <w:rFonts w:ascii="Arial" w:hAnsi="Arial" w:cs="Arial"/>
          <w:sz w:val="20"/>
          <w:szCs w:val="20"/>
          <w:lang w:val="en-US"/>
        </w:rPr>
        <w:t xml:space="preserve"> be implemented between </w:t>
      </w:r>
      <w:r w:rsidR="00183363">
        <w:rPr>
          <w:rFonts w:ascii="Arial" w:hAnsi="Arial" w:cs="Arial"/>
          <w:sz w:val="20"/>
          <w:szCs w:val="20"/>
          <w:lang w:val="en-US"/>
        </w:rPr>
        <w:t xml:space="preserve">15 May and </w:t>
      </w:r>
      <w:r w:rsidR="00472FA2">
        <w:rPr>
          <w:rFonts w:ascii="Arial" w:hAnsi="Arial" w:cs="Arial"/>
          <w:sz w:val="20"/>
          <w:szCs w:val="20"/>
          <w:lang w:val="en-US"/>
        </w:rPr>
        <w:t xml:space="preserve">31 </w:t>
      </w:r>
      <w:r w:rsidR="00740FFC">
        <w:rPr>
          <w:rFonts w:ascii="Arial" w:hAnsi="Arial" w:cs="Arial"/>
          <w:sz w:val="20"/>
          <w:szCs w:val="20"/>
          <w:lang w:val="en-US"/>
        </w:rPr>
        <w:t xml:space="preserve">December </w:t>
      </w:r>
      <w:r>
        <w:rPr>
          <w:rFonts w:ascii="Arial" w:hAnsi="Arial" w:cs="Arial"/>
          <w:sz w:val="20"/>
          <w:szCs w:val="20"/>
          <w:lang w:val="en-US"/>
        </w:rPr>
        <w:t>2022</w:t>
      </w:r>
      <w:r w:rsidR="00374D5B">
        <w:rPr>
          <w:rFonts w:ascii="Arial" w:hAnsi="Arial" w:cs="Arial"/>
          <w:sz w:val="20"/>
          <w:szCs w:val="20"/>
          <w:lang w:val="en-US"/>
        </w:rPr>
        <w:t>.</w:t>
      </w:r>
      <w:r w:rsidR="00181B26" w:rsidDel="00015268">
        <w:rPr>
          <w:rFonts w:ascii="Arial" w:hAnsi="Arial" w:cs="Arial"/>
          <w:sz w:val="20"/>
          <w:szCs w:val="20"/>
          <w:lang w:val="en-US"/>
        </w:rPr>
        <w:t xml:space="preserve"> </w:t>
      </w:r>
      <w:r w:rsidR="00015268">
        <w:rPr>
          <w:rFonts w:ascii="Arial" w:hAnsi="Arial" w:cs="Arial"/>
          <w:sz w:val="20"/>
          <w:szCs w:val="20"/>
          <w:lang w:val="en-GB"/>
        </w:rPr>
        <w:t xml:space="preserve">The project is designed to support </w:t>
      </w:r>
      <w:r w:rsidR="00E32E77">
        <w:rPr>
          <w:rFonts w:ascii="Arial" w:hAnsi="Arial" w:cs="Arial"/>
          <w:sz w:val="20"/>
          <w:szCs w:val="20"/>
          <w:lang w:val="en-GB"/>
        </w:rPr>
        <w:t xml:space="preserve">the </w:t>
      </w:r>
      <w:hyperlink r:id="rId11" w:history="1">
        <w:r w:rsidR="00E32E77" w:rsidRPr="002A70AB">
          <w:rPr>
            <w:rStyle w:val="Hyperlink"/>
            <w:rFonts w:ascii="Arial" w:hAnsi="Arial" w:cs="Arial"/>
            <w:sz w:val="20"/>
            <w:szCs w:val="20"/>
            <w:lang w:val="en-GB"/>
          </w:rPr>
          <w:t xml:space="preserve">Kofi Annan International Peacekeeping Training </w:t>
        </w:r>
        <w:r w:rsidR="00CF6CB4" w:rsidRPr="002A70AB">
          <w:rPr>
            <w:rStyle w:val="Hyperlink"/>
            <w:rFonts w:ascii="Arial" w:hAnsi="Arial" w:cs="Arial"/>
            <w:sz w:val="20"/>
            <w:szCs w:val="20"/>
            <w:lang w:val="en-GB"/>
          </w:rPr>
          <w:t>Centre</w:t>
        </w:r>
      </w:hyperlink>
      <w:r w:rsidR="00E32E77" w:rsidRPr="00F7266E">
        <w:rPr>
          <w:rFonts w:ascii="Arial" w:hAnsi="Arial" w:cs="Arial"/>
          <w:sz w:val="20"/>
          <w:szCs w:val="20"/>
          <w:lang w:val="en-GB"/>
        </w:rPr>
        <w:t xml:space="preserve"> (KAIPTC)</w:t>
      </w:r>
      <w:r w:rsidR="00E32E77">
        <w:rPr>
          <w:rFonts w:ascii="Arial" w:hAnsi="Arial" w:cs="Arial"/>
          <w:sz w:val="20"/>
          <w:szCs w:val="20"/>
          <w:lang w:val="en-GB"/>
        </w:rPr>
        <w:t xml:space="preserve"> in Accra, Ghana, </w:t>
      </w:r>
      <w:r w:rsidR="00375DD4">
        <w:rPr>
          <w:rFonts w:ascii="Arial" w:hAnsi="Arial" w:cs="Arial"/>
          <w:sz w:val="20"/>
          <w:szCs w:val="20"/>
          <w:lang w:val="en-GB"/>
        </w:rPr>
        <w:t xml:space="preserve">to strengthen and further develop </w:t>
      </w:r>
      <w:r w:rsidR="00181B26" w:rsidRPr="00181B26">
        <w:rPr>
          <w:rFonts w:ascii="Arial" w:hAnsi="Arial" w:cs="Arial"/>
          <w:sz w:val="20"/>
          <w:szCs w:val="20"/>
          <w:lang w:val="en-GB"/>
        </w:rPr>
        <w:t>security policy self-responsibility of West African partners engaged</w:t>
      </w:r>
      <w:r w:rsidR="00181B26">
        <w:rPr>
          <w:rFonts w:ascii="Arial" w:hAnsi="Arial" w:cs="Arial"/>
          <w:sz w:val="20"/>
          <w:szCs w:val="20"/>
          <w:lang w:val="en-GB"/>
        </w:rPr>
        <w:t xml:space="preserve"> </w:t>
      </w:r>
      <w:r w:rsidR="00181B26" w:rsidRPr="00181B26">
        <w:rPr>
          <w:rFonts w:ascii="Arial" w:hAnsi="Arial" w:cs="Arial"/>
          <w:sz w:val="20"/>
          <w:szCs w:val="20"/>
          <w:lang w:val="en-GB"/>
        </w:rPr>
        <w:t>in the context of crisis prevention / crisis reaction to internal and external threats</w:t>
      </w:r>
      <w:r w:rsidR="00483E41">
        <w:rPr>
          <w:rFonts w:ascii="Arial" w:hAnsi="Arial" w:cs="Arial"/>
          <w:sz w:val="20"/>
          <w:szCs w:val="20"/>
          <w:lang w:val="en-GB"/>
        </w:rPr>
        <w:t xml:space="preserve"> in the region</w:t>
      </w:r>
      <w:r w:rsidR="007014C4">
        <w:rPr>
          <w:rFonts w:ascii="Arial" w:hAnsi="Arial" w:cs="Arial"/>
          <w:sz w:val="20"/>
          <w:szCs w:val="20"/>
          <w:lang w:val="en-GB"/>
        </w:rPr>
        <w:t>.</w:t>
      </w:r>
      <w:r w:rsidR="00F7266E">
        <w:rPr>
          <w:rFonts w:ascii="Arial" w:hAnsi="Arial" w:cs="Arial"/>
          <w:sz w:val="20"/>
          <w:szCs w:val="20"/>
          <w:lang w:val="en-GB"/>
        </w:rPr>
        <w:t xml:space="preserve"> </w:t>
      </w:r>
      <w:r w:rsidR="00F7266E" w:rsidRPr="00F7266E">
        <w:rPr>
          <w:rFonts w:ascii="Arial" w:hAnsi="Arial" w:cs="Arial"/>
          <w:sz w:val="20"/>
          <w:szCs w:val="20"/>
          <w:lang w:val="en-GB"/>
        </w:rPr>
        <w:t>It do</w:t>
      </w:r>
      <w:r w:rsidR="00F7266E">
        <w:rPr>
          <w:rFonts w:ascii="Arial" w:hAnsi="Arial" w:cs="Arial"/>
          <w:sz w:val="20"/>
          <w:szCs w:val="20"/>
          <w:lang w:val="en-GB"/>
        </w:rPr>
        <w:t>es</w:t>
      </w:r>
      <w:r w:rsidR="00F7266E" w:rsidRPr="00F7266E">
        <w:rPr>
          <w:rFonts w:ascii="Arial" w:hAnsi="Arial" w:cs="Arial"/>
          <w:sz w:val="20"/>
          <w:szCs w:val="20"/>
          <w:lang w:val="en-GB"/>
        </w:rPr>
        <w:t xml:space="preserve"> so through the reinforcement of the role of the KAIPTC</w:t>
      </w:r>
      <w:r w:rsidR="00F7266E" w:rsidRPr="00F7266E" w:rsidDel="00535F49">
        <w:rPr>
          <w:rFonts w:ascii="Arial" w:hAnsi="Arial" w:cs="Arial"/>
          <w:sz w:val="20"/>
          <w:szCs w:val="20"/>
          <w:lang w:val="en-GB"/>
        </w:rPr>
        <w:t xml:space="preserve"> </w:t>
      </w:r>
      <w:r w:rsidR="00F7266E" w:rsidRPr="00F7266E">
        <w:rPr>
          <w:rFonts w:ascii="Arial" w:hAnsi="Arial" w:cs="Arial"/>
          <w:sz w:val="20"/>
          <w:szCs w:val="20"/>
          <w:lang w:val="en-GB"/>
        </w:rPr>
        <w:t>as:</w:t>
      </w:r>
      <w:r w:rsidR="00F7266E">
        <w:rPr>
          <w:rFonts w:ascii="Arial" w:hAnsi="Arial" w:cs="Arial"/>
          <w:sz w:val="20"/>
          <w:szCs w:val="20"/>
          <w:lang w:val="en-GB"/>
        </w:rPr>
        <w:t xml:space="preserve"> i) </w:t>
      </w:r>
      <w:r w:rsidR="009C671E">
        <w:rPr>
          <w:rFonts w:ascii="Arial" w:hAnsi="Arial" w:cs="Arial"/>
          <w:sz w:val="20"/>
          <w:szCs w:val="20"/>
          <w:lang w:val="en-GB"/>
        </w:rPr>
        <w:t>t</w:t>
      </w:r>
      <w:r w:rsidR="00C143BC" w:rsidRPr="00C143BC">
        <w:rPr>
          <w:rFonts w:ascii="Arial" w:hAnsi="Arial" w:cs="Arial"/>
          <w:sz w:val="20"/>
          <w:szCs w:val="20"/>
          <w:lang w:val="en-GB"/>
        </w:rPr>
        <w:t xml:space="preserve">he leading international </w:t>
      </w:r>
      <w:r w:rsidR="00E766CB" w:rsidRPr="00C143BC">
        <w:rPr>
          <w:rFonts w:ascii="Arial" w:hAnsi="Arial" w:cs="Arial"/>
          <w:sz w:val="20"/>
          <w:szCs w:val="20"/>
          <w:lang w:val="en-GB"/>
        </w:rPr>
        <w:t>centre</w:t>
      </w:r>
      <w:r w:rsidR="00C143BC" w:rsidRPr="00C143BC">
        <w:rPr>
          <w:rFonts w:ascii="Arial" w:hAnsi="Arial" w:cs="Arial"/>
          <w:sz w:val="20"/>
          <w:szCs w:val="20"/>
          <w:lang w:val="en-GB"/>
        </w:rPr>
        <w:t xml:space="preserve"> for training, education and research on African peace and security</w:t>
      </w:r>
      <w:r w:rsidR="00C143BC">
        <w:rPr>
          <w:rFonts w:ascii="Arial" w:hAnsi="Arial" w:cs="Arial"/>
          <w:sz w:val="20"/>
          <w:szCs w:val="20"/>
          <w:lang w:val="en-GB"/>
        </w:rPr>
        <w:t xml:space="preserve">; </w:t>
      </w:r>
      <w:r w:rsidR="0021494D">
        <w:rPr>
          <w:rFonts w:ascii="Arial" w:hAnsi="Arial" w:cs="Arial"/>
          <w:sz w:val="20"/>
          <w:szCs w:val="20"/>
          <w:lang w:val="en-GB"/>
        </w:rPr>
        <w:t xml:space="preserve">and </w:t>
      </w:r>
      <w:r w:rsidR="00C143BC">
        <w:rPr>
          <w:rFonts w:ascii="Arial" w:hAnsi="Arial" w:cs="Arial"/>
          <w:sz w:val="20"/>
          <w:szCs w:val="20"/>
          <w:lang w:val="en-GB"/>
        </w:rPr>
        <w:t xml:space="preserve">ii) </w:t>
      </w:r>
      <w:r w:rsidR="0021494D">
        <w:rPr>
          <w:rFonts w:ascii="Arial" w:hAnsi="Arial" w:cs="Arial"/>
          <w:sz w:val="20"/>
          <w:szCs w:val="20"/>
          <w:lang w:val="en-GB"/>
        </w:rPr>
        <w:t>t</w:t>
      </w:r>
      <w:r w:rsidR="0021494D" w:rsidRPr="0021494D">
        <w:rPr>
          <w:rFonts w:ascii="Arial" w:hAnsi="Arial" w:cs="Arial"/>
          <w:sz w:val="20"/>
          <w:szCs w:val="20"/>
          <w:lang w:val="en-GB"/>
        </w:rPr>
        <w:t>he provider of globally recognized capacity building</w:t>
      </w:r>
      <w:r w:rsidR="0021494D">
        <w:rPr>
          <w:rFonts w:ascii="Arial" w:hAnsi="Arial" w:cs="Arial"/>
          <w:sz w:val="20"/>
          <w:szCs w:val="20"/>
          <w:lang w:val="en-GB"/>
        </w:rPr>
        <w:t xml:space="preserve"> </w:t>
      </w:r>
      <w:r w:rsidR="0021494D" w:rsidRPr="0021494D">
        <w:rPr>
          <w:rFonts w:ascii="Arial" w:hAnsi="Arial" w:cs="Arial"/>
          <w:sz w:val="20"/>
          <w:szCs w:val="20"/>
          <w:lang w:val="en-GB"/>
        </w:rPr>
        <w:t>programs</w:t>
      </w:r>
      <w:r w:rsidR="00C143BC" w:rsidRPr="00C143BC">
        <w:rPr>
          <w:rFonts w:ascii="Arial" w:hAnsi="Arial" w:cs="Arial"/>
          <w:sz w:val="20"/>
          <w:szCs w:val="20"/>
          <w:lang w:val="en-GB"/>
        </w:rPr>
        <w:t>.</w:t>
      </w:r>
      <w:r w:rsidR="0021494D">
        <w:rPr>
          <w:rFonts w:ascii="Arial" w:hAnsi="Arial" w:cs="Arial"/>
          <w:sz w:val="20"/>
          <w:szCs w:val="20"/>
          <w:lang w:val="en-GB"/>
        </w:rPr>
        <w:t xml:space="preserve"> </w:t>
      </w:r>
      <w:r w:rsidR="00E766CB" w:rsidRPr="00E766CB">
        <w:rPr>
          <w:rFonts w:ascii="Arial" w:hAnsi="Arial" w:cs="Arial"/>
          <w:sz w:val="20"/>
          <w:szCs w:val="20"/>
          <w:lang w:val="en-GB"/>
        </w:rPr>
        <w:t>In addition, by recognizing the strategic location of the centre in West Africa, the project will also focus</w:t>
      </w:r>
      <w:r w:rsidR="00E766CB">
        <w:rPr>
          <w:rFonts w:ascii="Arial" w:hAnsi="Arial" w:cs="Arial"/>
          <w:sz w:val="20"/>
          <w:szCs w:val="20"/>
          <w:lang w:val="en-GB"/>
        </w:rPr>
        <w:t xml:space="preserve"> </w:t>
      </w:r>
      <w:r w:rsidR="00E766CB" w:rsidRPr="00E766CB">
        <w:rPr>
          <w:rFonts w:ascii="Arial" w:hAnsi="Arial" w:cs="Arial"/>
          <w:sz w:val="20"/>
          <w:szCs w:val="20"/>
          <w:lang w:val="en-GB"/>
        </w:rPr>
        <w:t>on the expansion of the range of programs offered by KAIPTC and the integration of a specific UN</w:t>
      </w:r>
      <w:r w:rsidR="00E766CB">
        <w:rPr>
          <w:rFonts w:ascii="Arial" w:hAnsi="Arial" w:cs="Arial"/>
          <w:sz w:val="20"/>
          <w:szCs w:val="20"/>
          <w:lang w:val="en-GB"/>
        </w:rPr>
        <w:t xml:space="preserve"> </w:t>
      </w:r>
      <w:r w:rsidR="00E766CB" w:rsidRPr="00E766CB">
        <w:rPr>
          <w:rFonts w:ascii="Arial" w:hAnsi="Arial" w:cs="Arial"/>
          <w:sz w:val="20"/>
          <w:szCs w:val="20"/>
          <w:lang w:val="en-GB"/>
        </w:rPr>
        <w:t>framework into the training of military, police, and civilian personnel</w:t>
      </w:r>
      <w:r w:rsidR="00E766CB">
        <w:rPr>
          <w:rFonts w:ascii="Arial" w:hAnsi="Arial" w:cs="Arial"/>
          <w:sz w:val="20"/>
          <w:szCs w:val="20"/>
          <w:lang w:val="en-GB"/>
        </w:rPr>
        <w:t xml:space="preserve">. </w:t>
      </w:r>
      <w:r w:rsidR="000D617A" w:rsidRPr="00AB3C83">
        <w:rPr>
          <w:rFonts w:ascii="Arial" w:hAnsi="Arial" w:cs="Arial"/>
          <w:sz w:val="20"/>
          <w:szCs w:val="20"/>
          <w:lang w:val="en-GB"/>
        </w:rPr>
        <w:t xml:space="preserve">UNITAR </w:t>
      </w:r>
      <w:r w:rsidR="00812256">
        <w:rPr>
          <w:rFonts w:ascii="Arial" w:hAnsi="Arial" w:cs="Arial"/>
          <w:sz w:val="20"/>
          <w:szCs w:val="20"/>
          <w:lang w:val="en-GB"/>
        </w:rPr>
        <w:t xml:space="preserve">has direct presence </w:t>
      </w:r>
      <w:r w:rsidR="000D617A" w:rsidRPr="00AB3C83">
        <w:rPr>
          <w:rFonts w:ascii="Arial" w:hAnsi="Arial" w:cs="Arial"/>
          <w:sz w:val="20"/>
          <w:szCs w:val="20"/>
          <w:lang w:val="en-GB"/>
        </w:rPr>
        <w:t>at the</w:t>
      </w:r>
      <w:r w:rsidR="001E0B15">
        <w:rPr>
          <w:rFonts w:ascii="Arial" w:hAnsi="Arial" w:cs="Arial"/>
          <w:sz w:val="20"/>
          <w:szCs w:val="20"/>
          <w:lang w:val="en-GB"/>
        </w:rPr>
        <w:t xml:space="preserve"> </w:t>
      </w:r>
      <w:r w:rsidR="000D617A" w:rsidRPr="00AB3C83">
        <w:rPr>
          <w:rFonts w:ascii="Arial" w:hAnsi="Arial" w:cs="Arial"/>
          <w:sz w:val="20"/>
          <w:szCs w:val="20"/>
          <w:lang w:val="en-GB"/>
        </w:rPr>
        <w:t>KAIPTC as of July 2021</w:t>
      </w:r>
      <w:r w:rsidR="002A789A">
        <w:rPr>
          <w:rFonts w:ascii="Arial" w:hAnsi="Arial" w:cs="Arial"/>
          <w:sz w:val="20"/>
          <w:szCs w:val="20"/>
          <w:lang w:val="en-GB"/>
        </w:rPr>
        <w:t>.</w:t>
      </w:r>
      <w:r w:rsidR="006F0582">
        <w:rPr>
          <w:rFonts w:ascii="Arial" w:hAnsi="Arial" w:cs="Arial"/>
          <w:sz w:val="20"/>
          <w:szCs w:val="20"/>
          <w:lang w:val="en-US"/>
        </w:rPr>
        <w:t xml:space="preserve"> </w:t>
      </w:r>
    </w:p>
    <w:p w14:paraId="77DD5803" w14:textId="41197527" w:rsidR="00480EF3" w:rsidRDefault="00480EF3" w:rsidP="00B036F3">
      <w:pPr>
        <w:pStyle w:val="ListParagraph"/>
        <w:spacing w:afterLines="200" w:after="480"/>
        <w:ind w:left="360"/>
        <w:jc w:val="both"/>
        <w:rPr>
          <w:rFonts w:ascii="Arial" w:hAnsi="Arial" w:cs="Arial"/>
          <w:sz w:val="20"/>
          <w:szCs w:val="20"/>
          <w:lang w:val="en-US"/>
        </w:rPr>
      </w:pPr>
    </w:p>
    <w:p w14:paraId="01D98FC0" w14:textId="7DF6DBAD" w:rsidR="004B23FE" w:rsidRDefault="004B23FE" w:rsidP="00B036F3">
      <w:pPr>
        <w:pStyle w:val="ListParagraph"/>
        <w:numPr>
          <w:ilvl w:val="0"/>
          <w:numId w:val="1"/>
        </w:numPr>
        <w:spacing w:afterLines="200" w:after="480"/>
        <w:jc w:val="both"/>
        <w:rPr>
          <w:rFonts w:ascii="Arial" w:hAnsi="Arial" w:cs="Arial"/>
          <w:sz w:val="20"/>
          <w:szCs w:val="20"/>
          <w:lang w:val="en-US"/>
        </w:rPr>
      </w:pPr>
      <w:r>
        <w:rPr>
          <w:rFonts w:ascii="Arial" w:hAnsi="Arial" w:cs="Arial"/>
          <w:sz w:val="20"/>
          <w:szCs w:val="20"/>
          <w:lang w:val="en-US"/>
        </w:rPr>
        <w:t xml:space="preserve">The project activities will be </w:t>
      </w:r>
      <w:r w:rsidR="000D7460">
        <w:rPr>
          <w:rFonts w:ascii="Arial" w:hAnsi="Arial" w:cs="Arial"/>
          <w:sz w:val="20"/>
          <w:szCs w:val="20"/>
          <w:lang w:val="en-US"/>
        </w:rPr>
        <w:t>framed</w:t>
      </w:r>
      <w:r>
        <w:rPr>
          <w:rFonts w:ascii="Arial" w:hAnsi="Arial" w:cs="Arial"/>
          <w:sz w:val="20"/>
          <w:szCs w:val="20"/>
          <w:lang w:val="en-US"/>
        </w:rPr>
        <w:t xml:space="preserve"> under </w:t>
      </w:r>
      <w:r w:rsidR="001F2F4D">
        <w:rPr>
          <w:rFonts w:ascii="Arial" w:hAnsi="Arial" w:cs="Arial"/>
          <w:sz w:val="20"/>
          <w:szCs w:val="20"/>
          <w:lang w:val="en-US"/>
        </w:rPr>
        <w:t xml:space="preserve">the </w:t>
      </w:r>
      <w:r>
        <w:rPr>
          <w:rFonts w:ascii="Arial" w:hAnsi="Arial" w:cs="Arial"/>
          <w:sz w:val="20"/>
          <w:szCs w:val="20"/>
          <w:lang w:val="en-US"/>
        </w:rPr>
        <w:t xml:space="preserve">three </w:t>
      </w:r>
      <w:r w:rsidR="001F2F4D">
        <w:rPr>
          <w:rFonts w:ascii="Arial" w:hAnsi="Arial" w:cs="Arial"/>
          <w:sz w:val="20"/>
          <w:szCs w:val="20"/>
          <w:lang w:val="en-US"/>
        </w:rPr>
        <w:t xml:space="preserve">following </w:t>
      </w:r>
      <w:r w:rsidR="00C463B2">
        <w:rPr>
          <w:rFonts w:ascii="Arial" w:hAnsi="Arial" w:cs="Arial"/>
          <w:sz w:val="20"/>
          <w:szCs w:val="20"/>
          <w:lang w:val="en-US"/>
        </w:rPr>
        <w:t>outputs</w:t>
      </w:r>
      <w:r>
        <w:rPr>
          <w:rFonts w:ascii="Arial" w:hAnsi="Arial" w:cs="Arial"/>
          <w:sz w:val="20"/>
          <w:szCs w:val="20"/>
          <w:lang w:val="en-US"/>
        </w:rPr>
        <w:t xml:space="preserve">: i) </w:t>
      </w:r>
      <w:r w:rsidR="0073792A">
        <w:rPr>
          <w:rFonts w:ascii="Arial" w:hAnsi="Arial" w:cs="Arial"/>
          <w:sz w:val="20"/>
          <w:szCs w:val="20"/>
          <w:lang w:val="en-GB"/>
        </w:rPr>
        <w:t>r</w:t>
      </w:r>
      <w:r w:rsidR="0073792A" w:rsidRPr="0073792A">
        <w:rPr>
          <w:rFonts w:ascii="Arial" w:hAnsi="Arial" w:cs="Arial"/>
          <w:sz w:val="20"/>
          <w:szCs w:val="20"/>
          <w:lang w:val="en-GB"/>
        </w:rPr>
        <w:t xml:space="preserve">eview of </w:t>
      </w:r>
      <w:r w:rsidR="00BF7F7D">
        <w:rPr>
          <w:rFonts w:ascii="Arial" w:hAnsi="Arial" w:cs="Arial"/>
          <w:sz w:val="20"/>
          <w:szCs w:val="20"/>
          <w:lang w:val="en-GB"/>
        </w:rPr>
        <w:t xml:space="preserve">the centre’s </w:t>
      </w:r>
      <w:r w:rsidR="0073792A" w:rsidRPr="0073792A">
        <w:rPr>
          <w:rFonts w:ascii="Arial" w:hAnsi="Arial" w:cs="Arial"/>
          <w:sz w:val="20"/>
          <w:szCs w:val="20"/>
          <w:lang w:val="en-GB"/>
        </w:rPr>
        <w:t>internal operati</w:t>
      </w:r>
      <w:r w:rsidR="00C3593D">
        <w:rPr>
          <w:rFonts w:ascii="Arial" w:hAnsi="Arial" w:cs="Arial"/>
          <w:sz w:val="20"/>
          <w:szCs w:val="20"/>
          <w:lang w:val="en-GB"/>
        </w:rPr>
        <w:t xml:space="preserve">ng </w:t>
      </w:r>
      <w:r w:rsidR="0073792A" w:rsidRPr="0073792A">
        <w:rPr>
          <w:rFonts w:ascii="Arial" w:hAnsi="Arial" w:cs="Arial"/>
          <w:sz w:val="20"/>
          <w:szCs w:val="20"/>
          <w:lang w:val="en-GB"/>
        </w:rPr>
        <w:t xml:space="preserve">framework </w:t>
      </w:r>
      <w:r w:rsidR="00507F01">
        <w:rPr>
          <w:rFonts w:ascii="Arial" w:hAnsi="Arial" w:cs="Arial"/>
          <w:sz w:val="20"/>
          <w:szCs w:val="20"/>
          <w:lang w:val="en-GB"/>
        </w:rPr>
        <w:t xml:space="preserve">in line with UNITAR </w:t>
      </w:r>
      <w:r w:rsidR="00772809">
        <w:rPr>
          <w:rFonts w:ascii="Arial" w:hAnsi="Arial" w:cs="Arial"/>
          <w:sz w:val="20"/>
          <w:szCs w:val="20"/>
          <w:lang w:val="en-GB"/>
        </w:rPr>
        <w:t>Quality Assurance Standards</w:t>
      </w:r>
      <w:r w:rsidR="00D07EC6">
        <w:rPr>
          <w:rFonts w:ascii="Arial" w:hAnsi="Arial" w:cs="Arial"/>
          <w:sz w:val="20"/>
          <w:szCs w:val="20"/>
          <w:lang w:val="en-GB"/>
        </w:rPr>
        <w:t xml:space="preserve"> </w:t>
      </w:r>
      <w:r w:rsidR="0073792A" w:rsidRPr="0073792A">
        <w:rPr>
          <w:rFonts w:ascii="Arial" w:hAnsi="Arial" w:cs="Arial"/>
          <w:sz w:val="20"/>
          <w:szCs w:val="20"/>
          <w:lang w:val="en-GB"/>
        </w:rPr>
        <w:t>– including overall environment; culture; strategy;</w:t>
      </w:r>
      <w:r w:rsidR="0073792A">
        <w:rPr>
          <w:rFonts w:ascii="Arial" w:hAnsi="Arial" w:cs="Arial"/>
          <w:sz w:val="20"/>
          <w:szCs w:val="20"/>
          <w:lang w:val="en-GB"/>
        </w:rPr>
        <w:t xml:space="preserve"> </w:t>
      </w:r>
      <w:r w:rsidR="0073792A" w:rsidRPr="0073792A">
        <w:rPr>
          <w:rFonts w:ascii="Arial" w:hAnsi="Arial" w:cs="Arial"/>
          <w:sz w:val="20"/>
          <w:szCs w:val="20"/>
          <w:lang w:val="en-GB"/>
        </w:rPr>
        <w:t>structure; systems; people; inputs and resources; outputs and performance</w:t>
      </w:r>
      <w:r w:rsidR="0073792A">
        <w:rPr>
          <w:rFonts w:ascii="Arial" w:hAnsi="Arial" w:cs="Arial"/>
          <w:sz w:val="20"/>
          <w:szCs w:val="20"/>
          <w:lang w:val="en-GB"/>
        </w:rPr>
        <w:t xml:space="preserve">; </w:t>
      </w:r>
      <w:r w:rsidR="00F62713">
        <w:rPr>
          <w:rFonts w:ascii="Arial" w:hAnsi="Arial" w:cs="Arial"/>
          <w:sz w:val="20"/>
          <w:szCs w:val="20"/>
          <w:lang w:val="en-GB"/>
        </w:rPr>
        <w:t>and considering cultural and gender aspects</w:t>
      </w:r>
      <w:r w:rsidR="00445EB6">
        <w:rPr>
          <w:rFonts w:ascii="Arial" w:hAnsi="Arial" w:cs="Arial"/>
          <w:sz w:val="20"/>
          <w:szCs w:val="20"/>
          <w:lang w:val="en-GB"/>
        </w:rPr>
        <w:t xml:space="preserve"> </w:t>
      </w:r>
      <w:r w:rsidR="0073792A">
        <w:rPr>
          <w:rFonts w:ascii="Arial" w:hAnsi="Arial" w:cs="Arial"/>
          <w:sz w:val="20"/>
          <w:szCs w:val="20"/>
          <w:lang w:val="en-GB"/>
        </w:rPr>
        <w:t xml:space="preserve">ii) </w:t>
      </w:r>
      <w:r w:rsidR="000105A8">
        <w:rPr>
          <w:rFonts w:ascii="Arial" w:hAnsi="Arial" w:cs="Arial"/>
          <w:sz w:val="20"/>
          <w:szCs w:val="20"/>
          <w:lang w:val="en-GB"/>
        </w:rPr>
        <w:t xml:space="preserve">review and </w:t>
      </w:r>
      <w:r w:rsidR="0073792A">
        <w:rPr>
          <w:rFonts w:ascii="Arial" w:hAnsi="Arial" w:cs="Arial"/>
          <w:sz w:val="20"/>
          <w:szCs w:val="20"/>
          <w:lang w:val="en-GB"/>
        </w:rPr>
        <w:t>e</w:t>
      </w:r>
      <w:r w:rsidR="0073792A" w:rsidRPr="0073792A">
        <w:rPr>
          <w:rFonts w:ascii="Arial" w:hAnsi="Arial" w:cs="Arial"/>
          <w:sz w:val="20"/>
          <w:szCs w:val="20"/>
          <w:lang w:val="en-GB"/>
        </w:rPr>
        <w:t>xpansion of the course portfolio (</w:t>
      </w:r>
      <w:r w:rsidR="00B5726D">
        <w:rPr>
          <w:rFonts w:ascii="Arial" w:hAnsi="Arial" w:cs="Arial"/>
          <w:sz w:val="20"/>
          <w:szCs w:val="20"/>
          <w:lang w:val="en-GB"/>
        </w:rPr>
        <w:t xml:space="preserve">specifically, </w:t>
      </w:r>
      <w:r w:rsidR="001D7570">
        <w:rPr>
          <w:rFonts w:ascii="Arial" w:hAnsi="Arial" w:cs="Arial"/>
          <w:sz w:val="20"/>
          <w:szCs w:val="20"/>
          <w:lang w:val="en-GB"/>
        </w:rPr>
        <w:t xml:space="preserve">integration of </w:t>
      </w:r>
      <w:r w:rsidR="0073792A" w:rsidRPr="0073792A">
        <w:rPr>
          <w:rFonts w:ascii="Arial" w:hAnsi="Arial" w:cs="Arial"/>
          <w:sz w:val="20"/>
          <w:szCs w:val="20"/>
          <w:lang w:val="en-GB"/>
        </w:rPr>
        <w:t xml:space="preserve">UN </w:t>
      </w:r>
      <w:r w:rsidR="001D7570">
        <w:rPr>
          <w:rFonts w:ascii="Arial" w:hAnsi="Arial" w:cs="Arial"/>
          <w:sz w:val="20"/>
          <w:szCs w:val="20"/>
          <w:lang w:val="en-GB"/>
        </w:rPr>
        <w:t xml:space="preserve">training programmes - </w:t>
      </w:r>
      <w:r w:rsidR="0073792A" w:rsidRPr="0073792A">
        <w:rPr>
          <w:rFonts w:ascii="Arial" w:hAnsi="Arial" w:cs="Arial"/>
          <w:sz w:val="20"/>
          <w:szCs w:val="20"/>
          <w:lang w:val="en-GB"/>
        </w:rPr>
        <w:t>standards, policies, and frameworks</w:t>
      </w:r>
      <w:r w:rsidR="001D7570">
        <w:rPr>
          <w:rFonts w:ascii="Arial" w:hAnsi="Arial" w:cs="Arial"/>
          <w:sz w:val="20"/>
          <w:szCs w:val="20"/>
          <w:lang w:val="en-GB"/>
        </w:rPr>
        <w:t xml:space="preserve"> </w:t>
      </w:r>
      <w:r w:rsidR="00BA31D1">
        <w:rPr>
          <w:rFonts w:ascii="Arial" w:hAnsi="Arial" w:cs="Arial"/>
          <w:sz w:val="20"/>
          <w:szCs w:val="20"/>
          <w:lang w:val="en-GB"/>
        </w:rPr>
        <w:t>– into KAIPTC’s programming</w:t>
      </w:r>
      <w:r w:rsidR="0073792A" w:rsidRPr="0073792A">
        <w:rPr>
          <w:rFonts w:ascii="Arial" w:hAnsi="Arial" w:cs="Arial"/>
          <w:sz w:val="20"/>
          <w:szCs w:val="20"/>
          <w:lang w:val="en-GB"/>
        </w:rPr>
        <w:t>)</w:t>
      </w:r>
      <w:r w:rsidR="0073792A">
        <w:rPr>
          <w:rFonts w:ascii="Arial" w:hAnsi="Arial" w:cs="Arial"/>
          <w:sz w:val="20"/>
          <w:szCs w:val="20"/>
          <w:lang w:val="en-GB"/>
        </w:rPr>
        <w:t xml:space="preserve">; and iii) </w:t>
      </w:r>
      <w:r w:rsidR="007E38ED">
        <w:rPr>
          <w:rFonts w:ascii="Arial" w:hAnsi="Arial" w:cs="Arial"/>
          <w:sz w:val="20"/>
          <w:szCs w:val="20"/>
          <w:lang w:val="en-GB"/>
        </w:rPr>
        <w:t>d</w:t>
      </w:r>
      <w:r w:rsidR="0061007A" w:rsidRPr="0061007A">
        <w:rPr>
          <w:rFonts w:ascii="Arial" w:hAnsi="Arial" w:cs="Arial"/>
          <w:sz w:val="20"/>
          <w:szCs w:val="20"/>
          <w:lang w:val="en-GB"/>
        </w:rPr>
        <w:t xml:space="preserve">elivery of training </w:t>
      </w:r>
      <w:r w:rsidR="005C04E1">
        <w:rPr>
          <w:rFonts w:ascii="Arial" w:hAnsi="Arial" w:cs="Arial"/>
          <w:sz w:val="20"/>
          <w:szCs w:val="20"/>
          <w:lang w:val="en-GB"/>
        </w:rPr>
        <w:t xml:space="preserve">to gender balanced groups of </w:t>
      </w:r>
      <w:r w:rsidR="0061007A" w:rsidRPr="0061007A">
        <w:rPr>
          <w:rFonts w:ascii="Arial" w:hAnsi="Arial" w:cs="Arial"/>
          <w:sz w:val="20"/>
          <w:szCs w:val="20"/>
          <w:lang w:val="en-GB"/>
        </w:rPr>
        <w:t>military and police</w:t>
      </w:r>
      <w:r w:rsidR="0061007A">
        <w:rPr>
          <w:rFonts w:ascii="Arial" w:hAnsi="Arial" w:cs="Arial"/>
          <w:sz w:val="20"/>
          <w:szCs w:val="20"/>
          <w:lang w:val="en-GB"/>
        </w:rPr>
        <w:t xml:space="preserve"> </w:t>
      </w:r>
      <w:r w:rsidR="0061007A" w:rsidRPr="0061007A">
        <w:rPr>
          <w:rFonts w:ascii="Arial" w:hAnsi="Arial" w:cs="Arial"/>
          <w:sz w:val="20"/>
          <w:szCs w:val="20"/>
          <w:lang w:val="en-GB"/>
        </w:rPr>
        <w:t>personnel engaged in both internal and external (UN, AU,</w:t>
      </w:r>
      <w:r w:rsidR="0061007A">
        <w:rPr>
          <w:rFonts w:ascii="Arial" w:hAnsi="Arial" w:cs="Arial"/>
          <w:sz w:val="20"/>
          <w:szCs w:val="20"/>
          <w:lang w:val="en-GB"/>
        </w:rPr>
        <w:t xml:space="preserve"> </w:t>
      </w:r>
      <w:r w:rsidR="0061007A" w:rsidRPr="0061007A">
        <w:rPr>
          <w:rFonts w:ascii="Arial" w:hAnsi="Arial" w:cs="Arial"/>
          <w:sz w:val="20"/>
          <w:szCs w:val="20"/>
          <w:lang w:val="en-GB"/>
        </w:rPr>
        <w:t>ECOWAS) operations</w:t>
      </w:r>
      <w:r w:rsidR="007C26B7">
        <w:rPr>
          <w:rFonts w:ascii="Arial" w:hAnsi="Arial" w:cs="Arial"/>
          <w:sz w:val="20"/>
          <w:szCs w:val="20"/>
          <w:lang w:val="en-GB"/>
        </w:rPr>
        <w:t xml:space="preserve">. </w:t>
      </w:r>
    </w:p>
    <w:p w14:paraId="126C6A81" w14:textId="77777777" w:rsidR="004B23FE" w:rsidRPr="004B23FE" w:rsidRDefault="004B23FE" w:rsidP="004B23FE">
      <w:pPr>
        <w:pStyle w:val="ListParagraph"/>
        <w:rPr>
          <w:rFonts w:ascii="Arial" w:hAnsi="Arial" w:cs="Arial"/>
          <w:sz w:val="20"/>
          <w:szCs w:val="20"/>
          <w:lang w:val="en-US"/>
        </w:rPr>
      </w:pPr>
    </w:p>
    <w:p w14:paraId="08B02F6A" w14:textId="02567A55" w:rsidR="00890D72" w:rsidRPr="007039E8" w:rsidRDefault="003636AF" w:rsidP="00B036F3">
      <w:pPr>
        <w:pStyle w:val="ListParagraph"/>
        <w:numPr>
          <w:ilvl w:val="0"/>
          <w:numId w:val="1"/>
        </w:numPr>
        <w:spacing w:afterLines="200" w:after="480"/>
        <w:jc w:val="both"/>
        <w:rPr>
          <w:rFonts w:ascii="Arial" w:hAnsi="Arial" w:cs="Arial"/>
          <w:sz w:val="20"/>
          <w:szCs w:val="20"/>
          <w:lang w:val="en-US"/>
        </w:rPr>
      </w:pPr>
      <w:r>
        <w:rPr>
          <w:rFonts w:ascii="Arial" w:hAnsi="Arial" w:cs="Arial"/>
          <w:sz w:val="20"/>
          <w:szCs w:val="20"/>
          <w:lang w:val="en-US"/>
        </w:rPr>
        <w:t>Under the third component</w:t>
      </w:r>
      <w:r w:rsidR="002D6379">
        <w:rPr>
          <w:rFonts w:ascii="Arial" w:hAnsi="Arial" w:cs="Arial"/>
          <w:sz w:val="20"/>
          <w:szCs w:val="20"/>
          <w:lang w:val="en-US"/>
        </w:rPr>
        <w:t xml:space="preserve">, training will be tailored to police </w:t>
      </w:r>
      <w:r w:rsidR="001542C3">
        <w:rPr>
          <w:rFonts w:ascii="Arial" w:hAnsi="Arial" w:cs="Arial"/>
          <w:sz w:val="20"/>
          <w:szCs w:val="20"/>
          <w:lang w:val="en-US"/>
        </w:rPr>
        <w:t>personnel</w:t>
      </w:r>
      <w:r w:rsidR="00C177FF">
        <w:rPr>
          <w:rFonts w:ascii="Arial" w:hAnsi="Arial" w:cs="Arial"/>
          <w:sz w:val="20"/>
          <w:szCs w:val="20"/>
          <w:lang w:val="en-US"/>
        </w:rPr>
        <w:t xml:space="preserve"> by supporting the implementation of the</w:t>
      </w:r>
      <w:r w:rsidR="00B07DE0">
        <w:rPr>
          <w:rFonts w:ascii="Arial" w:hAnsi="Arial" w:cs="Arial"/>
          <w:sz w:val="25"/>
          <w:szCs w:val="25"/>
          <w:lang w:val="en-GB"/>
        </w:rPr>
        <w:t xml:space="preserve"> </w:t>
      </w:r>
      <w:hyperlink r:id="rId12" w:history="1">
        <w:r w:rsidR="00B07DE0" w:rsidRPr="00CA71A7">
          <w:rPr>
            <w:rStyle w:val="Hyperlink"/>
            <w:rFonts w:ascii="Arial" w:hAnsi="Arial" w:cs="Arial"/>
            <w:sz w:val="20"/>
            <w:szCs w:val="20"/>
            <w:lang w:val="en-GB"/>
          </w:rPr>
          <w:t>S</w:t>
        </w:r>
        <w:r w:rsidR="00C177FF" w:rsidRPr="00CA71A7">
          <w:rPr>
            <w:rStyle w:val="Hyperlink"/>
            <w:rFonts w:ascii="Arial" w:hAnsi="Arial" w:cs="Arial"/>
            <w:sz w:val="20"/>
            <w:szCs w:val="20"/>
            <w:lang w:val="en-GB"/>
          </w:rPr>
          <w:t>trategic Guidance Framework for International Police Peacekeeping</w:t>
        </w:r>
      </w:hyperlink>
      <w:r w:rsidR="00B07DE0">
        <w:rPr>
          <w:rFonts w:ascii="Arial" w:hAnsi="Arial" w:cs="Arial"/>
          <w:sz w:val="20"/>
          <w:szCs w:val="20"/>
          <w:lang w:val="en-US"/>
        </w:rPr>
        <w:t xml:space="preserve"> </w:t>
      </w:r>
      <w:r w:rsidR="00133022">
        <w:rPr>
          <w:rFonts w:ascii="Arial" w:hAnsi="Arial" w:cs="Arial"/>
          <w:sz w:val="20"/>
          <w:szCs w:val="20"/>
          <w:lang w:val="en-US"/>
        </w:rPr>
        <w:t xml:space="preserve">in addition </w:t>
      </w:r>
      <w:r w:rsidR="009C1E94">
        <w:rPr>
          <w:rFonts w:ascii="Arial" w:hAnsi="Arial" w:cs="Arial"/>
          <w:sz w:val="20"/>
          <w:szCs w:val="20"/>
          <w:lang w:val="en-US"/>
        </w:rPr>
        <w:t xml:space="preserve">to the </w:t>
      </w:r>
      <w:r w:rsidR="00624851">
        <w:rPr>
          <w:rFonts w:ascii="Arial" w:hAnsi="Arial" w:cs="Arial"/>
          <w:sz w:val="20"/>
          <w:szCs w:val="20"/>
          <w:lang w:val="en-US"/>
        </w:rPr>
        <w:t xml:space="preserve">continuous delivery of training </w:t>
      </w:r>
      <w:r w:rsidR="001542C3">
        <w:rPr>
          <w:rFonts w:ascii="Arial" w:hAnsi="Arial" w:cs="Arial"/>
          <w:sz w:val="20"/>
          <w:szCs w:val="20"/>
          <w:lang w:val="en-US"/>
        </w:rPr>
        <w:t>targeting both military and police personnel</w:t>
      </w:r>
      <w:r w:rsidR="005C15C0">
        <w:rPr>
          <w:rFonts w:ascii="Arial" w:hAnsi="Arial" w:cs="Arial"/>
          <w:sz w:val="20"/>
          <w:szCs w:val="20"/>
          <w:lang w:val="en-US"/>
        </w:rPr>
        <w:t xml:space="preserve"> following </w:t>
      </w:r>
      <w:r w:rsidR="005C15C0">
        <w:rPr>
          <w:rFonts w:ascii="Arial" w:hAnsi="Arial" w:cs="Arial"/>
          <w:sz w:val="20"/>
          <w:szCs w:val="20"/>
          <w:lang w:val="en-US"/>
        </w:rPr>
        <w:lastRenderedPageBreak/>
        <w:t>the traditional programming of the centre</w:t>
      </w:r>
      <w:r w:rsidR="00E57AB8">
        <w:rPr>
          <w:rFonts w:ascii="Arial" w:hAnsi="Arial" w:cs="Arial"/>
          <w:sz w:val="20"/>
          <w:szCs w:val="20"/>
          <w:lang w:val="en-US"/>
        </w:rPr>
        <w:t>.</w:t>
      </w:r>
      <w:r w:rsidR="004B6FFE">
        <w:rPr>
          <w:rFonts w:ascii="Arial" w:hAnsi="Arial" w:cs="Arial"/>
          <w:sz w:val="20"/>
          <w:szCs w:val="20"/>
          <w:lang w:val="en-US"/>
        </w:rPr>
        <w:t xml:space="preserve"> UNITAR will have an advisory </w:t>
      </w:r>
      <w:r w:rsidR="00A658ED">
        <w:rPr>
          <w:rFonts w:ascii="Arial" w:hAnsi="Arial" w:cs="Arial"/>
          <w:sz w:val="20"/>
          <w:szCs w:val="20"/>
          <w:lang w:val="en-US"/>
        </w:rPr>
        <w:t xml:space="preserve">and mentoring </w:t>
      </w:r>
      <w:r w:rsidR="005C5D0A">
        <w:rPr>
          <w:rFonts w:ascii="Arial" w:hAnsi="Arial" w:cs="Arial"/>
          <w:sz w:val="20"/>
          <w:szCs w:val="20"/>
          <w:lang w:val="en-US"/>
        </w:rPr>
        <w:t>role</w:t>
      </w:r>
      <w:r w:rsidR="00261FEF" w:rsidRPr="00261FEF">
        <w:rPr>
          <w:rFonts w:ascii="Arial" w:hAnsi="Arial" w:cs="Arial"/>
          <w:sz w:val="20"/>
          <w:szCs w:val="20"/>
          <w:lang w:val="en-US"/>
        </w:rPr>
        <w:t xml:space="preserve"> to strengthen even further the impact of the training on the performance of personne</w:t>
      </w:r>
      <w:r w:rsidR="00B01CA9">
        <w:rPr>
          <w:rFonts w:ascii="Arial" w:hAnsi="Arial" w:cs="Arial"/>
          <w:sz w:val="20"/>
          <w:szCs w:val="20"/>
          <w:lang w:val="en-US"/>
        </w:rPr>
        <w:t>l</w:t>
      </w:r>
      <w:r w:rsidR="000B6417">
        <w:rPr>
          <w:rFonts w:ascii="Arial" w:hAnsi="Arial" w:cs="Arial"/>
          <w:sz w:val="20"/>
          <w:szCs w:val="20"/>
          <w:lang w:val="en-US"/>
        </w:rPr>
        <w:t xml:space="preserve"> </w:t>
      </w:r>
      <w:r w:rsidR="00641E5B">
        <w:rPr>
          <w:rFonts w:ascii="Arial" w:hAnsi="Arial" w:cs="Arial"/>
          <w:sz w:val="20"/>
          <w:szCs w:val="20"/>
          <w:lang w:val="en-US"/>
        </w:rPr>
        <w:t>(high-impact training)</w:t>
      </w:r>
      <w:r w:rsidR="00BB1E82">
        <w:rPr>
          <w:rStyle w:val="FootnoteReference"/>
          <w:rFonts w:ascii="Arial" w:hAnsi="Arial" w:cs="Arial"/>
          <w:sz w:val="20"/>
          <w:szCs w:val="20"/>
          <w:lang w:val="en-US"/>
        </w:rPr>
        <w:footnoteReference w:id="2"/>
      </w:r>
      <w:r w:rsidR="00641E5B">
        <w:rPr>
          <w:rFonts w:ascii="Arial" w:hAnsi="Arial" w:cs="Arial"/>
          <w:sz w:val="20"/>
          <w:szCs w:val="20"/>
          <w:lang w:val="en-US"/>
        </w:rPr>
        <w:t xml:space="preserve"> </w:t>
      </w:r>
      <w:r w:rsidR="000B6417">
        <w:rPr>
          <w:rFonts w:ascii="Arial" w:hAnsi="Arial" w:cs="Arial"/>
          <w:sz w:val="20"/>
          <w:szCs w:val="20"/>
          <w:lang w:val="en-US"/>
        </w:rPr>
        <w:t>and</w:t>
      </w:r>
      <w:r w:rsidR="00B01CA9">
        <w:rPr>
          <w:rFonts w:ascii="Arial" w:hAnsi="Arial" w:cs="Arial"/>
          <w:sz w:val="20"/>
          <w:szCs w:val="20"/>
          <w:lang w:val="en-US"/>
        </w:rPr>
        <w:t xml:space="preserve"> </w:t>
      </w:r>
      <w:r w:rsidR="000B6417" w:rsidRPr="000B6417">
        <w:rPr>
          <w:rFonts w:ascii="Arial" w:hAnsi="Arial" w:cs="Arial"/>
          <w:sz w:val="20"/>
          <w:szCs w:val="20"/>
          <w:lang w:val="en-GB"/>
        </w:rPr>
        <w:t>particular attention will be put on the specific training needs / preferences of</w:t>
      </w:r>
      <w:r w:rsidR="002109A5">
        <w:rPr>
          <w:rFonts w:ascii="Arial" w:hAnsi="Arial" w:cs="Arial"/>
          <w:sz w:val="20"/>
          <w:szCs w:val="20"/>
          <w:lang w:val="en-GB"/>
        </w:rPr>
        <w:t xml:space="preserve"> </w:t>
      </w:r>
      <w:r w:rsidR="000B6417" w:rsidRPr="000B6417">
        <w:rPr>
          <w:rFonts w:ascii="Arial" w:hAnsi="Arial" w:cs="Arial"/>
          <w:sz w:val="20"/>
          <w:szCs w:val="20"/>
          <w:lang w:val="en-GB"/>
        </w:rPr>
        <w:t>female personnel</w:t>
      </w:r>
      <w:r w:rsidR="00EA564C">
        <w:rPr>
          <w:rFonts w:ascii="Arial" w:hAnsi="Arial" w:cs="Arial"/>
          <w:sz w:val="20"/>
          <w:szCs w:val="20"/>
          <w:lang w:val="en-GB"/>
        </w:rPr>
        <w:t>.</w:t>
      </w:r>
    </w:p>
    <w:p w14:paraId="66684011" w14:textId="77777777" w:rsidR="00C400C8" w:rsidRPr="007039E8" w:rsidRDefault="00C400C8" w:rsidP="007039E8">
      <w:pPr>
        <w:pStyle w:val="ListParagraph"/>
        <w:rPr>
          <w:rFonts w:ascii="Arial" w:hAnsi="Arial" w:cs="Arial"/>
          <w:sz w:val="20"/>
          <w:szCs w:val="20"/>
          <w:lang w:val="en-US"/>
        </w:rPr>
      </w:pPr>
    </w:p>
    <w:p w14:paraId="02F00D9B" w14:textId="644A565B" w:rsidR="00471069" w:rsidRPr="00471069" w:rsidRDefault="00C400C8" w:rsidP="007039E8">
      <w:pPr>
        <w:pStyle w:val="ListParagraph"/>
        <w:numPr>
          <w:ilvl w:val="0"/>
          <w:numId w:val="1"/>
        </w:numPr>
        <w:spacing w:afterLines="200" w:after="480"/>
        <w:jc w:val="both"/>
        <w:rPr>
          <w:rFonts w:ascii="Arial" w:hAnsi="Arial" w:cs="Arial"/>
          <w:sz w:val="20"/>
          <w:szCs w:val="20"/>
          <w:lang w:val="en-US"/>
        </w:rPr>
      </w:pPr>
      <w:r>
        <w:rPr>
          <w:rFonts w:ascii="Arial" w:hAnsi="Arial" w:cs="Arial"/>
          <w:sz w:val="20"/>
          <w:szCs w:val="20"/>
          <w:lang w:val="en-US"/>
        </w:rPr>
        <w:t xml:space="preserve">Thus, the long-term outcome of the project </w:t>
      </w:r>
      <w:r w:rsidR="00471069">
        <w:rPr>
          <w:rFonts w:ascii="Arial" w:hAnsi="Arial" w:cs="Arial"/>
          <w:sz w:val="20"/>
          <w:szCs w:val="20"/>
          <w:lang w:val="en-US"/>
        </w:rPr>
        <w:t>is</w:t>
      </w:r>
      <w:r>
        <w:rPr>
          <w:rFonts w:ascii="Arial" w:hAnsi="Arial" w:cs="Arial"/>
          <w:sz w:val="20"/>
          <w:szCs w:val="20"/>
          <w:lang w:val="en-US"/>
        </w:rPr>
        <w:t xml:space="preserve"> “</w:t>
      </w:r>
      <w:r w:rsidR="00471069" w:rsidRPr="00471069">
        <w:rPr>
          <w:rFonts w:ascii="Arial" w:hAnsi="Arial" w:cs="Arial"/>
          <w:sz w:val="20"/>
          <w:szCs w:val="20"/>
          <w:lang w:val="en-US"/>
        </w:rPr>
        <w:t>Expanded access to high-impact training for military and police personnel (men and women) from West Africa and beyond (aligned to UN standards and policy frameworks)</w:t>
      </w:r>
      <w:r w:rsidR="00471069">
        <w:rPr>
          <w:rFonts w:ascii="Arial" w:hAnsi="Arial" w:cs="Arial"/>
          <w:sz w:val="20"/>
          <w:szCs w:val="20"/>
          <w:lang w:val="en-US"/>
        </w:rPr>
        <w:t xml:space="preserve">”. Short-term </w:t>
      </w:r>
      <w:r w:rsidR="00AC353F">
        <w:rPr>
          <w:rFonts w:ascii="Arial" w:hAnsi="Arial" w:cs="Arial"/>
          <w:sz w:val="20"/>
          <w:szCs w:val="20"/>
          <w:lang w:val="en-US"/>
        </w:rPr>
        <w:t xml:space="preserve">expected </w:t>
      </w:r>
      <w:r w:rsidR="00471069">
        <w:rPr>
          <w:rFonts w:ascii="Arial" w:hAnsi="Arial" w:cs="Arial"/>
          <w:sz w:val="20"/>
          <w:szCs w:val="20"/>
          <w:lang w:val="en-US"/>
        </w:rPr>
        <w:t>outcomes</w:t>
      </w:r>
      <w:r w:rsidR="00AC353F">
        <w:rPr>
          <w:rFonts w:ascii="Arial" w:hAnsi="Arial" w:cs="Arial"/>
          <w:sz w:val="20"/>
          <w:szCs w:val="20"/>
          <w:lang w:val="en-US"/>
        </w:rPr>
        <w:t xml:space="preserve"> are i) “</w:t>
      </w:r>
      <w:r w:rsidR="005A5EA4" w:rsidRPr="005A5EA4">
        <w:rPr>
          <w:rFonts w:ascii="Arial" w:hAnsi="Arial" w:cs="Arial"/>
          <w:sz w:val="20"/>
          <w:szCs w:val="20"/>
          <w:lang w:val="en-US"/>
        </w:rPr>
        <w:t>Strengthened operating framework of KAIPTC – in line with UNITAR Quality Assurance Framework</w:t>
      </w:r>
      <w:r w:rsidR="005A5EA4">
        <w:rPr>
          <w:rFonts w:ascii="Arial" w:hAnsi="Arial" w:cs="Arial"/>
          <w:sz w:val="20"/>
          <w:szCs w:val="20"/>
          <w:lang w:val="en-US"/>
        </w:rPr>
        <w:t>”, and ii) “</w:t>
      </w:r>
      <w:r w:rsidR="006E0106" w:rsidRPr="007039E8">
        <w:rPr>
          <w:rFonts w:ascii="Arial" w:eastAsia="Arial" w:hAnsi="Arial" w:cs="Arial"/>
          <w:sz w:val="20"/>
          <w:szCs w:val="20"/>
          <w:lang w:val="en-GB"/>
        </w:rPr>
        <w:t xml:space="preserve">Strengthened capabilities and motivation of military and police officers from West Africa engaged in both internal and external </w:t>
      </w:r>
      <w:r w:rsidR="006E0106" w:rsidRPr="007039E8">
        <w:rPr>
          <w:rFonts w:ascii="Arial" w:eastAsia="Arial" w:hAnsi="Arial" w:cs="Arial"/>
          <w:color w:val="000000"/>
          <w:sz w:val="20"/>
          <w:szCs w:val="20"/>
          <w:lang w:val="en-GB"/>
        </w:rPr>
        <w:t xml:space="preserve">(UN, AU, ECOWAS) </w:t>
      </w:r>
      <w:r w:rsidR="006E0106" w:rsidRPr="007039E8">
        <w:rPr>
          <w:rFonts w:ascii="Arial" w:eastAsia="Arial" w:hAnsi="Arial" w:cs="Arial"/>
          <w:sz w:val="20"/>
          <w:szCs w:val="20"/>
          <w:lang w:val="en-GB"/>
        </w:rPr>
        <w:t>operation</w:t>
      </w:r>
      <w:r w:rsidR="0046436B" w:rsidRPr="007039E8">
        <w:rPr>
          <w:rFonts w:ascii="Arial" w:eastAsia="Arial" w:hAnsi="Arial" w:cs="Arial"/>
          <w:sz w:val="20"/>
          <w:szCs w:val="20"/>
          <w:lang w:val="en-GB"/>
        </w:rPr>
        <w:t>s"</w:t>
      </w:r>
      <w:r w:rsidR="009940F3" w:rsidRPr="007039E8">
        <w:rPr>
          <w:rFonts w:ascii="Arial" w:eastAsia="Arial" w:hAnsi="Arial" w:cs="Arial"/>
          <w:sz w:val="20"/>
          <w:szCs w:val="20"/>
          <w:lang w:val="en-GB"/>
        </w:rPr>
        <w:t>.</w:t>
      </w:r>
    </w:p>
    <w:p w14:paraId="0D16EC6F" w14:textId="77777777" w:rsidR="00890D72" w:rsidRPr="00890D72" w:rsidRDefault="00890D72" w:rsidP="00890D72">
      <w:pPr>
        <w:pStyle w:val="ListParagraph"/>
        <w:rPr>
          <w:rFonts w:ascii="Arial" w:hAnsi="Arial" w:cs="Arial"/>
          <w:sz w:val="20"/>
          <w:szCs w:val="20"/>
          <w:lang w:val="en-US"/>
        </w:rPr>
      </w:pPr>
    </w:p>
    <w:p w14:paraId="65976D4F" w14:textId="280FF66A" w:rsidR="00480EF3" w:rsidRPr="00890D72" w:rsidRDefault="15E61AC3" w:rsidP="00890D72">
      <w:pPr>
        <w:pStyle w:val="ListParagraph"/>
        <w:numPr>
          <w:ilvl w:val="0"/>
          <w:numId w:val="1"/>
        </w:numPr>
        <w:jc w:val="both"/>
        <w:rPr>
          <w:rFonts w:ascii="Arial" w:hAnsi="Arial" w:cs="Arial"/>
          <w:sz w:val="20"/>
          <w:szCs w:val="20"/>
          <w:lang w:val="en-GB"/>
        </w:rPr>
      </w:pPr>
      <w:r w:rsidRPr="15E61AC3">
        <w:rPr>
          <w:rFonts w:ascii="Arial" w:hAnsi="Arial" w:cs="Arial"/>
          <w:sz w:val="20"/>
          <w:szCs w:val="20"/>
          <w:lang w:val="en-US"/>
        </w:rPr>
        <w:t xml:space="preserve">The project is subject to an independent evaluation as per UNITAR Evaluation Policy. </w:t>
      </w:r>
    </w:p>
    <w:p w14:paraId="05372404" w14:textId="4DD2A4D3" w:rsidR="00480EF3" w:rsidRDefault="00480EF3" w:rsidP="00480EF3">
      <w:pPr>
        <w:spacing w:afterLines="200" w:after="480"/>
        <w:jc w:val="left"/>
        <w:rPr>
          <w:rFonts w:ascii="Arial" w:hAnsi="Arial" w:cs="Arial"/>
          <w:b/>
          <w:bCs/>
          <w:sz w:val="20"/>
          <w:szCs w:val="20"/>
        </w:rPr>
      </w:pPr>
      <w:r>
        <w:rPr>
          <w:rFonts w:ascii="Arial" w:hAnsi="Arial" w:cs="Arial"/>
          <w:b/>
          <w:bCs/>
          <w:sz w:val="20"/>
          <w:szCs w:val="20"/>
        </w:rPr>
        <w:t>Purpose of the evaluation</w:t>
      </w:r>
    </w:p>
    <w:p w14:paraId="01BBA5DD" w14:textId="60376DD5" w:rsidR="00B5460C" w:rsidRDefault="00B5460C" w:rsidP="001E49C9">
      <w:pPr>
        <w:pStyle w:val="ListParagraph"/>
        <w:numPr>
          <w:ilvl w:val="0"/>
          <w:numId w:val="1"/>
        </w:numPr>
        <w:jc w:val="both"/>
        <w:rPr>
          <w:rFonts w:ascii="Arial" w:hAnsi="Arial" w:cs="Arial"/>
          <w:sz w:val="20"/>
          <w:szCs w:val="20"/>
          <w:lang w:val="en-GB"/>
        </w:rPr>
      </w:pPr>
      <w:r w:rsidRPr="00375564">
        <w:rPr>
          <w:rFonts w:ascii="Arial" w:hAnsi="Arial" w:cs="Arial"/>
          <w:sz w:val="20"/>
          <w:szCs w:val="20"/>
          <w:lang w:val="en-GB"/>
        </w:rPr>
        <w:t>The purpose of this evaluation is to assess the relevance, coherence, effectiveness, efficiency, likelihood of impact</w:t>
      </w:r>
      <w:r>
        <w:rPr>
          <w:rFonts w:ascii="Arial" w:hAnsi="Arial" w:cs="Arial"/>
          <w:sz w:val="20"/>
          <w:szCs w:val="20"/>
          <w:lang w:val="en-GB"/>
        </w:rPr>
        <w:t xml:space="preserve"> </w:t>
      </w:r>
      <w:r w:rsidRPr="00375564">
        <w:rPr>
          <w:rFonts w:ascii="Arial" w:hAnsi="Arial" w:cs="Arial"/>
          <w:sz w:val="20"/>
          <w:szCs w:val="20"/>
          <w:lang w:val="en-GB"/>
        </w:rPr>
        <w:t xml:space="preserve">and likelihood of sustainability of the project; to identify </w:t>
      </w:r>
      <w:r w:rsidR="000272B4">
        <w:rPr>
          <w:rFonts w:ascii="Arial" w:hAnsi="Arial" w:cs="Arial"/>
          <w:sz w:val="20"/>
          <w:szCs w:val="20"/>
          <w:lang w:val="en-GB"/>
        </w:rPr>
        <w:t xml:space="preserve">good practices as well as </w:t>
      </w:r>
      <w:r w:rsidRPr="00375564">
        <w:rPr>
          <w:rFonts w:ascii="Arial" w:hAnsi="Arial" w:cs="Arial"/>
          <w:sz w:val="20"/>
          <w:szCs w:val="20"/>
          <w:lang w:val="en-GB"/>
        </w:rPr>
        <w:t xml:space="preserve">any </w:t>
      </w:r>
      <w:r w:rsidRPr="00B836F3">
        <w:rPr>
          <w:rFonts w:ascii="Arial" w:hAnsi="Arial" w:cs="Arial"/>
          <w:sz w:val="20"/>
          <w:szCs w:val="20"/>
          <w:lang w:val="en-GB"/>
        </w:rPr>
        <w:t xml:space="preserve">challenges that the </w:t>
      </w:r>
      <w:r>
        <w:rPr>
          <w:rFonts w:ascii="Arial" w:hAnsi="Arial" w:cs="Arial"/>
          <w:sz w:val="20"/>
          <w:szCs w:val="20"/>
          <w:lang w:val="en-GB"/>
        </w:rPr>
        <w:t xml:space="preserve">project </w:t>
      </w:r>
      <w:r w:rsidRPr="00B836F3">
        <w:rPr>
          <w:rFonts w:ascii="Arial" w:hAnsi="Arial" w:cs="Arial"/>
          <w:sz w:val="20"/>
          <w:szCs w:val="20"/>
          <w:lang w:val="en-GB"/>
        </w:rPr>
        <w:t>has encountered; to issue recommendations, and to identify lessons to be learned on design, implementation and management. The evaluation</w:t>
      </w:r>
      <w:r w:rsidRPr="00E0753B">
        <w:rPr>
          <w:rFonts w:ascii="Arial" w:hAnsi="Arial" w:cs="Arial"/>
          <w:sz w:val="20"/>
          <w:szCs w:val="20"/>
          <w:lang w:val="en-US"/>
        </w:rPr>
        <w:t>’s</w:t>
      </w:r>
      <w:r w:rsidRPr="00B836F3">
        <w:rPr>
          <w:rFonts w:ascii="Arial" w:hAnsi="Arial" w:cs="Arial"/>
          <w:sz w:val="20"/>
          <w:szCs w:val="20"/>
          <w:lang w:val="en-GB"/>
        </w:rPr>
        <w:t xml:space="preserve"> purpose is thus to meet accountability requirements, and</w:t>
      </w:r>
      <w:r w:rsidR="001A12FB">
        <w:rPr>
          <w:rFonts w:ascii="Arial" w:hAnsi="Arial" w:cs="Arial"/>
          <w:sz w:val="20"/>
          <w:szCs w:val="20"/>
          <w:lang w:val="en-GB"/>
        </w:rPr>
        <w:t xml:space="preserve"> </w:t>
      </w:r>
      <w:r w:rsidR="00FE4897" w:rsidRPr="00B836F3">
        <w:rPr>
          <w:rFonts w:ascii="Arial" w:hAnsi="Arial" w:cs="Arial"/>
          <w:sz w:val="20"/>
          <w:szCs w:val="20"/>
          <w:lang w:val="en-GB"/>
        </w:rPr>
        <w:t>to provide findings</w:t>
      </w:r>
      <w:r w:rsidR="00FE4897">
        <w:rPr>
          <w:rFonts w:ascii="Arial" w:hAnsi="Arial" w:cs="Arial"/>
          <w:sz w:val="20"/>
          <w:szCs w:val="20"/>
          <w:lang w:val="en-GB"/>
        </w:rPr>
        <w:t xml:space="preserve">, </w:t>
      </w:r>
      <w:r w:rsidR="00FE4897" w:rsidRPr="00B836F3">
        <w:rPr>
          <w:rFonts w:ascii="Arial" w:hAnsi="Arial" w:cs="Arial"/>
          <w:sz w:val="20"/>
          <w:szCs w:val="20"/>
          <w:lang w:val="en-GB"/>
        </w:rPr>
        <w:t>conclusions</w:t>
      </w:r>
      <w:r w:rsidR="00FE4897">
        <w:rPr>
          <w:rFonts w:ascii="Arial" w:hAnsi="Arial" w:cs="Arial"/>
          <w:sz w:val="20"/>
          <w:szCs w:val="20"/>
          <w:lang w:val="en-GB"/>
        </w:rPr>
        <w:t>,</w:t>
      </w:r>
      <w:r w:rsidR="00FE4897" w:rsidRPr="00B836F3">
        <w:rPr>
          <w:rFonts w:ascii="Arial" w:hAnsi="Arial" w:cs="Arial"/>
          <w:sz w:val="20"/>
          <w:szCs w:val="20"/>
          <w:lang w:val="en-GB"/>
        </w:rPr>
        <w:t xml:space="preserve"> </w:t>
      </w:r>
      <w:r w:rsidRPr="00B836F3">
        <w:rPr>
          <w:rFonts w:ascii="Arial" w:hAnsi="Arial" w:cs="Arial"/>
          <w:sz w:val="20"/>
          <w:szCs w:val="20"/>
          <w:lang w:val="en-GB"/>
        </w:rPr>
        <w:t xml:space="preserve">recommendations and lessons learned to contribute to the </w:t>
      </w:r>
      <w:r>
        <w:rPr>
          <w:rFonts w:ascii="Arial" w:hAnsi="Arial" w:cs="Arial"/>
          <w:sz w:val="20"/>
          <w:szCs w:val="20"/>
          <w:lang w:val="en-GB"/>
        </w:rPr>
        <w:t>project</w:t>
      </w:r>
      <w:r w:rsidRPr="00B836F3">
        <w:rPr>
          <w:rFonts w:ascii="Arial" w:hAnsi="Arial" w:cs="Arial"/>
          <w:sz w:val="20"/>
          <w:szCs w:val="20"/>
          <w:lang w:val="en-GB"/>
        </w:rPr>
        <w:t xml:space="preserve">’s </w:t>
      </w:r>
      <w:r w:rsidR="00AF6886">
        <w:rPr>
          <w:rFonts w:ascii="Arial" w:hAnsi="Arial" w:cs="Arial"/>
          <w:sz w:val="20"/>
          <w:szCs w:val="20"/>
          <w:lang w:val="en-GB"/>
        </w:rPr>
        <w:t>quality</w:t>
      </w:r>
      <w:r w:rsidR="00E90E31" w:rsidRPr="00E90E31">
        <w:rPr>
          <w:rFonts w:ascii="Arial" w:hAnsi="Arial" w:cs="Arial"/>
          <w:sz w:val="20"/>
          <w:szCs w:val="20"/>
          <w:lang w:val="en-US"/>
        </w:rPr>
        <w:t xml:space="preserve"> </w:t>
      </w:r>
      <w:r w:rsidRPr="00B836F3">
        <w:rPr>
          <w:rFonts w:ascii="Arial" w:hAnsi="Arial" w:cs="Arial"/>
          <w:sz w:val="20"/>
          <w:szCs w:val="20"/>
          <w:lang w:val="en-GB"/>
        </w:rPr>
        <w:t>improvement</w:t>
      </w:r>
      <w:r w:rsidR="002A6844">
        <w:rPr>
          <w:rFonts w:ascii="Arial" w:hAnsi="Arial" w:cs="Arial"/>
          <w:sz w:val="20"/>
          <w:szCs w:val="20"/>
          <w:lang w:val="en-GB"/>
        </w:rPr>
        <w:t>, strategic direction,</w:t>
      </w:r>
      <w:r w:rsidRPr="00B836F3">
        <w:rPr>
          <w:rFonts w:ascii="Arial" w:hAnsi="Arial" w:cs="Arial"/>
          <w:sz w:val="20"/>
          <w:szCs w:val="20"/>
          <w:lang w:val="en-GB"/>
        </w:rPr>
        <w:t xml:space="preserve"> and broader organization</w:t>
      </w:r>
      <w:r>
        <w:rPr>
          <w:rFonts w:ascii="Arial" w:hAnsi="Arial" w:cs="Arial"/>
          <w:sz w:val="20"/>
          <w:szCs w:val="20"/>
          <w:lang w:val="en-GB"/>
        </w:rPr>
        <w:t>al</w:t>
      </w:r>
      <w:r w:rsidRPr="00B836F3">
        <w:rPr>
          <w:rFonts w:ascii="Arial" w:hAnsi="Arial" w:cs="Arial"/>
          <w:sz w:val="20"/>
          <w:szCs w:val="20"/>
          <w:lang w:val="en-GB"/>
        </w:rPr>
        <w:t xml:space="preserve"> learning. The evaluation should not only assess how well the </w:t>
      </w:r>
      <w:r>
        <w:rPr>
          <w:rFonts w:ascii="Arial" w:hAnsi="Arial" w:cs="Arial"/>
          <w:sz w:val="20"/>
          <w:szCs w:val="20"/>
          <w:lang w:val="en-GB"/>
        </w:rPr>
        <w:t>project</w:t>
      </w:r>
      <w:r w:rsidRPr="00B836F3">
        <w:rPr>
          <w:rFonts w:ascii="Arial" w:hAnsi="Arial" w:cs="Arial"/>
          <w:sz w:val="20"/>
          <w:szCs w:val="20"/>
          <w:lang w:val="en-GB"/>
        </w:rPr>
        <w:t xml:space="preserve"> has performed, but also seek to answer the ‘why ‘question by identifying factors contributing to (or inhibiting) successful delivery of the results.</w:t>
      </w:r>
    </w:p>
    <w:p w14:paraId="6B88A76F" w14:textId="77777777" w:rsidR="001E49C9" w:rsidRDefault="001E49C9" w:rsidP="001E49C9">
      <w:pPr>
        <w:pStyle w:val="ListParagraph"/>
        <w:ind w:left="360"/>
        <w:jc w:val="both"/>
        <w:rPr>
          <w:rFonts w:ascii="Arial" w:hAnsi="Arial" w:cs="Arial"/>
          <w:sz w:val="20"/>
          <w:szCs w:val="20"/>
          <w:lang w:val="en-GB"/>
        </w:rPr>
      </w:pPr>
    </w:p>
    <w:p w14:paraId="7635F907" w14:textId="6850AC28" w:rsidR="00480EF3" w:rsidRPr="008C71AF" w:rsidRDefault="0072159B" w:rsidP="008C71AF">
      <w:pPr>
        <w:pStyle w:val="ListParagraph"/>
        <w:numPr>
          <w:ilvl w:val="0"/>
          <w:numId w:val="1"/>
        </w:numPr>
        <w:jc w:val="both"/>
        <w:rPr>
          <w:rFonts w:ascii="Arial" w:hAnsi="Arial" w:cs="Arial"/>
          <w:sz w:val="20"/>
          <w:szCs w:val="20"/>
          <w:lang w:val="en-GB"/>
        </w:rPr>
      </w:pPr>
      <w:r>
        <w:rPr>
          <w:rFonts w:ascii="Arial" w:hAnsi="Arial" w:cs="Arial"/>
          <w:sz w:val="20"/>
          <w:szCs w:val="20"/>
          <w:lang w:val="en-GB"/>
        </w:rPr>
        <w:t>T</w:t>
      </w:r>
      <w:r w:rsidR="15E61AC3" w:rsidRPr="15E61AC3">
        <w:rPr>
          <w:rFonts w:ascii="Arial" w:hAnsi="Arial" w:cs="Arial"/>
          <w:sz w:val="20"/>
          <w:szCs w:val="20"/>
          <w:lang w:val="en-GB"/>
        </w:rPr>
        <w:t>he evaluation will include an assessment of all six OECD/DAC criteria</w:t>
      </w:r>
      <w:r w:rsidR="002F5555">
        <w:rPr>
          <w:rFonts w:ascii="Arial" w:hAnsi="Arial" w:cs="Arial"/>
          <w:sz w:val="20"/>
          <w:szCs w:val="20"/>
          <w:lang w:val="en-GB"/>
        </w:rPr>
        <w:t xml:space="preserve"> and gender, disability and human rights</w:t>
      </w:r>
      <w:r w:rsidR="00FB5600">
        <w:rPr>
          <w:rFonts w:ascii="Arial" w:hAnsi="Arial" w:cs="Arial"/>
          <w:sz w:val="20"/>
          <w:szCs w:val="20"/>
          <w:lang w:val="en-GB"/>
        </w:rPr>
        <w:t xml:space="preserve">, and </w:t>
      </w:r>
      <w:r w:rsidR="00BB3CD0">
        <w:rPr>
          <w:rFonts w:ascii="Arial" w:hAnsi="Arial" w:cs="Arial"/>
          <w:sz w:val="20"/>
          <w:szCs w:val="20"/>
          <w:lang w:val="en-GB"/>
        </w:rPr>
        <w:t>environmental</w:t>
      </w:r>
      <w:r w:rsidR="002F5555">
        <w:rPr>
          <w:rFonts w:ascii="Arial" w:hAnsi="Arial" w:cs="Arial"/>
          <w:sz w:val="20"/>
          <w:szCs w:val="20"/>
          <w:lang w:val="en-GB"/>
        </w:rPr>
        <w:t xml:space="preserve"> consideration</w:t>
      </w:r>
      <w:r w:rsidR="00BB3CD0">
        <w:rPr>
          <w:rFonts w:ascii="Arial" w:hAnsi="Arial" w:cs="Arial"/>
          <w:sz w:val="20"/>
          <w:szCs w:val="20"/>
          <w:lang w:val="en-GB"/>
        </w:rPr>
        <w:t>s</w:t>
      </w:r>
      <w:r w:rsidR="002F5555">
        <w:rPr>
          <w:rFonts w:ascii="Arial" w:hAnsi="Arial" w:cs="Arial"/>
          <w:sz w:val="20"/>
          <w:szCs w:val="20"/>
          <w:lang w:val="en-GB"/>
        </w:rPr>
        <w:t>.</w:t>
      </w:r>
      <w:r w:rsidR="15E61AC3" w:rsidRPr="15E61AC3">
        <w:rPr>
          <w:rFonts w:ascii="Arial" w:hAnsi="Arial" w:cs="Arial"/>
          <w:sz w:val="20"/>
          <w:szCs w:val="20"/>
          <w:lang w:val="en-GB"/>
        </w:rPr>
        <w:t xml:space="preserve"> In addition to serving as accountability function, the evaluation’s purpose is also to be as forward-looking as possible to inform </w:t>
      </w:r>
      <w:r w:rsidR="00AA5031">
        <w:rPr>
          <w:rFonts w:ascii="Arial" w:hAnsi="Arial" w:cs="Arial"/>
          <w:sz w:val="20"/>
          <w:szCs w:val="20"/>
          <w:lang w:val="en-GB"/>
        </w:rPr>
        <w:t xml:space="preserve">strategic </w:t>
      </w:r>
      <w:r w:rsidR="15E61AC3" w:rsidRPr="15E61AC3">
        <w:rPr>
          <w:rFonts w:ascii="Arial" w:hAnsi="Arial" w:cs="Arial"/>
          <w:sz w:val="20"/>
          <w:szCs w:val="20"/>
          <w:lang w:val="en-GB"/>
        </w:rPr>
        <w:t>decisions on the design and planning of possible future phases and focus areas</w:t>
      </w:r>
      <w:r w:rsidR="00DE7568">
        <w:rPr>
          <w:rFonts w:ascii="Arial" w:hAnsi="Arial" w:cs="Arial"/>
          <w:sz w:val="20"/>
          <w:szCs w:val="20"/>
          <w:lang w:val="en-GB"/>
        </w:rPr>
        <w:t xml:space="preserve"> of this or similar projects</w:t>
      </w:r>
      <w:r w:rsidR="00986FD9">
        <w:rPr>
          <w:rFonts w:ascii="Arial" w:hAnsi="Arial" w:cs="Arial"/>
          <w:sz w:val="20"/>
          <w:szCs w:val="20"/>
          <w:lang w:val="en-GB"/>
        </w:rPr>
        <w:t>, with emphasis on institutional assessment</w:t>
      </w:r>
      <w:r w:rsidR="008C6D60">
        <w:rPr>
          <w:rFonts w:ascii="Arial" w:hAnsi="Arial" w:cs="Arial"/>
          <w:sz w:val="20"/>
          <w:szCs w:val="20"/>
          <w:lang w:val="en-GB"/>
        </w:rPr>
        <w:t xml:space="preserve"> and support</w:t>
      </w:r>
      <w:r w:rsidR="15E61AC3" w:rsidRPr="15E61AC3">
        <w:rPr>
          <w:rFonts w:ascii="Arial" w:hAnsi="Arial" w:cs="Arial"/>
          <w:sz w:val="20"/>
          <w:szCs w:val="20"/>
          <w:lang w:val="en-GB"/>
        </w:rPr>
        <w:t>.</w:t>
      </w:r>
    </w:p>
    <w:p w14:paraId="7662E3A2" w14:textId="4FD83965" w:rsidR="00480EF3" w:rsidRDefault="00480EF3" w:rsidP="00480EF3">
      <w:pPr>
        <w:spacing w:afterLines="200" w:after="480"/>
        <w:jc w:val="left"/>
        <w:rPr>
          <w:rFonts w:ascii="Arial" w:hAnsi="Arial" w:cs="Arial"/>
          <w:b/>
          <w:bCs/>
          <w:sz w:val="20"/>
          <w:szCs w:val="20"/>
        </w:rPr>
      </w:pPr>
      <w:r>
        <w:rPr>
          <w:rFonts w:ascii="Arial" w:hAnsi="Arial" w:cs="Arial"/>
          <w:b/>
          <w:bCs/>
          <w:sz w:val="20"/>
          <w:szCs w:val="20"/>
        </w:rPr>
        <w:t>Scope of the evaluation</w:t>
      </w:r>
    </w:p>
    <w:p w14:paraId="2CE50F55" w14:textId="2F899066" w:rsidR="00480EF3" w:rsidRPr="00C56082" w:rsidRDefault="00B5460C" w:rsidP="00C56082">
      <w:pPr>
        <w:pStyle w:val="ListParagraph"/>
        <w:numPr>
          <w:ilvl w:val="0"/>
          <w:numId w:val="1"/>
        </w:numPr>
        <w:spacing w:afterLines="200" w:after="480"/>
        <w:jc w:val="both"/>
        <w:rPr>
          <w:rFonts w:ascii="Arial" w:hAnsi="Arial" w:cs="Arial"/>
          <w:sz w:val="20"/>
          <w:szCs w:val="20"/>
          <w:lang w:val="en-GB"/>
        </w:rPr>
      </w:pPr>
      <w:r w:rsidRPr="00B5460C">
        <w:rPr>
          <w:rFonts w:ascii="Arial" w:hAnsi="Arial" w:cs="Arial"/>
          <w:sz w:val="20"/>
          <w:szCs w:val="20"/>
          <w:lang w:val="en-GB"/>
        </w:rPr>
        <w:t xml:space="preserve">The evaluation </w:t>
      </w:r>
      <w:r>
        <w:rPr>
          <w:rFonts w:ascii="Arial" w:hAnsi="Arial" w:cs="Arial"/>
          <w:sz w:val="20"/>
          <w:szCs w:val="20"/>
          <w:lang w:val="en-GB"/>
        </w:rPr>
        <w:t xml:space="preserve">will cover </w:t>
      </w:r>
      <w:r w:rsidR="003723C2">
        <w:rPr>
          <w:rFonts w:ascii="Arial" w:hAnsi="Arial" w:cs="Arial"/>
          <w:sz w:val="20"/>
          <w:szCs w:val="20"/>
          <w:lang w:val="en-GB"/>
        </w:rPr>
        <w:t xml:space="preserve">all </w:t>
      </w:r>
      <w:r w:rsidR="00F15EFA">
        <w:rPr>
          <w:rFonts w:ascii="Arial" w:hAnsi="Arial" w:cs="Arial"/>
          <w:sz w:val="20"/>
          <w:szCs w:val="20"/>
          <w:lang w:val="en-GB"/>
        </w:rPr>
        <w:t xml:space="preserve">the project implementation period </w:t>
      </w:r>
      <w:r w:rsidR="003723C2">
        <w:rPr>
          <w:rFonts w:ascii="Arial" w:hAnsi="Arial" w:cs="Arial"/>
          <w:sz w:val="20"/>
          <w:szCs w:val="20"/>
          <w:lang w:val="en-GB"/>
        </w:rPr>
        <w:t>(</w:t>
      </w:r>
      <w:r w:rsidR="002D5508">
        <w:rPr>
          <w:rFonts w:ascii="Arial" w:hAnsi="Arial" w:cs="Arial"/>
          <w:sz w:val="20"/>
          <w:szCs w:val="20"/>
          <w:lang w:val="en-GB"/>
        </w:rPr>
        <w:t>June to December 2022)</w:t>
      </w:r>
      <w:r w:rsidR="00C427D5">
        <w:rPr>
          <w:rFonts w:ascii="Arial" w:hAnsi="Arial" w:cs="Arial"/>
          <w:sz w:val="20"/>
          <w:szCs w:val="20"/>
          <w:lang w:val="en-GB"/>
        </w:rPr>
        <w:t>.</w:t>
      </w:r>
      <w:r w:rsidR="0053648F">
        <w:rPr>
          <w:rStyle w:val="FootnoteReference"/>
          <w:rFonts w:ascii="Arial" w:hAnsi="Arial" w:cs="Arial"/>
          <w:sz w:val="20"/>
          <w:szCs w:val="20"/>
          <w:lang w:val="en-GB"/>
        </w:rPr>
        <w:footnoteReference w:id="3"/>
      </w:r>
      <w:r w:rsidR="00C427D5">
        <w:rPr>
          <w:rFonts w:ascii="Arial" w:hAnsi="Arial" w:cs="Arial"/>
          <w:sz w:val="20"/>
          <w:szCs w:val="20"/>
          <w:lang w:val="en-GB"/>
        </w:rPr>
        <w:t xml:space="preserve"> </w:t>
      </w:r>
      <w:r w:rsidR="001B0B6F">
        <w:rPr>
          <w:rFonts w:ascii="Arial" w:hAnsi="Arial" w:cs="Arial"/>
          <w:sz w:val="20"/>
          <w:szCs w:val="20"/>
          <w:lang w:val="en-GB"/>
        </w:rPr>
        <w:t xml:space="preserve"> T</w:t>
      </w:r>
      <w:r w:rsidR="00C56082">
        <w:rPr>
          <w:rFonts w:ascii="Arial" w:hAnsi="Arial" w:cs="Arial"/>
          <w:sz w:val="20"/>
          <w:szCs w:val="20"/>
          <w:lang w:val="en-GB"/>
        </w:rPr>
        <w:t>he evaluation should provide forward-looking recommendations to inform possible future phases</w:t>
      </w:r>
      <w:r w:rsidR="00B3491A">
        <w:rPr>
          <w:rFonts w:ascii="Arial" w:hAnsi="Arial" w:cs="Arial"/>
          <w:sz w:val="20"/>
          <w:szCs w:val="20"/>
          <w:lang w:val="en-GB"/>
        </w:rPr>
        <w:t xml:space="preserve"> or the development of similar </w:t>
      </w:r>
      <w:r w:rsidR="00F02DF2">
        <w:rPr>
          <w:rFonts w:ascii="Arial" w:hAnsi="Arial" w:cs="Arial"/>
          <w:sz w:val="20"/>
          <w:szCs w:val="20"/>
          <w:lang w:val="en-GB"/>
        </w:rPr>
        <w:t xml:space="preserve">projects under the </w:t>
      </w:r>
      <w:r w:rsidR="00DB44CE">
        <w:rPr>
          <w:rFonts w:ascii="Arial" w:hAnsi="Arial" w:cs="Arial"/>
          <w:sz w:val="20"/>
          <w:szCs w:val="20"/>
          <w:lang w:val="en-GB"/>
        </w:rPr>
        <w:t>PTD</w:t>
      </w:r>
      <w:r w:rsidR="000B0193">
        <w:rPr>
          <w:rFonts w:ascii="Arial" w:hAnsi="Arial" w:cs="Arial"/>
          <w:sz w:val="20"/>
          <w:szCs w:val="20"/>
          <w:lang w:val="en-GB"/>
        </w:rPr>
        <w:t xml:space="preserve"> (Bonn)</w:t>
      </w:r>
      <w:r w:rsidR="00DB44CE">
        <w:rPr>
          <w:rFonts w:ascii="Arial" w:hAnsi="Arial" w:cs="Arial"/>
          <w:sz w:val="20"/>
          <w:szCs w:val="20"/>
          <w:lang w:val="en-GB"/>
        </w:rPr>
        <w:t xml:space="preserve"> </w:t>
      </w:r>
      <w:r w:rsidR="00F02DF2">
        <w:rPr>
          <w:rFonts w:ascii="Arial" w:hAnsi="Arial" w:cs="Arial"/>
          <w:sz w:val="20"/>
          <w:szCs w:val="20"/>
          <w:lang w:val="en-GB"/>
        </w:rPr>
        <w:t>programming</w:t>
      </w:r>
      <w:r w:rsidR="00C87D5D">
        <w:rPr>
          <w:rFonts w:ascii="Arial" w:hAnsi="Arial" w:cs="Arial"/>
          <w:sz w:val="20"/>
          <w:szCs w:val="20"/>
          <w:lang w:val="en-GB"/>
        </w:rPr>
        <w:t>, with particular focus on institutional assessment and support</w:t>
      </w:r>
      <w:r w:rsidR="00C56082">
        <w:rPr>
          <w:rFonts w:ascii="Arial" w:hAnsi="Arial" w:cs="Arial"/>
          <w:sz w:val="20"/>
          <w:szCs w:val="20"/>
          <w:lang w:val="en-GB"/>
        </w:rPr>
        <w:t>.</w:t>
      </w:r>
    </w:p>
    <w:p w14:paraId="70E91B21" w14:textId="440265F2" w:rsidR="00480EF3" w:rsidRDefault="00480EF3" w:rsidP="00480EF3">
      <w:pPr>
        <w:spacing w:afterLines="200" w:after="480"/>
        <w:jc w:val="left"/>
        <w:rPr>
          <w:rFonts w:ascii="Arial" w:hAnsi="Arial" w:cs="Arial"/>
          <w:b/>
          <w:bCs/>
          <w:sz w:val="20"/>
          <w:szCs w:val="20"/>
        </w:rPr>
      </w:pPr>
      <w:r>
        <w:rPr>
          <w:rFonts w:ascii="Arial" w:hAnsi="Arial" w:cs="Arial"/>
          <w:b/>
          <w:bCs/>
          <w:sz w:val="20"/>
          <w:szCs w:val="20"/>
        </w:rPr>
        <w:t>Evaluation criteria</w:t>
      </w:r>
    </w:p>
    <w:p w14:paraId="502032D9" w14:textId="493A9722" w:rsidR="00480EF3" w:rsidRPr="00B836F3" w:rsidRDefault="00480EF3" w:rsidP="00480EF3">
      <w:pPr>
        <w:pStyle w:val="ListParagraph"/>
        <w:numPr>
          <w:ilvl w:val="0"/>
          <w:numId w:val="1"/>
        </w:numPr>
        <w:spacing w:afterLines="200" w:after="480"/>
        <w:ind w:left="284" w:hanging="284"/>
        <w:jc w:val="both"/>
        <w:rPr>
          <w:rFonts w:ascii="Arial" w:hAnsi="Arial" w:cs="Arial"/>
          <w:sz w:val="20"/>
          <w:szCs w:val="20"/>
          <w:lang w:val="en-GB"/>
        </w:rPr>
      </w:pPr>
      <w:r w:rsidRPr="00B836F3">
        <w:rPr>
          <w:rFonts w:ascii="Arial" w:hAnsi="Arial" w:cs="Arial"/>
          <w:sz w:val="20"/>
          <w:szCs w:val="20"/>
          <w:lang w:val="en-GB"/>
        </w:rPr>
        <w:t xml:space="preserve">The evaluation will assess project performance using the </w:t>
      </w:r>
      <w:r w:rsidR="00AD5948">
        <w:rPr>
          <w:rFonts w:ascii="Arial" w:hAnsi="Arial" w:cs="Arial"/>
          <w:sz w:val="20"/>
          <w:szCs w:val="20"/>
          <w:lang w:val="en-GB"/>
        </w:rPr>
        <w:t>OECD/DAC</w:t>
      </w:r>
      <w:r w:rsidRPr="00B836F3">
        <w:rPr>
          <w:rFonts w:ascii="Arial" w:hAnsi="Arial" w:cs="Arial"/>
          <w:sz w:val="20"/>
          <w:szCs w:val="20"/>
          <w:lang w:val="en-GB"/>
        </w:rPr>
        <w:t xml:space="preserve"> criteria: relevance, coherence, effectiveness, efficiency, </w:t>
      </w:r>
      <w:r>
        <w:rPr>
          <w:rFonts w:ascii="Arial" w:hAnsi="Arial" w:cs="Arial"/>
          <w:sz w:val="20"/>
          <w:szCs w:val="20"/>
          <w:lang w:val="en-GB"/>
        </w:rPr>
        <w:t xml:space="preserve">likelihood of </w:t>
      </w:r>
      <w:r w:rsidRPr="00B836F3">
        <w:rPr>
          <w:rFonts w:ascii="Arial" w:hAnsi="Arial" w:cs="Arial"/>
          <w:sz w:val="20"/>
          <w:szCs w:val="20"/>
          <w:lang w:val="en-GB"/>
        </w:rPr>
        <w:t>impact</w:t>
      </w:r>
      <w:r w:rsidR="00163EC5">
        <w:rPr>
          <w:rFonts w:ascii="Arial" w:hAnsi="Arial" w:cs="Arial"/>
          <w:sz w:val="20"/>
          <w:szCs w:val="20"/>
          <w:lang w:val="en-GB"/>
        </w:rPr>
        <w:t>,</w:t>
      </w:r>
      <w:r w:rsidRPr="00B836F3">
        <w:rPr>
          <w:rFonts w:ascii="Arial" w:hAnsi="Arial" w:cs="Arial"/>
          <w:sz w:val="20"/>
          <w:szCs w:val="20"/>
          <w:lang w:val="en-GB"/>
        </w:rPr>
        <w:t xml:space="preserve"> and </w:t>
      </w:r>
      <w:r>
        <w:rPr>
          <w:rFonts w:ascii="Arial" w:hAnsi="Arial" w:cs="Arial"/>
          <w:sz w:val="20"/>
          <w:szCs w:val="20"/>
          <w:lang w:val="en-GB"/>
        </w:rPr>
        <w:t xml:space="preserve">likelihood of </w:t>
      </w:r>
      <w:r w:rsidRPr="00B836F3">
        <w:rPr>
          <w:rFonts w:ascii="Arial" w:hAnsi="Arial" w:cs="Arial"/>
          <w:sz w:val="20"/>
          <w:szCs w:val="20"/>
          <w:lang w:val="en-GB"/>
        </w:rPr>
        <w:t xml:space="preserve">sustainability. </w:t>
      </w:r>
      <w:r w:rsidR="0003728C" w:rsidRPr="0003728C">
        <w:rPr>
          <w:rFonts w:ascii="Arial" w:hAnsi="Arial" w:cs="Arial"/>
          <w:sz w:val="20"/>
          <w:szCs w:val="20"/>
          <w:lang w:val="en-GB"/>
        </w:rPr>
        <w:t xml:space="preserve">The evaluation questions </w:t>
      </w:r>
      <w:r w:rsidR="00E16DAB">
        <w:rPr>
          <w:rFonts w:ascii="Arial" w:hAnsi="Arial" w:cs="Arial"/>
          <w:sz w:val="20"/>
          <w:szCs w:val="20"/>
          <w:lang w:val="en-GB"/>
        </w:rPr>
        <w:t>related</w:t>
      </w:r>
      <w:r w:rsidR="0003728C" w:rsidRPr="0003728C">
        <w:rPr>
          <w:rFonts w:ascii="Arial" w:hAnsi="Arial" w:cs="Arial"/>
          <w:sz w:val="20"/>
          <w:szCs w:val="20"/>
          <w:lang w:val="en-GB"/>
        </w:rPr>
        <w:t xml:space="preserve"> </w:t>
      </w:r>
      <w:r w:rsidR="00E16DAB">
        <w:rPr>
          <w:rFonts w:ascii="Arial" w:hAnsi="Arial" w:cs="Arial"/>
          <w:sz w:val="20"/>
          <w:szCs w:val="20"/>
          <w:lang w:val="en-GB"/>
        </w:rPr>
        <w:t xml:space="preserve">to </w:t>
      </w:r>
      <w:r w:rsidR="0003728C" w:rsidRPr="0003728C">
        <w:rPr>
          <w:rFonts w:ascii="Arial" w:hAnsi="Arial" w:cs="Arial"/>
          <w:sz w:val="20"/>
          <w:szCs w:val="20"/>
          <w:lang w:val="en-GB"/>
        </w:rPr>
        <w:t xml:space="preserve">gender equality and </w:t>
      </w:r>
      <w:r w:rsidR="001434CF">
        <w:rPr>
          <w:rFonts w:ascii="Arial" w:hAnsi="Arial" w:cs="Arial"/>
          <w:sz w:val="20"/>
          <w:szCs w:val="20"/>
          <w:lang w:val="en-GB"/>
        </w:rPr>
        <w:t xml:space="preserve">the </w:t>
      </w:r>
      <w:r w:rsidR="0003728C" w:rsidRPr="0003728C">
        <w:rPr>
          <w:rFonts w:ascii="Arial" w:hAnsi="Arial" w:cs="Arial"/>
          <w:sz w:val="20"/>
          <w:szCs w:val="20"/>
          <w:lang w:val="en-GB"/>
        </w:rPr>
        <w:t xml:space="preserve">empowerment </w:t>
      </w:r>
      <w:r w:rsidR="001434CF">
        <w:rPr>
          <w:rFonts w:ascii="Arial" w:hAnsi="Arial" w:cs="Arial"/>
          <w:sz w:val="20"/>
          <w:szCs w:val="20"/>
          <w:lang w:val="en-GB"/>
        </w:rPr>
        <w:t xml:space="preserve">of women </w:t>
      </w:r>
      <w:r w:rsidR="0003728C" w:rsidRPr="0003728C">
        <w:rPr>
          <w:rFonts w:ascii="Arial" w:hAnsi="Arial" w:cs="Arial"/>
          <w:sz w:val="20"/>
          <w:szCs w:val="20"/>
          <w:lang w:val="en-GB"/>
        </w:rPr>
        <w:t xml:space="preserve">dimensions are marked with </w:t>
      </w:r>
      <w:r w:rsidR="0003728C" w:rsidRPr="0003728C">
        <w:rPr>
          <w:rFonts w:ascii="Arial" w:hAnsi="Arial" w:cs="Arial"/>
          <w:sz w:val="20"/>
          <w:szCs w:val="20"/>
          <w:lang w:val="en-GB"/>
        </w:rPr>
        <w:lastRenderedPageBreak/>
        <w:t xml:space="preserve">“GEEW”. </w:t>
      </w:r>
      <w:r w:rsidR="00F16F44">
        <w:rPr>
          <w:rFonts w:ascii="Arial" w:hAnsi="Arial" w:cs="Arial"/>
          <w:sz w:val="20"/>
          <w:szCs w:val="20"/>
          <w:lang w:val="en-GB"/>
        </w:rPr>
        <w:t xml:space="preserve">Questions related to environmental sustainability are marked with “ENVSUSE”. </w:t>
      </w:r>
      <w:r w:rsidR="0003728C" w:rsidRPr="0003728C">
        <w:rPr>
          <w:rFonts w:ascii="Arial" w:hAnsi="Arial" w:cs="Arial"/>
          <w:sz w:val="20"/>
          <w:szCs w:val="20"/>
          <w:lang w:val="en-GB"/>
        </w:rPr>
        <w:t>Disability</w:t>
      </w:r>
      <w:r w:rsidR="00BB773D">
        <w:rPr>
          <w:rFonts w:ascii="Arial" w:hAnsi="Arial" w:cs="Arial"/>
          <w:sz w:val="20"/>
          <w:szCs w:val="20"/>
          <w:lang w:val="en-GB"/>
        </w:rPr>
        <w:t xml:space="preserve"> and</w:t>
      </w:r>
      <w:r w:rsidR="00861FF9">
        <w:rPr>
          <w:rFonts w:ascii="Arial" w:hAnsi="Arial" w:cs="Arial"/>
          <w:sz w:val="20"/>
          <w:szCs w:val="20"/>
          <w:lang w:val="en-GB"/>
        </w:rPr>
        <w:t xml:space="preserve"> human rights </w:t>
      </w:r>
      <w:r w:rsidR="0003728C" w:rsidRPr="0003728C">
        <w:rPr>
          <w:rFonts w:ascii="Arial" w:hAnsi="Arial" w:cs="Arial"/>
          <w:sz w:val="20"/>
          <w:szCs w:val="20"/>
          <w:lang w:val="en-GB"/>
        </w:rPr>
        <w:t xml:space="preserve">considerations should also be </w:t>
      </w:r>
      <w:r w:rsidR="006C7A77" w:rsidRPr="0003728C">
        <w:rPr>
          <w:rFonts w:ascii="Arial" w:hAnsi="Arial" w:cs="Arial"/>
          <w:sz w:val="20"/>
          <w:szCs w:val="20"/>
          <w:lang w:val="en-GB"/>
        </w:rPr>
        <w:t>considered</w:t>
      </w:r>
      <w:r w:rsidR="0003728C" w:rsidRPr="0003728C">
        <w:rPr>
          <w:rFonts w:ascii="Arial" w:hAnsi="Arial" w:cs="Arial"/>
          <w:sz w:val="20"/>
          <w:szCs w:val="20"/>
          <w:lang w:val="en-GB"/>
        </w:rPr>
        <w:t xml:space="preserve"> throughout the evaluation.</w:t>
      </w:r>
    </w:p>
    <w:p w14:paraId="7E4B9089" w14:textId="77777777" w:rsidR="00480EF3" w:rsidRPr="00B836F3" w:rsidRDefault="00480EF3" w:rsidP="00480EF3">
      <w:pPr>
        <w:pStyle w:val="ListParagraph"/>
        <w:spacing w:afterLines="200" w:after="480"/>
        <w:ind w:left="284"/>
        <w:jc w:val="both"/>
        <w:rPr>
          <w:rFonts w:ascii="Arial" w:hAnsi="Arial" w:cs="Arial"/>
          <w:sz w:val="20"/>
          <w:szCs w:val="20"/>
          <w:lang w:val="en-GB"/>
        </w:rPr>
      </w:pPr>
    </w:p>
    <w:p w14:paraId="33F4D294" w14:textId="18FAEB5F" w:rsidR="00480EF3" w:rsidRPr="00EE7FAD" w:rsidRDefault="00480EF3" w:rsidP="00480EF3">
      <w:pPr>
        <w:pStyle w:val="ListParagraph"/>
        <w:numPr>
          <w:ilvl w:val="0"/>
          <w:numId w:val="2"/>
        </w:numPr>
        <w:spacing w:afterLines="200" w:after="480"/>
        <w:ind w:left="709" w:hanging="425"/>
        <w:jc w:val="both"/>
        <w:rPr>
          <w:rFonts w:ascii="Arial" w:hAnsi="Arial" w:cs="Arial"/>
          <w:i/>
          <w:sz w:val="20"/>
          <w:szCs w:val="20"/>
          <w:lang w:val="en-GB"/>
        </w:rPr>
      </w:pPr>
      <w:r w:rsidRPr="00EE7FAD">
        <w:rPr>
          <w:rFonts w:ascii="Arial" w:hAnsi="Arial" w:cs="Arial"/>
          <w:b/>
          <w:bCs/>
          <w:i/>
          <w:sz w:val="20"/>
          <w:szCs w:val="20"/>
          <w:lang w:val="en-GB"/>
        </w:rPr>
        <w:t>Relevance:</w:t>
      </w:r>
      <w:r w:rsidRPr="00EE7FAD">
        <w:rPr>
          <w:rFonts w:ascii="Arial" w:hAnsi="Arial" w:cs="Arial"/>
          <w:i/>
          <w:sz w:val="20"/>
          <w:szCs w:val="20"/>
          <w:lang w:val="en-GB"/>
        </w:rPr>
        <w:t xml:space="preserve"> Is the project </w:t>
      </w:r>
      <w:r w:rsidR="000B32A5">
        <w:rPr>
          <w:rFonts w:ascii="Arial" w:hAnsi="Arial" w:cs="Arial"/>
          <w:i/>
          <w:sz w:val="20"/>
          <w:szCs w:val="20"/>
          <w:lang w:val="en-GB"/>
        </w:rPr>
        <w:t>(</w:t>
      </w:r>
      <w:r w:rsidR="007415CD">
        <w:rPr>
          <w:rFonts w:ascii="Arial" w:hAnsi="Arial" w:cs="Arial"/>
          <w:i/>
          <w:sz w:val="20"/>
          <w:szCs w:val="20"/>
          <w:lang w:val="en-GB"/>
        </w:rPr>
        <w:t>objective and design</w:t>
      </w:r>
      <w:r w:rsidR="000B32A5">
        <w:rPr>
          <w:rFonts w:ascii="Arial" w:hAnsi="Arial" w:cs="Arial"/>
          <w:i/>
          <w:sz w:val="20"/>
          <w:szCs w:val="20"/>
          <w:lang w:val="en-GB"/>
        </w:rPr>
        <w:t>)</w:t>
      </w:r>
      <w:r w:rsidR="007415CD">
        <w:rPr>
          <w:rFonts w:ascii="Arial" w:hAnsi="Arial" w:cs="Arial"/>
          <w:i/>
          <w:sz w:val="20"/>
          <w:szCs w:val="20"/>
          <w:lang w:val="en-GB"/>
        </w:rPr>
        <w:t xml:space="preserve"> relevant </w:t>
      </w:r>
      <w:r w:rsidRPr="00EE7FAD">
        <w:rPr>
          <w:rFonts w:ascii="Arial" w:hAnsi="Arial" w:cs="Arial"/>
          <w:i/>
          <w:sz w:val="20"/>
          <w:szCs w:val="20"/>
          <w:lang w:val="en-GB"/>
        </w:rPr>
        <w:t>to the</w:t>
      </w:r>
      <w:r w:rsidR="008B371F">
        <w:rPr>
          <w:rFonts w:ascii="Arial" w:hAnsi="Arial" w:cs="Arial"/>
          <w:i/>
          <w:sz w:val="20"/>
          <w:szCs w:val="20"/>
          <w:lang w:val="en-GB"/>
        </w:rPr>
        <w:t xml:space="preserve"> individual </w:t>
      </w:r>
      <w:r w:rsidRPr="00EE7FAD">
        <w:rPr>
          <w:rFonts w:ascii="Arial" w:hAnsi="Arial" w:cs="Arial"/>
          <w:i/>
          <w:sz w:val="20"/>
          <w:szCs w:val="20"/>
          <w:lang w:val="en-GB"/>
        </w:rPr>
        <w:t>beneficiaries</w:t>
      </w:r>
      <w:r w:rsidR="008B371F">
        <w:rPr>
          <w:rFonts w:ascii="Arial" w:hAnsi="Arial" w:cs="Arial"/>
          <w:i/>
          <w:sz w:val="20"/>
          <w:szCs w:val="20"/>
          <w:lang w:val="en-GB"/>
        </w:rPr>
        <w:t xml:space="preserve"> and beneficiary organisation</w:t>
      </w:r>
      <w:r w:rsidRPr="00EE7FAD">
        <w:rPr>
          <w:rFonts w:ascii="Arial" w:hAnsi="Arial" w:cs="Arial"/>
          <w:i/>
          <w:sz w:val="20"/>
          <w:szCs w:val="20"/>
          <w:lang w:val="en-GB"/>
        </w:rPr>
        <w:t>’</w:t>
      </w:r>
      <w:r w:rsidR="00300520">
        <w:rPr>
          <w:rFonts w:ascii="Arial" w:hAnsi="Arial" w:cs="Arial"/>
          <w:i/>
          <w:sz w:val="20"/>
          <w:szCs w:val="20"/>
          <w:lang w:val="en-GB"/>
        </w:rPr>
        <w:t>s</w:t>
      </w:r>
      <w:r w:rsidRPr="00EE7FAD">
        <w:rPr>
          <w:rFonts w:ascii="Arial" w:hAnsi="Arial" w:cs="Arial"/>
          <w:i/>
          <w:sz w:val="20"/>
          <w:szCs w:val="20"/>
          <w:lang w:val="en-GB"/>
        </w:rPr>
        <w:t xml:space="preserve"> needs</w:t>
      </w:r>
      <w:r w:rsidR="00092173">
        <w:rPr>
          <w:rFonts w:ascii="Arial" w:hAnsi="Arial" w:cs="Arial"/>
          <w:i/>
          <w:sz w:val="20"/>
          <w:szCs w:val="20"/>
          <w:lang w:val="en-GB"/>
        </w:rPr>
        <w:t>, policies</w:t>
      </w:r>
      <w:r w:rsidR="00334FA8">
        <w:rPr>
          <w:rFonts w:ascii="Arial" w:hAnsi="Arial" w:cs="Arial"/>
          <w:i/>
          <w:sz w:val="20"/>
          <w:szCs w:val="20"/>
          <w:lang w:val="en-GB"/>
        </w:rPr>
        <w:t>,</w:t>
      </w:r>
      <w:r w:rsidRPr="00EE7FAD">
        <w:rPr>
          <w:rFonts w:ascii="Arial" w:hAnsi="Arial" w:cs="Arial"/>
          <w:i/>
          <w:sz w:val="20"/>
          <w:szCs w:val="20"/>
          <w:lang w:val="en-GB"/>
        </w:rPr>
        <w:t xml:space="preserve"> and priorities, and designed with quality? </w:t>
      </w:r>
      <w:r w:rsidR="00237E4F">
        <w:rPr>
          <w:rFonts w:ascii="Arial" w:hAnsi="Arial" w:cs="Arial"/>
          <w:i/>
          <w:sz w:val="20"/>
          <w:szCs w:val="20"/>
          <w:lang w:val="en-GB"/>
        </w:rPr>
        <w:t xml:space="preserve">Are the project </w:t>
      </w:r>
      <w:r w:rsidR="00770EC8">
        <w:rPr>
          <w:rFonts w:ascii="Arial" w:hAnsi="Arial" w:cs="Arial"/>
          <w:i/>
          <w:sz w:val="20"/>
          <w:szCs w:val="20"/>
          <w:lang w:val="en-GB"/>
        </w:rPr>
        <w:t xml:space="preserve">capacity building </w:t>
      </w:r>
      <w:r w:rsidR="00237E4F">
        <w:rPr>
          <w:rFonts w:ascii="Arial" w:hAnsi="Arial" w:cs="Arial"/>
          <w:i/>
          <w:sz w:val="20"/>
          <w:szCs w:val="20"/>
          <w:lang w:val="en-GB"/>
        </w:rPr>
        <w:t xml:space="preserve">activities </w:t>
      </w:r>
      <w:r w:rsidR="008C3F9D" w:rsidRPr="00EE7FAD">
        <w:rPr>
          <w:rFonts w:ascii="Arial" w:hAnsi="Arial" w:cs="Arial"/>
          <w:i/>
          <w:sz w:val="20"/>
          <w:szCs w:val="20"/>
          <w:lang w:val="en-GB"/>
        </w:rPr>
        <w:t xml:space="preserve">reaching its intended individual </w:t>
      </w:r>
      <w:r w:rsidR="008C3F9D">
        <w:rPr>
          <w:rFonts w:ascii="Arial" w:hAnsi="Arial" w:cs="Arial"/>
          <w:i/>
          <w:sz w:val="20"/>
          <w:szCs w:val="20"/>
          <w:lang w:val="en-GB"/>
        </w:rPr>
        <w:t>beneficiaries (military and police officers)</w:t>
      </w:r>
      <w:r w:rsidR="00237E4F">
        <w:rPr>
          <w:rFonts w:ascii="Arial" w:hAnsi="Arial" w:cs="Arial"/>
          <w:i/>
          <w:sz w:val="20"/>
          <w:szCs w:val="20"/>
          <w:lang w:val="en-GB"/>
        </w:rPr>
        <w:t>?</w:t>
      </w:r>
    </w:p>
    <w:p w14:paraId="523F4684" w14:textId="782254FA" w:rsidR="00480EF3" w:rsidRPr="00E51837" w:rsidRDefault="00480EF3" w:rsidP="00480EF3">
      <w:pPr>
        <w:pStyle w:val="ListParagraph"/>
        <w:numPr>
          <w:ilvl w:val="0"/>
          <w:numId w:val="2"/>
        </w:numPr>
        <w:spacing w:afterLines="200" w:after="480"/>
        <w:ind w:left="709" w:hanging="425"/>
        <w:jc w:val="both"/>
        <w:rPr>
          <w:rFonts w:ascii="Arial" w:hAnsi="Arial" w:cs="Arial"/>
          <w:b/>
          <w:sz w:val="20"/>
          <w:szCs w:val="20"/>
          <w:lang w:val="en-GB"/>
        </w:rPr>
      </w:pPr>
      <w:r w:rsidRPr="00E51837">
        <w:rPr>
          <w:rFonts w:ascii="Arial" w:hAnsi="Arial" w:cs="Arial"/>
          <w:b/>
          <w:bCs/>
          <w:i/>
          <w:sz w:val="20"/>
          <w:szCs w:val="20"/>
          <w:lang w:val="en-GB"/>
        </w:rPr>
        <w:t>Coherence:</w:t>
      </w:r>
      <w:r w:rsidRPr="00E51837">
        <w:rPr>
          <w:rFonts w:ascii="Arial" w:hAnsi="Arial" w:cs="Arial"/>
          <w:i/>
          <w:sz w:val="20"/>
          <w:szCs w:val="20"/>
          <w:lang w:val="en-GB"/>
        </w:rPr>
        <w:t xml:space="preserve"> To what extent is the project coherent with relevant </w:t>
      </w:r>
      <w:r w:rsidR="00414CBA">
        <w:rPr>
          <w:rFonts w:ascii="Arial" w:hAnsi="Arial" w:cs="Arial"/>
          <w:i/>
          <w:sz w:val="20"/>
          <w:szCs w:val="20"/>
          <w:lang w:val="en-GB"/>
        </w:rPr>
        <w:t xml:space="preserve">UN/international </w:t>
      </w:r>
      <w:r w:rsidR="005D0671">
        <w:rPr>
          <w:rFonts w:ascii="Arial" w:hAnsi="Arial" w:cs="Arial"/>
          <w:i/>
          <w:sz w:val="20"/>
          <w:szCs w:val="20"/>
          <w:lang w:val="en-GB"/>
        </w:rPr>
        <w:t xml:space="preserve">frameworks </w:t>
      </w:r>
      <w:r w:rsidR="005D0671" w:rsidDel="008B6955">
        <w:rPr>
          <w:rFonts w:ascii="Arial" w:hAnsi="Arial" w:cs="Arial"/>
          <w:i/>
          <w:sz w:val="20"/>
          <w:szCs w:val="20"/>
          <w:lang w:val="en-GB"/>
        </w:rPr>
        <w:t xml:space="preserve">and </w:t>
      </w:r>
      <w:r w:rsidR="002F051F">
        <w:rPr>
          <w:rFonts w:ascii="Arial" w:hAnsi="Arial" w:cs="Arial"/>
          <w:i/>
          <w:sz w:val="20"/>
          <w:szCs w:val="20"/>
          <w:lang w:val="en-GB"/>
        </w:rPr>
        <w:t>the KAIP</w:t>
      </w:r>
      <w:r w:rsidR="00F64057">
        <w:rPr>
          <w:rFonts w:ascii="Arial" w:hAnsi="Arial" w:cs="Arial"/>
          <w:i/>
          <w:sz w:val="20"/>
          <w:szCs w:val="20"/>
          <w:lang w:val="en-GB"/>
        </w:rPr>
        <w:t xml:space="preserve">TC’s </w:t>
      </w:r>
      <w:r w:rsidR="00010018">
        <w:rPr>
          <w:rFonts w:ascii="Arial" w:hAnsi="Arial" w:cs="Arial"/>
          <w:i/>
          <w:sz w:val="20"/>
          <w:szCs w:val="20"/>
          <w:lang w:val="en-GB"/>
        </w:rPr>
        <w:t xml:space="preserve">institutional </w:t>
      </w:r>
      <w:r w:rsidR="009707FA">
        <w:rPr>
          <w:rFonts w:ascii="Arial" w:hAnsi="Arial" w:cs="Arial"/>
          <w:i/>
          <w:sz w:val="20"/>
          <w:szCs w:val="20"/>
          <w:lang w:val="en-GB"/>
        </w:rPr>
        <w:t>objectives</w:t>
      </w:r>
      <w:r w:rsidRPr="00E51837">
        <w:rPr>
          <w:rFonts w:ascii="Arial" w:hAnsi="Arial" w:cs="Arial"/>
          <w:i/>
          <w:sz w:val="20"/>
          <w:szCs w:val="20"/>
          <w:lang w:val="en-GB"/>
        </w:rPr>
        <w:t>, complementing other programmes and projects and adhering to international norms and standards?</w:t>
      </w:r>
    </w:p>
    <w:p w14:paraId="60810C1E" w14:textId="5822EFB5" w:rsidR="00480EF3" w:rsidRPr="00E51837" w:rsidRDefault="00480EF3" w:rsidP="00480EF3">
      <w:pPr>
        <w:pStyle w:val="ListParagraph"/>
        <w:numPr>
          <w:ilvl w:val="0"/>
          <w:numId w:val="2"/>
        </w:numPr>
        <w:spacing w:afterLines="200" w:after="480"/>
        <w:ind w:left="709" w:hanging="425"/>
        <w:jc w:val="both"/>
        <w:rPr>
          <w:rFonts w:ascii="Arial" w:hAnsi="Arial" w:cs="Arial"/>
          <w:i/>
          <w:sz w:val="20"/>
          <w:szCs w:val="20"/>
          <w:lang w:val="en-GB"/>
        </w:rPr>
      </w:pPr>
      <w:r w:rsidRPr="00E51837">
        <w:rPr>
          <w:rFonts w:ascii="Arial" w:hAnsi="Arial" w:cs="Arial"/>
          <w:b/>
          <w:bCs/>
          <w:i/>
          <w:sz w:val="20"/>
          <w:szCs w:val="20"/>
          <w:lang w:val="en-GB"/>
        </w:rPr>
        <w:t>Effectiveness:</w:t>
      </w:r>
      <w:r w:rsidRPr="00E51837">
        <w:rPr>
          <w:rFonts w:ascii="Arial" w:hAnsi="Arial" w:cs="Arial"/>
          <w:i/>
          <w:sz w:val="20"/>
          <w:szCs w:val="20"/>
          <w:lang w:val="en-GB"/>
        </w:rPr>
        <w:t xml:space="preserve"> How effective has the project been in delivering results</w:t>
      </w:r>
      <w:r w:rsidR="00BC0695">
        <w:rPr>
          <w:rFonts w:ascii="Arial" w:hAnsi="Arial" w:cs="Arial"/>
          <w:i/>
          <w:sz w:val="20"/>
          <w:szCs w:val="20"/>
          <w:lang w:val="en-GB"/>
        </w:rPr>
        <w:t>, specifically</w:t>
      </w:r>
      <w:r w:rsidRPr="00E51837">
        <w:rPr>
          <w:rFonts w:ascii="Arial" w:hAnsi="Arial" w:cs="Arial"/>
          <w:i/>
          <w:sz w:val="20"/>
          <w:szCs w:val="20"/>
          <w:lang w:val="en-GB"/>
        </w:rPr>
        <w:t xml:space="preserve"> </w:t>
      </w:r>
      <w:r w:rsidR="00441011">
        <w:rPr>
          <w:rFonts w:ascii="Arial" w:hAnsi="Arial" w:cs="Arial"/>
          <w:i/>
          <w:sz w:val="20"/>
          <w:szCs w:val="20"/>
          <w:lang w:val="en-GB"/>
        </w:rPr>
        <w:t xml:space="preserve">in reinforcing the role of the KAIPTC </w:t>
      </w:r>
      <w:r w:rsidR="008C7C34">
        <w:rPr>
          <w:rFonts w:ascii="Arial" w:hAnsi="Arial" w:cs="Arial"/>
          <w:i/>
          <w:sz w:val="20"/>
          <w:szCs w:val="20"/>
          <w:lang w:val="en-GB"/>
        </w:rPr>
        <w:t xml:space="preserve">as the leading international centre </w:t>
      </w:r>
      <w:r w:rsidR="00F30A9D" w:rsidRPr="007039E8">
        <w:rPr>
          <w:rFonts w:ascii="Arial" w:eastAsia="Arial" w:hAnsi="Arial" w:cs="Arial"/>
          <w:sz w:val="20"/>
          <w:szCs w:val="20"/>
          <w:lang w:val="en-GB"/>
        </w:rPr>
        <w:t>for training, education</w:t>
      </w:r>
      <w:r w:rsidR="00E41C27" w:rsidRPr="007039E8">
        <w:rPr>
          <w:rFonts w:ascii="Arial" w:eastAsia="Arial" w:hAnsi="Arial" w:cs="Arial"/>
          <w:sz w:val="20"/>
          <w:szCs w:val="20"/>
          <w:lang w:val="en-GB"/>
        </w:rPr>
        <w:t>,</w:t>
      </w:r>
      <w:r w:rsidR="00F30A9D" w:rsidRPr="007039E8">
        <w:rPr>
          <w:rFonts w:ascii="Arial" w:eastAsia="Arial" w:hAnsi="Arial" w:cs="Arial"/>
          <w:sz w:val="20"/>
          <w:szCs w:val="20"/>
          <w:lang w:val="en-GB"/>
        </w:rPr>
        <w:t xml:space="preserve"> and research in African peace and security</w:t>
      </w:r>
      <w:r w:rsidR="00190924" w:rsidRPr="007039E8">
        <w:rPr>
          <w:rFonts w:ascii="Arial" w:eastAsia="Arial" w:hAnsi="Arial" w:cs="Arial"/>
          <w:sz w:val="20"/>
          <w:szCs w:val="20"/>
          <w:lang w:val="en-GB"/>
        </w:rPr>
        <w:t>, its delivery of high-impact training;</w:t>
      </w:r>
      <w:r w:rsidR="00F30A9D">
        <w:rPr>
          <w:rFonts w:ascii="Arial" w:hAnsi="Arial" w:cs="Arial"/>
          <w:i/>
          <w:sz w:val="20"/>
          <w:szCs w:val="20"/>
          <w:lang w:val="en-GB"/>
        </w:rPr>
        <w:t xml:space="preserve"> </w:t>
      </w:r>
      <w:r w:rsidR="008C7C34">
        <w:rPr>
          <w:rFonts w:ascii="Arial" w:hAnsi="Arial" w:cs="Arial"/>
          <w:i/>
          <w:sz w:val="20"/>
          <w:szCs w:val="20"/>
          <w:lang w:val="en-GB"/>
        </w:rPr>
        <w:t xml:space="preserve">and </w:t>
      </w:r>
      <w:r w:rsidR="00FB269C">
        <w:rPr>
          <w:rFonts w:ascii="Arial" w:hAnsi="Arial" w:cs="Arial"/>
          <w:i/>
          <w:sz w:val="20"/>
          <w:szCs w:val="20"/>
          <w:lang w:val="en-GB"/>
        </w:rPr>
        <w:t xml:space="preserve">in strengthening security self-responsibility of </w:t>
      </w:r>
      <w:r w:rsidR="00932816">
        <w:rPr>
          <w:rFonts w:ascii="Arial" w:hAnsi="Arial" w:cs="Arial"/>
          <w:i/>
          <w:sz w:val="20"/>
          <w:szCs w:val="20"/>
          <w:lang w:val="en-GB"/>
        </w:rPr>
        <w:t>West African partners</w:t>
      </w:r>
      <w:r w:rsidRPr="00E51837">
        <w:rPr>
          <w:rFonts w:ascii="Arial" w:hAnsi="Arial" w:cs="Arial"/>
          <w:i/>
          <w:sz w:val="20"/>
          <w:szCs w:val="20"/>
          <w:lang w:val="en-GB"/>
        </w:rPr>
        <w:t>?</w:t>
      </w:r>
    </w:p>
    <w:p w14:paraId="51BAD6C1" w14:textId="20AA39E2" w:rsidR="00480EF3" w:rsidRPr="00E51837" w:rsidRDefault="00480EF3" w:rsidP="00480EF3">
      <w:pPr>
        <w:pStyle w:val="ListParagraph"/>
        <w:numPr>
          <w:ilvl w:val="0"/>
          <w:numId w:val="2"/>
        </w:numPr>
        <w:spacing w:afterLines="200" w:after="480"/>
        <w:ind w:left="709" w:hanging="425"/>
        <w:jc w:val="both"/>
        <w:rPr>
          <w:rFonts w:ascii="Arial" w:hAnsi="Arial" w:cs="Arial"/>
          <w:i/>
          <w:sz w:val="20"/>
          <w:szCs w:val="20"/>
          <w:lang w:val="en-GB"/>
        </w:rPr>
      </w:pPr>
      <w:r w:rsidRPr="00E51837">
        <w:rPr>
          <w:rFonts w:ascii="Arial" w:hAnsi="Arial" w:cs="Arial"/>
          <w:b/>
          <w:bCs/>
          <w:i/>
          <w:sz w:val="20"/>
          <w:szCs w:val="20"/>
          <w:lang w:val="en-GB"/>
        </w:rPr>
        <w:t>Efficiency:</w:t>
      </w:r>
      <w:r w:rsidRPr="00E51837">
        <w:rPr>
          <w:rFonts w:ascii="Arial" w:hAnsi="Arial" w:cs="Arial"/>
          <w:i/>
          <w:sz w:val="20"/>
          <w:szCs w:val="20"/>
          <w:lang w:val="en-GB"/>
        </w:rPr>
        <w:t xml:space="preserve"> To what extent has the project delivered its results in a cost-effective manner and optimized partnerships?</w:t>
      </w:r>
      <w:r w:rsidR="005A34ED">
        <w:rPr>
          <w:rStyle w:val="FootnoteReference"/>
          <w:rFonts w:ascii="Arial" w:hAnsi="Arial" w:cs="Arial"/>
          <w:i/>
          <w:sz w:val="20"/>
          <w:szCs w:val="20"/>
          <w:lang w:val="en-GB"/>
        </w:rPr>
        <w:footnoteReference w:id="4"/>
      </w:r>
      <w:r w:rsidRPr="00E51837">
        <w:rPr>
          <w:rFonts w:ascii="Arial" w:hAnsi="Arial" w:cs="Arial"/>
          <w:i/>
          <w:sz w:val="20"/>
          <w:szCs w:val="20"/>
          <w:lang w:val="en-GB"/>
        </w:rPr>
        <w:t xml:space="preserve"> </w:t>
      </w:r>
    </w:p>
    <w:p w14:paraId="07CD8D9F" w14:textId="517E8AF1" w:rsidR="00480EF3" w:rsidRPr="00C35215" w:rsidRDefault="00480EF3" w:rsidP="00480EF3">
      <w:pPr>
        <w:pStyle w:val="ListParagraph"/>
        <w:numPr>
          <w:ilvl w:val="0"/>
          <w:numId w:val="2"/>
        </w:numPr>
        <w:spacing w:afterLines="200" w:after="480"/>
        <w:ind w:left="709" w:hanging="425"/>
        <w:jc w:val="both"/>
        <w:rPr>
          <w:rFonts w:ascii="Arial" w:hAnsi="Arial" w:cs="Arial"/>
          <w:i/>
          <w:sz w:val="20"/>
          <w:szCs w:val="20"/>
          <w:lang w:val="en-GB"/>
        </w:rPr>
      </w:pPr>
      <w:r w:rsidRPr="00E51837">
        <w:rPr>
          <w:rFonts w:ascii="Arial" w:hAnsi="Arial" w:cs="Arial"/>
          <w:b/>
          <w:bCs/>
          <w:i/>
          <w:sz w:val="20"/>
          <w:szCs w:val="20"/>
          <w:lang w:val="en-GB"/>
        </w:rPr>
        <w:t>Likelihood of Impact:</w:t>
      </w:r>
      <w:r w:rsidRPr="00E51837">
        <w:rPr>
          <w:rFonts w:ascii="Arial" w:hAnsi="Arial" w:cs="Arial"/>
          <w:i/>
          <w:sz w:val="20"/>
          <w:szCs w:val="20"/>
          <w:lang w:val="en-GB"/>
        </w:rPr>
        <w:t xml:space="preserve"> What are the potential cumulative and/or long-term effects expected from the project, including contribution towards the intended impact, positive or negative impacts, or intended or unintended changes?</w:t>
      </w:r>
      <w:r>
        <w:rPr>
          <w:rFonts w:ascii="Arial" w:hAnsi="Arial" w:cs="Arial"/>
          <w:i/>
          <w:sz w:val="20"/>
          <w:szCs w:val="20"/>
          <w:lang w:val="en-GB"/>
        </w:rPr>
        <w:t xml:space="preserve"> </w:t>
      </w:r>
    </w:p>
    <w:p w14:paraId="73BEC8A0" w14:textId="491CC395" w:rsidR="00480EF3" w:rsidRPr="00240809" w:rsidRDefault="00480EF3" w:rsidP="00480EF3">
      <w:pPr>
        <w:pStyle w:val="ListParagraph"/>
        <w:numPr>
          <w:ilvl w:val="0"/>
          <w:numId w:val="2"/>
        </w:numPr>
        <w:spacing w:afterLines="200" w:after="480"/>
        <w:ind w:left="709" w:hanging="425"/>
        <w:jc w:val="both"/>
        <w:rPr>
          <w:rFonts w:ascii="Arial" w:hAnsi="Arial" w:cs="Arial"/>
          <w:b/>
          <w:sz w:val="20"/>
          <w:szCs w:val="20"/>
          <w:lang w:val="en-GB"/>
        </w:rPr>
      </w:pPr>
      <w:r w:rsidRPr="00E51837">
        <w:rPr>
          <w:rFonts w:ascii="Arial" w:hAnsi="Arial" w:cs="Arial"/>
          <w:b/>
          <w:bCs/>
          <w:i/>
          <w:sz w:val="20"/>
          <w:szCs w:val="20"/>
          <w:lang w:val="en-GB"/>
        </w:rPr>
        <w:t>Likelihood of Sustainability:</w:t>
      </w:r>
      <w:r w:rsidRPr="00E51837">
        <w:rPr>
          <w:rFonts w:ascii="Arial" w:hAnsi="Arial" w:cs="Arial"/>
          <w:i/>
          <w:sz w:val="20"/>
          <w:szCs w:val="20"/>
          <w:lang w:val="en-GB"/>
        </w:rPr>
        <w:t xml:space="preserve"> To what extent are the project’s results likely to be sustained in the long term?</w:t>
      </w:r>
      <w:r w:rsidRPr="00240809">
        <w:rPr>
          <w:rFonts w:ascii="Arial" w:hAnsi="Arial" w:cs="Arial"/>
          <w:i/>
          <w:sz w:val="20"/>
          <w:szCs w:val="20"/>
          <w:lang w:val="en-GB"/>
        </w:rPr>
        <w:t xml:space="preserve"> </w:t>
      </w:r>
      <w:r w:rsidR="0083073C">
        <w:rPr>
          <w:rFonts w:ascii="Arial" w:hAnsi="Arial" w:cs="Arial"/>
          <w:i/>
          <w:sz w:val="20"/>
          <w:szCs w:val="20"/>
          <w:lang w:val="en-GB"/>
        </w:rPr>
        <w:t>How is environmental sustainability addressed in the project?</w:t>
      </w:r>
    </w:p>
    <w:p w14:paraId="2CAFEB3F" w14:textId="7592D3D9" w:rsidR="00480EF3" w:rsidRDefault="00480EF3" w:rsidP="00480EF3">
      <w:pPr>
        <w:spacing w:afterLines="200" w:after="480"/>
        <w:jc w:val="left"/>
        <w:rPr>
          <w:rFonts w:ascii="Arial" w:hAnsi="Arial" w:cs="Arial"/>
          <w:b/>
          <w:bCs/>
          <w:sz w:val="20"/>
          <w:szCs w:val="20"/>
        </w:rPr>
      </w:pPr>
      <w:r>
        <w:rPr>
          <w:rFonts w:ascii="Arial" w:hAnsi="Arial" w:cs="Arial"/>
          <w:b/>
          <w:bCs/>
          <w:sz w:val="20"/>
          <w:szCs w:val="20"/>
        </w:rPr>
        <w:t>Principal evaluation questions</w:t>
      </w:r>
    </w:p>
    <w:p w14:paraId="44EF70BC" w14:textId="002CF7AB" w:rsidR="00C56082" w:rsidRPr="002232B0" w:rsidRDefault="00C56082" w:rsidP="002232B0">
      <w:pPr>
        <w:pStyle w:val="ListParagraph"/>
        <w:numPr>
          <w:ilvl w:val="0"/>
          <w:numId w:val="1"/>
        </w:numPr>
        <w:ind w:left="284" w:hanging="284"/>
        <w:contextualSpacing w:val="0"/>
        <w:jc w:val="both"/>
        <w:rPr>
          <w:rFonts w:ascii="Arial" w:hAnsi="Arial" w:cs="Arial"/>
          <w:b/>
          <w:bCs/>
          <w:sz w:val="20"/>
          <w:szCs w:val="20"/>
          <w:u w:val="single"/>
          <w:lang w:val="en-US"/>
        </w:rPr>
      </w:pPr>
      <w:r w:rsidRPr="002565E0">
        <w:rPr>
          <w:rFonts w:ascii="Arial" w:hAnsi="Arial" w:cs="Arial"/>
          <w:sz w:val="20"/>
          <w:szCs w:val="20"/>
          <w:lang w:val="en-GB"/>
        </w:rPr>
        <w:t xml:space="preserve">The following questions are </w:t>
      </w:r>
      <w:r w:rsidRPr="002565E0">
        <w:rPr>
          <w:rFonts w:ascii="Arial" w:hAnsi="Arial" w:cs="Arial"/>
          <w:i/>
          <w:iCs/>
          <w:sz w:val="20"/>
          <w:szCs w:val="20"/>
          <w:lang w:val="en-GB"/>
        </w:rPr>
        <w:t xml:space="preserve">suggested </w:t>
      </w:r>
      <w:r w:rsidRPr="002565E0">
        <w:rPr>
          <w:rFonts w:ascii="Arial" w:hAnsi="Arial" w:cs="Arial"/>
          <w:sz w:val="20"/>
          <w:szCs w:val="20"/>
          <w:lang w:val="en-GB"/>
        </w:rPr>
        <w:t xml:space="preserve">to guide the design of the evaluation, although the criteria applied to the outcomes and the final questions selected/identified will be confirmed by the evaluator following the initial document review and engagement with project management with a view to ensuring that the evaluation is as useful as possible with regard to the project’s future orientation. </w:t>
      </w:r>
    </w:p>
    <w:p w14:paraId="04A9189B" w14:textId="05E8E848" w:rsidR="00C56082" w:rsidRDefault="00C56082" w:rsidP="7A8AB253">
      <w:pPr>
        <w:pStyle w:val="ListParagraph"/>
        <w:ind w:left="284"/>
        <w:jc w:val="both"/>
        <w:rPr>
          <w:rFonts w:ascii="Arial" w:hAnsi="Arial" w:cs="Arial"/>
          <w:b/>
          <w:bCs/>
          <w:sz w:val="20"/>
          <w:szCs w:val="20"/>
          <w:u w:val="single"/>
          <w:lang w:val="en-GB"/>
        </w:rPr>
      </w:pPr>
      <w:r>
        <w:rPr>
          <w:rFonts w:ascii="Arial" w:hAnsi="Arial" w:cs="Arial"/>
          <w:b/>
          <w:bCs/>
          <w:sz w:val="20"/>
          <w:szCs w:val="20"/>
          <w:u w:val="single"/>
          <w:lang w:val="en-GB"/>
        </w:rPr>
        <w:t>Relevance</w:t>
      </w:r>
    </w:p>
    <w:p w14:paraId="131E7ED7" w14:textId="4F52DA61" w:rsidR="009E26D1" w:rsidRDefault="009E26D1" w:rsidP="009E26D1">
      <w:pPr>
        <w:pStyle w:val="ListParagraph"/>
        <w:numPr>
          <w:ilvl w:val="0"/>
          <w:numId w:val="12"/>
        </w:numPr>
        <w:jc w:val="both"/>
        <w:rPr>
          <w:rFonts w:ascii="Arial" w:hAnsi="Arial" w:cs="Arial"/>
          <w:i/>
          <w:iCs/>
          <w:sz w:val="20"/>
          <w:szCs w:val="20"/>
          <w:lang w:val="en-GB"/>
        </w:rPr>
      </w:pPr>
      <w:r w:rsidRPr="008C71AF">
        <w:rPr>
          <w:rFonts w:ascii="Arial" w:hAnsi="Arial" w:cs="Arial"/>
          <w:i/>
          <w:iCs/>
          <w:sz w:val="20"/>
          <w:szCs w:val="20"/>
          <w:lang w:val="en-GB"/>
        </w:rPr>
        <w:t>To what extent is t</w:t>
      </w:r>
      <w:r>
        <w:rPr>
          <w:rFonts w:ascii="Arial" w:hAnsi="Arial" w:cs="Arial"/>
          <w:i/>
          <w:iCs/>
          <w:sz w:val="20"/>
          <w:szCs w:val="20"/>
          <w:lang w:val="en-GB"/>
        </w:rPr>
        <w:t>he project aligned with the Institute’s efforts to helping Member States implement the 2030 Agenda for Sustainable Development, the UNITAR strategic framework 2022-2025, and particularly SO 1.1, and SDG 16?</w:t>
      </w:r>
    </w:p>
    <w:p w14:paraId="5C7F1A3D" w14:textId="01F086F2" w:rsidR="009E26D1" w:rsidRPr="00791D61" w:rsidRDefault="009E26D1" w:rsidP="00791D61">
      <w:pPr>
        <w:pStyle w:val="ListParagraph"/>
        <w:numPr>
          <w:ilvl w:val="0"/>
          <w:numId w:val="12"/>
        </w:numPr>
        <w:ind w:left="714" w:hanging="357"/>
        <w:jc w:val="both"/>
        <w:rPr>
          <w:rFonts w:ascii="Arial" w:hAnsi="Arial" w:cs="Arial"/>
          <w:i/>
          <w:iCs/>
          <w:sz w:val="20"/>
          <w:szCs w:val="20"/>
          <w:lang w:val="en-GB"/>
        </w:rPr>
      </w:pPr>
      <w:r>
        <w:rPr>
          <w:rFonts w:ascii="Arial" w:hAnsi="Arial" w:cs="Arial"/>
          <w:i/>
          <w:iCs/>
          <w:sz w:val="20"/>
          <w:szCs w:val="20"/>
          <w:lang w:val="en-GB"/>
        </w:rPr>
        <w:t xml:space="preserve">To what extent is the project aligned with </w:t>
      </w:r>
      <w:r w:rsidR="00822BAE">
        <w:rPr>
          <w:rFonts w:ascii="Arial" w:hAnsi="Arial" w:cs="Arial"/>
          <w:i/>
          <w:iCs/>
          <w:sz w:val="20"/>
          <w:szCs w:val="20"/>
          <w:lang w:val="en-GB"/>
        </w:rPr>
        <w:t>UN</w:t>
      </w:r>
      <w:r w:rsidR="001C70FB">
        <w:rPr>
          <w:rFonts w:ascii="Arial" w:hAnsi="Arial" w:cs="Arial"/>
          <w:i/>
          <w:iCs/>
          <w:sz w:val="20"/>
          <w:szCs w:val="20"/>
          <w:lang w:val="en-GB"/>
        </w:rPr>
        <w:t>,</w:t>
      </w:r>
      <w:r w:rsidR="00822BAE">
        <w:rPr>
          <w:rFonts w:ascii="Arial" w:hAnsi="Arial" w:cs="Arial"/>
          <w:i/>
          <w:iCs/>
          <w:sz w:val="20"/>
          <w:szCs w:val="20"/>
          <w:lang w:val="en-GB"/>
        </w:rPr>
        <w:t xml:space="preserve"> </w:t>
      </w:r>
      <w:r w:rsidR="001C70FB">
        <w:rPr>
          <w:rFonts w:ascii="Arial" w:hAnsi="Arial" w:cs="Arial"/>
          <w:i/>
          <w:iCs/>
          <w:sz w:val="20"/>
          <w:szCs w:val="20"/>
          <w:lang w:val="en-GB"/>
        </w:rPr>
        <w:t xml:space="preserve">AU, ECOWAS, </w:t>
      </w:r>
      <w:r w:rsidR="00822BAE">
        <w:rPr>
          <w:rFonts w:ascii="Arial" w:hAnsi="Arial" w:cs="Arial"/>
          <w:i/>
          <w:iCs/>
          <w:sz w:val="20"/>
          <w:szCs w:val="20"/>
          <w:lang w:val="en-GB"/>
        </w:rPr>
        <w:t xml:space="preserve">and other </w:t>
      </w:r>
      <w:r>
        <w:rPr>
          <w:rFonts w:ascii="Arial" w:hAnsi="Arial" w:cs="Arial"/>
          <w:i/>
          <w:iCs/>
          <w:sz w:val="20"/>
          <w:szCs w:val="20"/>
          <w:lang w:val="en-GB"/>
        </w:rPr>
        <w:t>international frameworks</w:t>
      </w:r>
      <w:r w:rsidR="00822BAE">
        <w:rPr>
          <w:rFonts w:ascii="Arial" w:hAnsi="Arial" w:cs="Arial"/>
          <w:i/>
          <w:iCs/>
          <w:sz w:val="20"/>
          <w:szCs w:val="20"/>
          <w:lang w:val="en-GB"/>
        </w:rPr>
        <w:t xml:space="preserve"> and reports</w:t>
      </w:r>
      <w:r w:rsidR="00835716">
        <w:rPr>
          <w:rFonts w:ascii="Arial" w:hAnsi="Arial" w:cs="Arial"/>
          <w:i/>
          <w:iCs/>
          <w:sz w:val="20"/>
          <w:szCs w:val="20"/>
          <w:lang w:val="en-GB"/>
        </w:rPr>
        <w:t xml:space="preserve"> in the peace and security area</w:t>
      </w:r>
      <w:r>
        <w:rPr>
          <w:rFonts w:ascii="Arial" w:hAnsi="Arial" w:cs="Arial"/>
          <w:i/>
          <w:iCs/>
          <w:sz w:val="20"/>
          <w:szCs w:val="20"/>
          <w:lang w:val="en-GB"/>
        </w:rPr>
        <w:t xml:space="preserve">, including the </w:t>
      </w:r>
      <w:hyperlink r:id="rId13" w:history="1">
        <w:r w:rsidR="00C54A75" w:rsidRPr="00923AE3">
          <w:rPr>
            <w:rStyle w:val="Hyperlink"/>
            <w:rFonts w:ascii="Arial" w:hAnsi="Arial" w:cs="Arial"/>
            <w:i/>
            <w:iCs/>
            <w:sz w:val="20"/>
            <w:szCs w:val="20"/>
            <w:lang w:val="en-GB"/>
          </w:rPr>
          <w:t>Strategic Guidance Framework for International Polic</w:t>
        </w:r>
        <w:r w:rsidR="00923AE3" w:rsidRPr="00923AE3">
          <w:rPr>
            <w:rStyle w:val="Hyperlink"/>
            <w:rFonts w:ascii="Arial" w:hAnsi="Arial" w:cs="Arial"/>
            <w:i/>
            <w:iCs/>
            <w:sz w:val="20"/>
            <w:szCs w:val="20"/>
            <w:lang w:val="en-GB"/>
          </w:rPr>
          <w:t>ing</w:t>
        </w:r>
      </w:hyperlink>
      <w:r w:rsidR="00C54A75">
        <w:rPr>
          <w:rFonts w:ascii="Arial" w:hAnsi="Arial" w:cs="Arial"/>
          <w:i/>
          <w:iCs/>
          <w:sz w:val="20"/>
          <w:szCs w:val="20"/>
          <w:lang w:val="en-GB"/>
        </w:rPr>
        <w:t xml:space="preserve">, </w:t>
      </w:r>
      <w:hyperlink r:id="rId14" w:history="1">
        <w:r w:rsidRPr="002419A0">
          <w:rPr>
            <w:rStyle w:val="Hyperlink"/>
            <w:rFonts w:ascii="Arial" w:hAnsi="Arial" w:cs="Arial"/>
            <w:i/>
            <w:iCs/>
            <w:sz w:val="20"/>
            <w:szCs w:val="20"/>
            <w:lang w:val="en-GB"/>
          </w:rPr>
          <w:t>W</w:t>
        </w:r>
        <w:r w:rsidR="00C41FED" w:rsidRPr="002419A0">
          <w:rPr>
            <w:rStyle w:val="Hyperlink"/>
            <w:rFonts w:ascii="Arial" w:hAnsi="Arial" w:cs="Arial"/>
            <w:i/>
            <w:iCs/>
            <w:sz w:val="20"/>
            <w:szCs w:val="20"/>
            <w:lang w:val="en-GB"/>
          </w:rPr>
          <w:t xml:space="preserve">omen, </w:t>
        </w:r>
        <w:r w:rsidRPr="002419A0">
          <w:rPr>
            <w:rStyle w:val="Hyperlink"/>
            <w:rFonts w:ascii="Arial" w:hAnsi="Arial" w:cs="Arial"/>
            <w:i/>
            <w:iCs/>
            <w:sz w:val="20"/>
            <w:szCs w:val="20"/>
            <w:lang w:val="en-GB"/>
          </w:rPr>
          <w:t>P</w:t>
        </w:r>
        <w:r w:rsidR="00C41FED" w:rsidRPr="002419A0">
          <w:rPr>
            <w:rStyle w:val="Hyperlink"/>
            <w:rFonts w:ascii="Arial" w:hAnsi="Arial" w:cs="Arial"/>
            <w:i/>
            <w:iCs/>
            <w:sz w:val="20"/>
            <w:szCs w:val="20"/>
            <w:lang w:val="en-GB"/>
          </w:rPr>
          <w:t xml:space="preserve">eace and </w:t>
        </w:r>
        <w:r w:rsidRPr="002419A0">
          <w:rPr>
            <w:rStyle w:val="Hyperlink"/>
            <w:rFonts w:ascii="Arial" w:hAnsi="Arial" w:cs="Arial"/>
            <w:i/>
            <w:iCs/>
            <w:sz w:val="20"/>
            <w:szCs w:val="20"/>
            <w:lang w:val="en-GB"/>
          </w:rPr>
          <w:t>S</w:t>
        </w:r>
        <w:r w:rsidR="00C41FED" w:rsidRPr="002419A0">
          <w:rPr>
            <w:rStyle w:val="Hyperlink"/>
            <w:rFonts w:ascii="Arial" w:hAnsi="Arial" w:cs="Arial"/>
            <w:i/>
            <w:iCs/>
            <w:sz w:val="20"/>
            <w:szCs w:val="20"/>
            <w:lang w:val="en-GB"/>
          </w:rPr>
          <w:t>ecurity (WPS)</w:t>
        </w:r>
        <w:r w:rsidRPr="002419A0">
          <w:rPr>
            <w:rStyle w:val="Hyperlink"/>
            <w:rFonts w:ascii="Arial" w:hAnsi="Arial" w:cs="Arial"/>
            <w:i/>
            <w:iCs/>
            <w:sz w:val="20"/>
            <w:szCs w:val="20"/>
            <w:lang w:val="en-GB"/>
          </w:rPr>
          <w:t xml:space="preserve"> Agenda</w:t>
        </w:r>
      </w:hyperlink>
      <w:r>
        <w:rPr>
          <w:rFonts w:ascii="Arial" w:hAnsi="Arial" w:cs="Arial"/>
          <w:i/>
          <w:iCs/>
          <w:sz w:val="20"/>
          <w:szCs w:val="20"/>
          <w:lang w:val="en-GB"/>
        </w:rPr>
        <w:t xml:space="preserve">, the </w:t>
      </w:r>
      <w:hyperlink r:id="rId15" w:history="1">
        <w:r w:rsidRPr="00B4470B">
          <w:rPr>
            <w:rStyle w:val="Hyperlink"/>
            <w:rFonts w:ascii="Arial" w:hAnsi="Arial" w:cs="Arial"/>
            <w:i/>
            <w:iCs/>
            <w:sz w:val="20"/>
            <w:szCs w:val="20"/>
            <w:lang w:val="en-GB"/>
          </w:rPr>
          <w:t>UN Uniformed Gender Parity Strategy</w:t>
        </w:r>
      </w:hyperlink>
      <w:r>
        <w:rPr>
          <w:rFonts w:ascii="Arial" w:hAnsi="Arial" w:cs="Arial"/>
          <w:i/>
          <w:iCs/>
          <w:sz w:val="20"/>
          <w:szCs w:val="20"/>
          <w:lang w:val="en-GB"/>
        </w:rPr>
        <w:t xml:space="preserve">, </w:t>
      </w:r>
      <w:hyperlink r:id="rId16" w:history="1">
        <w:r w:rsidR="00440C2B" w:rsidRPr="001A6FAB">
          <w:rPr>
            <w:rStyle w:val="Hyperlink"/>
            <w:rFonts w:ascii="Arial" w:hAnsi="Arial" w:cs="Arial"/>
            <w:i/>
            <w:iCs/>
            <w:sz w:val="20"/>
            <w:szCs w:val="20"/>
            <w:lang w:val="en-GB"/>
          </w:rPr>
          <w:t>Integrated Peacekeeping Performance and Accountability Framework</w:t>
        </w:r>
      </w:hyperlink>
      <w:r>
        <w:rPr>
          <w:rFonts w:ascii="Arial" w:hAnsi="Arial" w:cs="Arial"/>
          <w:i/>
          <w:iCs/>
          <w:sz w:val="20"/>
          <w:szCs w:val="20"/>
          <w:lang w:val="en-US"/>
        </w:rPr>
        <w:t>,</w:t>
      </w:r>
      <w:r w:rsidRPr="00173109">
        <w:rPr>
          <w:rFonts w:ascii="Arial" w:hAnsi="Arial" w:cs="Arial"/>
          <w:i/>
          <w:iCs/>
          <w:sz w:val="20"/>
          <w:szCs w:val="20"/>
          <w:lang w:val="en-GB"/>
        </w:rPr>
        <w:t>?</w:t>
      </w:r>
      <w:r w:rsidR="00483D65">
        <w:rPr>
          <w:rStyle w:val="FootnoteReference"/>
          <w:rFonts w:ascii="Arial" w:hAnsi="Arial" w:cs="Arial"/>
          <w:i/>
          <w:iCs/>
          <w:sz w:val="20"/>
          <w:szCs w:val="20"/>
          <w:lang w:val="en-GB"/>
        </w:rPr>
        <w:footnoteReference w:id="5"/>
      </w:r>
      <w:r w:rsidRPr="00173109">
        <w:rPr>
          <w:rFonts w:ascii="Arial" w:hAnsi="Arial" w:cs="Arial"/>
          <w:i/>
          <w:iCs/>
          <w:sz w:val="20"/>
          <w:szCs w:val="20"/>
          <w:lang w:val="en-GB"/>
        </w:rPr>
        <w:t xml:space="preserve"> </w:t>
      </w:r>
      <w:r w:rsidR="00DF1322">
        <w:rPr>
          <w:rFonts w:ascii="Arial" w:hAnsi="Arial" w:cs="Arial"/>
          <w:i/>
          <w:iCs/>
          <w:sz w:val="20"/>
          <w:szCs w:val="20"/>
          <w:lang w:val="en-GB"/>
        </w:rPr>
        <w:t xml:space="preserve">To what extent is it aligned to international environmental </w:t>
      </w:r>
      <w:r w:rsidR="009E1102">
        <w:rPr>
          <w:rFonts w:ascii="Arial" w:hAnsi="Arial" w:cs="Arial"/>
          <w:i/>
          <w:iCs/>
          <w:sz w:val="20"/>
          <w:szCs w:val="20"/>
          <w:lang w:val="en-GB"/>
        </w:rPr>
        <w:t>frameworks</w:t>
      </w:r>
      <w:r w:rsidR="00DF1322">
        <w:rPr>
          <w:rFonts w:ascii="Arial" w:hAnsi="Arial" w:cs="Arial"/>
          <w:i/>
          <w:iCs/>
          <w:sz w:val="20"/>
          <w:szCs w:val="20"/>
          <w:lang w:val="en-GB"/>
        </w:rPr>
        <w:t xml:space="preserve">, e.g., Blue Marble principles? </w:t>
      </w:r>
      <w:r w:rsidR="00DF1322" w:rsidRPr="00BA5851">
        <w:rPr>
          <w:rFonts w:ascii="Arial" w:hAnsi="Arial" w:cs="Arial"/>
          <w:b/>
          <w:bCs/>
          <w:i/>
          <w:iCs/>
          <w:sz w:val="20"/>
          <w:szCs w:val="20"/>
          <w:lang w:val="en-GB"/>
        </w:rPr>
        <w:t>(</w:t>
      </w:r>
      <w:r w:rsidR="00D50324" w:rsidRPr="00BA5851">
        <w:rPr>
          <w:rFonts w:ascii="Arial" w:hAnsi="Arial" w:cs="Arial"/>
          <w:b/>
          <w:bCs/>
          <w:i/>
          <w:iCs/>
          <w:sz w:val="20"/>
          <w:szCs w:val="20"/>
          <w:lang w:val="en-GB"/>
        </w:rPr>
        <w:t>ENV</w:t>
      </w:r>
      <w:r w:rsidR="00867FB5" w:rsidRPr="00BA5851">
        <w:rPr>
          <w:rFonts w:ascii="Arial" w:hAnsi="Arial" w:cs="Arial"/>
          <w:b/>
          <w:bCs/>
          <w:i/>
          <w:iCs/>
          <w:sz w:val="20"/>
          <w:szCs w:val="20"/>
          <w:lang w:val="en-GB"/>
        </w:rPr>
        <w:t>S</w:t>
      </w:r>
      <w:r w:rsidR="00D50324" w:rsidRPr="00BA5851">
        <w:rPr>
          <w:rFonts w:ascii="Arial" w:hAnsi="Arial" w:cs="Arial"/>
          <w:b/>
          <w:bCs/>
          <w:i/>
          <w:iCs/>
          <w:sz w:val="20"/>
          <w:szCs w:val="20"/>
          <w:lang w:val="en-GB"/>
        </w:rPr>
        <w:t>USE)</w:t>
      </w:r>
      <w:r w:rsidR="00914F2A">
        <w:rPr>
          <w:rFonts w:ascii="Arial" w:hAnsi="Arial" w:cs="Arial"/>
          <w:i/>
          <w:iCs/>
          <w:sz w:val="20"/>
          <w:szCs w:val="20"/>
          <w:lang w:val="en-GB"/>
        </w:rPr>
        <w:t xml:space="preserve"> </w:t>
      </w:r>
    </w:p>
    <w:p w14:paraId="79D9E793" w14:textId="6F4FFC8D" w:rsidR="00B87EA6" w:rsidRDefault="009222F7" w:rsidP="001A20DC">
      <w:pPr>
        <w:pStyle w:val="ListParagraph"/>
        <w:numPr>
          <w:ilvl w:val="0"/>
          <w:numId w:val="12"/>
        </w:numPr>
        <w:jc w:val="both"/>
        <w:rPr>
          <w:rFonts w:ascii="Arial" w:hAnsi="Arial" w:cs="Arial"/>
          <w:i/>
          <w:iCs/>
          <w:sz w:val="20"/>
          <w:szCs w:val="20"/>
          <w:lang w:val="en-GB"/>
        </w:rPr>
      </w:pPr>
      <w:r>
        <w:rPr>
          <w:rFonts w:ascii="Arial" w:hAnsi="Arial" w:cs="Arial"/>
          <w:i/>
          <w:iCs/>
          <w:sz w:val="20"/>
          <w:szCs w:val="20"/>
          <w:lang w:val="en-GB"/>
        </w:rPr>
        <w:t>How relevant</w:t>
      </w:r>
      <w:r w:rsidR="001A20DC">
        <w:rPr>
          <w:rFonts w:ascii="Arial" w:hAnsi="Arial" w:cs="Arial"/>
          <w:i/>
          <w:iCs/>
          <w:sz w:val="20"/>
          <w:szCs w:val="20"/>
          <w:lang w:val="en-GB"/>
        </w:rPr>
        <w:t>, including contextual relevance,</w:t>
      </w:r>
      <w:r>
        <w:rPr>
          <w:rFonts w:ascii="Arial" w:hAnsi="Arial" w:cs="Arial"/>
          <w:i/>
          <w:iCs/>
          <w:sz w:val="20"/>
          <w:szCs w:val="20"/>
          <w:lang w:val="en-GB"/>
        </w:rPr>
        <w:t xml:space="preserve"> are the objectives and design of the project</w:t>
      </w:r>
      <w:r w:rsidR="00462F2B">
        <w:rPr>
          <w:rFonts w:ascii="Arial" w:hAnsi="Arial" w:cs="Arial"/>
          <w:i/>
          <w:iCs/>
          <w:sz w:val="20"/>
          <w:szCs w:val="20"/>
          <w:lang w:val="en-GB"/>
        </w:rPr>
        <w:t xml:space="preserve"> (</w:t>
      </w:r>
      <w:r w:rsidR="00221EB0">
        <w:rPr>
          <w:rFonts w:ascii="Arial" w:hAnsi="Arial" w:cs="Arial"/>
          <w:i/>
          <w:iCs/>
          <w:sz w:val="20"/>
          <w:szCs w:val="20"/>
          <w:lang w:val="en-GB"/>
        </w:rPr>
        <w:t>all its components</w:t>
      </w:r>
      <w:r w:rsidR="00FE47CA">
        <w:rPr>
          <w:rFonts w:ascii="Arial" w:hAnsi="Arial" w:cs="Arial"/>
          <w:i/>
          <w:iCs/>
          <w:sz w:val="20"/>
          <w:szCs w:val="20"/>
          <w:lang w:val="en-GB"/>
        </w:rPr>
        <w:t>)</w:t>
      </w:r>
      <w:r>
        <w:rPr>
          <w:rFonts w:ascii="Arial" w:hAnsi="Arial" w:cs="Arial"/>
          <w:i/>
          <w:iCs/>
          <w:sz w:val="20"/>
          <w:szCs w:val="20"/>
          <w:lang w:val="en-GB"/>
        </w:rPr>
        <w:t xml:space="preserve"> to </w:t>
      </w:r>
      <w:r w:rsidR="00B439B9">
        <w:rPr>
          <w:rFonts w:ascii="Arial" w:hAnsi="Arial" w:cs="Arial"/>
          <w:i/>
          <w:iCs/>
          <w:sz w:val="20"/>
          <w:szCs w:val="20"/>
          <w:lang w:val="en-GB"/>
        </w:rPr>
        <w:t>the needs</w:t>
      </w:r>
      <w:r w:rsidR="00370CE2">
        <w:rPr>
          <w:rFonts w:ascii="Arial" w:hAnsi="Arial" w:cs="Arial"/>
          <w:i/>
          <w:iCs/>
          <w:sz w:val="20"/>
          <w:szCs w:val="20"/>
          <w:lang w:val="en-GB"/>
        </w:rPr>
        <w:t>, policies,</w:t>
      </w:r>
      <w:r w:rsidR="00B439B9">
        <w:rPr>
          <w:rFonts w:ascii="Arial" w:hAnsi="Arial" w:cs="Arial"/>
          <w:i/>
          <w:iCs/>
          <w:sz w:val="20"/>
          <w:szCs w:val="20"/>
          <w:lang w:val="en-GB"/>
        </w:rPr>
        <w:t xml:space="preserve"> </w:t>
      </w:r>
      <w:r w:rsidR="00EB1AF3">
        <w:rPr>
          <w:rFonts w:ascii="Arial" w:hAnsi="Arial" w:cs="Arial"/>
          <w:i/>
          <w:iCs/>
          <w:sz w:val="20"/>
          <w:szCs w:val="20"/>
          <w:lang w:val="en-GB"/>
        </w:rPr>
        <w:t xml:space="preserve">and priorities </w:t>
      </w:r>
      <w:r w:rsidR="00B439B9">
        <w:rPr>
          <w:rFonts w:ascii="Arial" w:hAnsi="Arial" w:cs="Arial"/>
          <w:i/>
          <w:iCs/>
          <w:sz w:val="20"/>
          <w:szCs w:val="20"/>
          <w:lang w:val="en-GB"/>
        </w:rPr>
        <w:t>of</w:t>
      </w:r>
      <w:r w:rsidR="00B439B9" w:rsidDel="0058529E">
        <w:rPr>
          <w:rFonts w:ascii="Arial" w:hAnsi="Arial" w:cs="Arial"/>
          <w:i/>
          <w:iCs/>
          <w:sz w:val="20"/>
          <w:szCs w:val="20"/>
          <w:lang w:val="en-GB"/>
        </w:rPr>
        <w:t xml:space="preserve"> </w:t>
      </w:r>
      <w:r w:rsidR="006830AF">
        <w:rPr>
          <w:rFonts w:ascii="Arial" w:hAnsi="Arial" w:cs="Arial"/>
          <w:i/>
          <w:iCs/>
          <w:sz w:val="20"/>
          <w:szCs w:val="20"/>
          <w:lang w:val="en-GB"/>
        </w:rPr>
        <w:t>KAIPTC</w:t>
      </w:r>
      <w:r w:rsidR="004111F7">
        <w:rPr>
          <w:rFonts w:ascii="Arial" w:hAnsi="Arial" w:cs="Arial"/>
          <w:i/>
          <w:iCs/>
          <w:sz w:val="20"/>
          <w:szCs w:val="20"/>
          <w:lang w:val="en-GB"/>
        </w:rPr>
        <w:t xml:space="preserve">; and </w:t>
      </w:r>
      <w:r w:rsidR="004111F7" w:rsidRPr="00173109">
        <w:rPr>
          <w:rFonts w:ascii="Arial" w:hAnsi="Arial" w:cs="Arial"/>
          <w:i/>
          <w:iCs/>
          <w:sz w:val="20"/>
          <w:szCs w:val="20"/>
          <w:lang w:val="en-GB"/>
        </w:rPr>
        <w:t>to the capacity needs, priorities, and performance improvements of the beneficiaries of the training centre, i.e., military and police personnel</w:t>
      </w:r>
      <w:r w:rsidR="00D779A8">
        <w:rPr>
          <w:rFonts w:ascii="Arial" w:hAnsi="Arial" w:cs="Arial"/>
          <w:i/>
          <w:iCs/>
          <w:sz w:val="20"/>
          <w:szCs w:val="20"/>
          <w:lang w:val="en-GB"/>
        </w:rPr>
        <w:t>?</w:t>
      </w:r>
      <w:r w:rsidR="00A24271">
        <w:rPr>
          <w:rFonts w:ascii="Arial" w:hAnsi="Arial" w:cs="Arial"/>
          <w:i/>
          <w:iCs/>
          <w:sz w:val="20"/>
          <w:szCs w:val="20"/>
          <w:lang w:val="en-GB"/>
        </w:rPr>
        <w:t xml:space="preserve"> </w:t>
      </w:r>
      <w:r w:rsidR="00BD18FB">
        <w:rPr>
          <w:rFonts w:ascii="Arial" w:hAnsi="Arial" w:cs="Arial"/>
          <w:i/>
          <w:iCs/>
          <w:sz w:val="20"/>
          <w:szCs w:val="20"/>
          <w:lang w:val="en-GB"/>
        </w:rPr>
        <w:t>Is the project strategy</w:t>
      </w:r>
      <w:r w:rsidR="00EA3687">
        <w:rPr>
          <w:rFonts w:ascii="Arial" w:hAnsi="Arial" w:cs="Arial"/>
          <w:i/>
          <w:iCs/>
          <w:sz w:val="20"/>
          <w:szCs w:val="20"/>
          <w:lang w:val="en-GB"/>
        </w:rPr>
        <w:t>, including trainings,</w:t>
      </w:r>
      <w:r w:rsidR="00A24271" w:rsidRPr="00173109">
        <w:rPr>
          <w:rFonts w:ascii="Arial" w:hAnsi="Arial" w:cs="Arial"/>
          <w:i/>
          <w:iCs/>
          <w:sz w:val="20"/>
          <w:szCs w:val="20"/>
          <w:lang w:val="en-GB"/>
        </w:rPr>
        <w:t>designed to lead to a behavioural change/performance growth?</w:t>
      </w:r>
    </w:p>
    <w:p w14:paraId="178C7AE2" w14:textId="1F73080E" w:rsidR="00EF1AD4" w:rsidRPr="00BA5851" w:rsidRDefault="00E061C5" w:rsidP="001A20DC">
      <w:pPr>
        <w:pStyle w:val="ListParagraph"/>
        <w:numPr>
          <w:ilvl w:val="0"/>
          <w:numId w:val="12"/>
        </w:numPr>
        <w:jc w:val="both"/>
        <w:rPr>
          <w:rFonts w:ascii="Arial" w:hAnsi="Arial" w:cs="Arial"/>
          <w:i/>
          <w:iCs/>
          <w:sz w:val="20"/>
          <w:szCs w:val="20"/>
          <w:lang w:val="en-GB"/>
        </w:rPr>
      </w:pPr>
      <w:r>
        <w:rPr>
          <w:rFonts w:ascii="Arial" w:hAnsi="Arial" w:cs="Arial"/>
          <w:i/>
          <w:iCs/>
          <w:sz w:val="20"/>
          <w:szCs w:val="20"/>
          <w:lang w:val="en-GB"/>
        </w:rPr>
        <w:t xml:space="preserve">To what extent </w:t>
      </w:r>
      <w:r w:rsidR="00CA741A">
        <w:rPr>
          <w:rFonts w:ascii="Arial" w:hAnsi="Arial" w:cs="Arial"/>
          <w:i/>
          <w:iCs/>
          <w:sz w:val="20"/>
          <w:szCs w:val="20"/>
          <w:lang w:val="en-GB"/>
        </w:rPr>
        <w:t>were institutional needs (</w:t>
      </w:r>
      <w:r w:rsidR="006866F0">
        <w:rPr>
          <w:rFonts w:ascii="Arial" w:hAnsi="Arial" w:cs="Arial"/>
          <w:i/>
          <w:iCs/>
          <w:sz w:val="20"/>
          <w:szCs w:val="20"/>
          <w:lang w:val="en-GB"/>
        </w:rPr>
        <w:t xml:space="preserve">human and financial capacities, </w:t>
      </w:r>
      <w:r w:rsidR="000178FA">
        <w:rPr>
          <w:rFonts w:ascii="Arial" w:hAnsi="Arial" w:cs="Arial"/>
          <w:i/>
          <w:iCs/>
          <w:sz w:val="20"/>
          <w:szCs w:val="20"/>
          <w:lang w:val="en-GB"/>
        </w:rPr>
        <w:t>targets, etc</w:t>
      </w:r>
      <w:r w:rsidR="00CA741A">
        <w:rPr>
          <w:rFonts w:ascii="Arial" w:hAnsi="Arial" w:cs="Arial"/>
          <w:i/>
          <w:iCs/>
          <w:sz w:val="20"/>
          <w:szCs w:val="20"/>
          <w:lang w:val="en-GB"/>
        </w:rPr>
        <w:t>)</w:t>
      </w:r>
      <w:r w:rsidR="000178FA">
        <w:rPr>
          <w:rFonts w:ascii="Arial" w:hAnsi="Arial" w:cs="Arial"/>
          <w:i/>
          <w:iCs/>
          <w:sz w:val="20"/>
          <w:szCs w:val="20"/>
          <w:lang w:val="en-GB"/>
        </w:rPr>
        <w:t xml:space="preserve"> </w:t>
      </w:r>
      <w:r w:rsidR="00CB6FD8">
        <w:rPr>
          <w:rFonts w:ascii="Arial" w:hAnsi="Arial" w:cs="Arial"/>
          <w:i/>
          <w:iCs/>
          <w:sz w:val="20"/>
          <w:szCs w:val="20"/>
          <w:lang w:val="en-GB"/>
        </w:rPr>
        <w:t>reviewed and included into project design?</w:t>
      </w:r>
    </w:p>
    <w:p w14:paraId="7E7BE5BD" w14:textId="6A989825" w:rsidR="00A44E10" w:rsidRPr="00173109" w:rsidRDefault="00E24E22" w:rsidP="00A44E10">
      <w:pPr>
        <w:pStyle w:val="ListParagraph"/>
        <w:numPr>
          <w:ilvl w:val="0"/>
          <w:numId w:val="12"/>
        </w:numPr>
        <w:jc w:val="both"/>
        <w:rPr>
          <w:rFonts w:ascii="Arial" w:hAnsi="Arial" w:cs="Arial"/>
          <w:i/>
          <w:iCs/>
          <w:sz w:val="20"/>
          <w:szCs w:val="20"/>
          <w:lang w:val="en-GB"/>
        </w:rPr>
      </w:pPr>
      <w:r>
        <w:rPr>
          <w:rFonts w:ascii="Arial" w:hAnsi="Arial" w:cs="Arial"/>
          <w:i/>
          <w:iCs/>
          <w:sz w:val="20"/>
          <w:szCs w:val="20"/>
          <w:lang w:val="en-GB"/>
        </w:rPr>
        <w:lastRenderedPageBreak/>
        <w:t>Is the project reaching its intended immediate and final beneficiaries</w:t>
      </w:r>
      <w:r w:rsidR="0077599D">
        <w:rPr>
          <w:rFonts w:ascii="Arial" w:hAnsi="Arial" w:cs="Arial"/>
          <w:i/>
          <w:iCs/>
          <w:sz w:val="20"/>
          <w:szCs w:val="20"/>
          <w:lang w:val="en-GB"/>
        </w:rPr>
        <w:t xml:space="preserve">, i.e., </w:t>
      </w:r>
      <w:r w:rsidR="00304FD4">
        <w:rPr>
          <w:rFonts w:ascii="Arial" w:hAnsi="Arial" w:cs="Arial"/>
          <w:i/>
          <w:iCs/>
          <w:sz w:val="20"/>
          <w:szCs w:val="20"/>
          <w:lang w:val="en-GB"/>
        </w:rPr>
        <w:t>staff of KA</w:t>
      </w:r>
      <w:r w:rsidR="00D56295">
        <w:rPr>
          <w:rFonts w:ascii="Arial" w:hAnsi="Arial" w:cs="Arial"/>
          <w:i/>
          <w:iCs/>
          <w:sz w:val="20"/>
          <w:szCs w:val="20"/>
          <w:lang w:val="en-GB"/>
        </w:rPr>
        <w:t>I</w:t>
      </w:r>
      <w:r w:rsidR="00304FD4">
        <w:rPr>
          <w:rFonts w:ascii="Arial" w:hAnsi="Arial" w:cs="Arial"/>
          <w:i/>
          <w:iCs/>
          <w:sz w:val="20"/>
          <w:szCs w:val="20"/>
          <w:lang w:val="en-GB"/>
        </w:rPr>
        <w:t xml:space="preserve">PTC </w:t>
      </w:r>
      <w:r w:rsidR="0066489F">
        <w:rPr>
          <w:rFonts w:ascii="Arial" w:hAnsi="Arial" w:cs="Arial"/>
          <w:i/>
          <w:iCs/>
          <w:sz w:val="20"/>
          <w:szCs w:val="20"/>
          <w:lang w:val="en-GB"/>
        </w:rPr>
        <w:t xml:space="preserve">and </w:t>
      </w:r>
      <w:r w:rsidR="00EA0D2E">
        <w:rPr>
          <w:rFonts w:ascii="Arial" w:hAnsi="Arial" w:cs="Arial"/>
          <w:i/>
          <w:iCs/>
          <w:sz w:val="20"/>
          <w:szCs w:val="20"/>
          <w:lang w:val="en-GB"/>
        </w:rPr>
        <w:t>military and police personnel</w:t>
      </w:r>
      <w:r w:rsidR="00AB1B55">
        <w:rPr>
          <w:rFonts w:ascii="Arial" w:hAnsi="Arial" w:cs="Arial"/>
          <w:i/>
          <w:iCs/>
          <w:sz w:val="20"/>
          <w:szCs w:val="20"/>
          <w:lang w:val="en-GB"/>
        </w:rPr>
        <w:t xml:space="preserve"> engaged in peace operations</w:t>
      </w:r>
      <w:r>
        <w:rPr>
          <w:rFonts w:ascii="Arial" w:hAnsi="Arial" w:cs="Arial"/>
          <w:i/>
          <w:iCs/>
          <w:sz w:val="20"/>
          <w:szCs w:val="20"/>
          <w:lang w:val="en-GB"/>
        </w:rPr>
        <w:t xml:space="preserve">? </w:t>
      </w:r>
    </w:p>
    <w:p w14:paraId="001652BC" w14:textId="1D6CDEE7" w:rsidR="00CD30E5" w:rsidRPr="00195E3E" w:rsidRDefault="00CD30E5" w:rsidP="00602971">
      <w:pPr>
        <w:pStyle w:val="ListParagraph"/>
        <w:numPr>
          <w:ilvl w:val="0"/>
          <w:numId w:val="12"/>
        </w:numPr>
        <w:spacing w:after="0"/>
        <w:jc w:val="both"/>
        <w:rPr>
          <w:i/>
          <w:iCs/>
          <w:sz w:val="20"/>
          <w:szCs w:val="20"/>
          <w:lang w:val="en-GB"/>
        </w:rPr>
      </w:pPr>
      <w:r w:rsidRPr="00370D3B">
        <w:rPr>
          <w:rFonts w:ascii="Arial" w:hAnsi="Arial" w:cs="Arial"/>
          <w:i/>
          <w:iCs/>
          <w:sz w:val="20"/>
          <w:szCs w:val="20"/>
          <w:lang w:val="en-GB"/>
        </w:rPr>
        <w:t>How relevant is the project to supporting gender equality and women’s empowerment</w:t>
      </w:r>
      <w:r w:rsidR="00054E8B">
        <w:rPr>
          <w:rFonts w:ascii="Arial" w:hAnsi="Arial" w:cs="Arial"/>
          <w:i/>
          <w:iCs/>
          <w:sz w:val="20"/>
          <w:szCs w:val="20"/>
          <w:lang w:val="en-GB"/>
        </w:rPr>
        <w:t xml:space="preserve"> in the peace and security </w:t>
      </w:r>
      <w:r w:rsidR="000B153C">
        <w:rPr>
          <w:rFonts w:ascii="Arial" w:hAnsi="Arial" w:cs="Arial"/>
          <w:i/>
          <w:iCs/>
          <w:sz w:val="20"/>
          <w:szCs w:val="20"/>
          <w:lang w:val="en-GB"/>
        </w:rPr>
        <w:t>field</w:t>
      </w:r>
      <w:r w:rsidRPr="00370D3B">
        <w:rPr>
          <w:rFonts w:ascii="Arial" w:hAnsi="Arial" w:cs="Arial"/>
          <w:i/>
          <w:iCs/>
          <w:sz w:val="20"/>
          <w:szCs w:val="20"/>
          <w:lang w:val="en-GB"/>
        </w:rPr>
        <w:t xml:space="preserve">? </w:t>
      </w:r>
      <w:r w:rsidRPr="00370D3B">
        <w:rPr>
          <w:rFonts w:ascii="Arial" w:hAnsi="Arial" w:cs="Arial"/>
          <w:b/>
          <w:bCs/>
          <w:i/>
          <w:iCs/>
          <w:sz w:val="20"/>
          <w:szCs w:val="20"/>
          <w:lang w:val="en-GB"/>
        </w:rPr>
        <w:t>(GEEW)</w:t>
      </w:r>
    </w:p>
    <w:p w14:paraId="38A36507" w14:textId="618DCAED" w:rsidR="00C56082" w:rsidRPr="00195E3E" w:rsidRDefault="00C56082" w:rsidP="00195E3E">
      <w:pPr>
        <w:spacing w:after="0"/>
        <w:rPr>
          <w:i/>
          <w:iCs/>
          <w:sz w:val="20"/>
          <w:szCs w:val="20"/>
        </w:rPr>
      </w:pPr>
    </w:p>
    <w:p w14:paraId="74A5D695" w14:textId="74875338" w:rsidR="00C56082" w:rsidRDefault="00C56082" w:rsidP="00C56082">
      <w:pPr>
        <w:pStyle w:val="ListParagraph"/>
        <w:ind w:left="284"/>
        <w:contextualSpacing w:val="0"/>
        <w:jc w:val="both"/>
        <w:rPr>
          <w:rFonts w:ascii="Arial" w:hAnsi="Arial" w:cs="Arial"/>
          <w:b/>
          <w:bCs/>
          <w:sz w:val="20"/>
          <w:szCs w:val="20"/>
          <w:u w:val="single"/>
          <w:lang w:val="en-GB"/>
        </w:rPr>
      </w:pPr>
      <w:r>
        <w:rPr>
          <w:rFonts w:ascii="Arial" w:hAnsi="Arial" w:cs="Arial"/>
          <w:b/>
          <w:bCs/>
          <w:sz w:val="20"/>
          <w:szCs w:val="20"/>
          <w:u w:val="single"/>
          <w:lang w:val="en-GB"/>
        </w:rPr>
        <w:t>Coherence</w:t>
      </w:r>
    </w:p>
    <w:p w14:paraId="6D220F40" w14:textId="2405EE81" w:rsidR="00195E3E" w:rsidRDefault="00195E3E" w:rsidP="00602971">
      <w:pPr>
        <w:pStyle w:val="ListParagraph"/>
        <w:numPr>
          <w:ilvl w:val="0"/>
          <w:numId w:val="12"/>
        </w:numPr>
        <w:jc w:val="both"/>
        <w:rPr>
          <w:rFonts w:ascii="Arial" w:hAnsi="Arial" w:cs="Arial"/>
          <w:i/>
          <w:iCs/>
          <w:sz w:val="20"/>
          <w:szCs w:val="20"/>
          <w:lang w:val="en-GB"/>
        </w:rPr>
      </w:pPr>
      <w:r w:rsidRPr="193E1B00">
        <w:rPr>
          <w:rFonts w:ascii="Arial" w:hAnsi="Arial" w:cs="Arial"/>
          <w:i/>
          <w:iCs/>
          <w:sz w:val="20"/>
          <w:szCs w:val="20"/>
          <w:lang w:val="en-GB"/>
        </w:rPr>
        <w:t xml:space="preserve">How </w:t>
      </w:r>
      <w:r w:rsidRPr="193E1B00">
        <w:rPr>
          <w:rFonts w:ascii="Arial" w:hAnsi="Arial" w:cs="Arial"/>
          <w:i/>
          <w:iCs/>
          <w:sz w:val="20"/>
          <w:szCs w:val="20"/>
          <w:lang w:val="en-US"/>
        </w:rPr>
        <w:t xml:space="preserve">well does the </w:t>
      </w:r>
      <w:r w:rsidRPr="193E1B00">
        <w:rPr>
          <w:rFonts w:ascii="Arial" w:hAnsi="Arial" w:cs="Arial"/>
          <w:i/>
          <w:iCs/>
          <w:sz w:val="20"/>
          <w:szCs w:val="20"/>
          <w:lang w:val="en-GB"/>
        </w:rPr>
        <w:t xml:space="preserve">project complement </w:t>
      </w:r>
      <w:r w:rsidRPr="193E1B00">
        <w:rPr>
          <w:rFonts w:ascii="Arial" w:hAnsi="Arial" w:cs="Arial"/>
          <w:i/>
          <w:iCs/>
          <w:sz w:val="20"/>
          <w:szCs w:val="20"/>
          <w:lang w:val="en-US"/>
        </w:rPr>
        <w:t>other UNITAR programming in the area of pre-deployment training</w:t>
      </w:r>
      <w:r w:rsidR="001F6A38" w:rsidRPr="193E1B00">
        <w:rPr>
          <w:rFonts w:ascii="Arial" w:hAnsi="Arial" w:cs="Arial"/>
          <w:i/>
          <w:iCs/>
          <w:sz w:val="20"/>
          <w:szCs w:val="20"/>
          <w:lang w:val="en-US"/>
        </w:rPr>
        <w:t>,</w:t>
      </w:r>
      <w:r w:rsidRPr="193E1B00">
        <w:rPr>
          <w:rFonts w:ascii="Arial" w:hAnsi="Arial" w:cs="Arial"/>
          <w:i/>
          <w:iCs/>
          <w:sz w:val="20"/>
          <w:szCs w:val="20"/>
          <w:lang w:val="en-US"/>
        </w:rPr>
        <w:t xml:space="preserve"> funded by </w:t>
      </w:r>
      <w:r w:rsidR="003561A5" w:rsidRPr="193E1B00">
        <w:rPr>
          <w:rFonts w:ascii="Arial" w:hAnsi="Arial" w:cs="Arial"/>
          <w:i/>
          <w:iCs/>
          <w:sz w:val="20"/>
          <w:szCs w:val="20"/>
          <w:lang w:val="en-US"/>
        </w:rPr>
        <w:t xml:space="preserve">the same or </w:t>
      </w:r>
      <w:r w:rsidRPr="193E1B00">
        <w:rPr>
          <w:rFonts w:ascii="Arial" w:hAnsi="Arial" w:cs="Arial"/>
          <w:i/>
          <w:iCs/>
          <w:sz w:val="20"/>
          <w:szCs w:val="20"/>
          <w:lang w:val="en-US"/>
        </w:rPr>
        <w:t>other donors</w:t>
      </w:r>
      <w:r w:rsidR="003561A5" w:rsidRPr="193E1B00">
        <w:rPr>
          <w:rFonts w:ascii="Arial" w:hAnsi="Arial" w:cs="Arial"/>
          <w:i/>
          <w:iCs/>
          <w:sz w:val="20"/>
          <w:szCs w:val="20"/>
          <w:lang w:val="en-US"/>
        </w:rPr>
        <w:t xml:space="preserve">, including those aiming at strengthening the </w:t>
      </w:r>
      <w:r w:rsidR="001B5E5A">
        <w:rPr>
          <w:rFonts w:ascii="Arial" w:hAnsi="Arial" w:cs="Arial"/>
          <w:i/>
          <w:iCs/>
          <w:sz w:val="20"/>
          <w:szCs w:val="20"/>
          <w:lang w:val="en-US"/>
        </w:rPr>
        <w:t xml:space="preserve">deployment-related </w:t>
      </w:r>
      <w:r w:rsidR="00B5215B" w:rsidRPr="193E1B00">
        <w:rPr>
          <w:rFonts w:ascii="Arial" w:hAnsi="Arial" w:cs="Arial"/>
          <w:i/>
          <w:iCs/>
          <w:sz w:val="20"/>
          <w:szCs w:val="20"/>
          <w:lang w:val="en-US"/>
        </w:rPr>
        <w:t xml:space="preserve">training </w:t>
      </w:r>
      <w:r w:rsidR="003561A5" w:rsidRPr="193E1B00">
        <w:rPr>
          <w:rFonts w:ascii="Arial" w:hAnsi="Arial" w:cs="Arial"/>
          <w:i/>
          <w:iCs/>
          <w:sz w:val="20"/>
          <w:szCs w:val="20"/>
          <w:lang w:val="en-US"/>
        </w:rPr>
        <w:t>offer</w:t>
      </w:r>
      <w:r w:rsidR="00B5215B" w:rsidRPr="193E1B00">
        <w:rPr>
          <w:rFonts w:ascii="Arial" w:hAnsi="Arial" w:cs="Arial"/>
          <w:i/>
          <w:iCs/>
          <w:sz w:val="20"/>
          <w:szCs w:val="20"/>
          <w:lang w:val="en-US"/>
        </w:rPr>
        <w:t>ings</w:t>
      </w:r>
      <w:r w:rsidR="003561A5" w:rsidRPr="193E1B00">
        <w:rPr>
          <w:rFonts w:ascii="Arial" w:hAnsi="Arial" w:cs="Arial"/>
          <w:i/>
          <w:iCs/>
          <w:sz w:val="20"/>
          <w:szCs w:val="20"/>
          <w:lang w:val="en-US"/>
        </w:rPr>
        <w:t xml:space="preserve"> of </w:t>
      </w:r>
      <w:r w:rsidR="00166497" w:rsidRPr="193E1B00">
        <w:rPr>
          <w:rFonts w:ascii="Arial" w:hAnsi="Arial" w:cs="Arial"/>
          <w:i/>
          <w:iCs/>
          <w:sz w:val="20"/>
          <w:szCs w:val="20"/>
          <w:lang w:val="en-US"/>
        </w:rPr>
        <w:t>training centers</w:t>
      </w:r>
      <w:r w:rsidR="00D6792C" w:rsidRPr="193E1B00">
        <w:rPr>
          <w:rFonts w:ascii="Arial" w:hAnsi="Arial" w:cs="Arial"/>
          <w:i/>
          <w:iCs/>
          <w:sz w:val="20"/>
          <w:szCs w:val="20"/>
          <w:lang w:val="en-US"/>
        </w:rPr>
        <w:t xml:space="preserve"> in </w:t>
      </w:r>
      <w:r w:rsidR="001C61D0" w:rsidRPr="193E1B00">
        <w:rPr>
          <w:rFonts w:ascii="Arial" w:hAnsi="Arial" w:cs="Arial"/>
          <w:i/>
          <w:iCs/>
          <w:sz w:val="20"/>
          <w:szCs w:val="20"/>
          <w:lang w:val="en-US"/>
        </w:rPr>
        <w:t xml:space="preserve">the </w:t>
      </w:r>
      <w:r w:rsidR="00D6792C" w:rsidRPr="193E1B00">
        <w:rPr>
          <w:rFonts w:ascii="Arial" w:hAnsi="Arial" w:cs="Arial"/>
          <w:i/>
          <w:iCs/>
          <w:sz w:val="20"/>
          <w:szCs w:val="20"/>
          <w:lang w:val="en-US"/>
        </w:rPr>
        <w:t xml:space="preserve">African </w:t>
      </w:r>
      <w:r w:rsidR="001C61D0" w:rsidRPr="193E1B00">
        <w:rPr>
          <w:rFonts w:ascii="Arial" w:hAnsi="Arial" w:cs="Arial"/>
          <w:i/>
          <w:iCs/>
          <w:sz w:val="20"/>
          <w:szCs w:val="20"/>
          <w:lang w:val="en-US"/>
        </w:rPr>
        <w:t>continent</w:t>
      </w:r>
      <w:r w:rsidR="00166497" w:rsidRPr="193E1B00">
        <w:rPr>
          <w:rFonts w:ascii="Arial" w:hAnsi="Arial" w:cs="Arial"/>
          <w:i/>
          <w:iCs/>
          <w:sz w:val="20"/>
          <w:szCs w:val="20"/>
          <w:lang w:val="en-US"/>
        </w:rPr>
        <w:t xml:space="preserve">, e.g., </w:t>
      </w:r>
      <w:r w:rsidR="0026595D" w:rsidRPr="193E1B00">
        <w:rPr>
          <w:rFonts w:ascii="Arial" w:hAnsi="Arial" w:cs="Arial"/>
          <w:i/>
          <w:iCs/>
          <w:sz w:val="20"/>
          <w:szCs w:val="20"/>
          <w:lang w:val="en-US"/>
        </w:rPr>
        <w:t xml:space="preserve">Peacekeeping Training Centre of Tanzanian Armed Forces in East Africa or </w:t>
      </w:r>
      <w:r w:rsidR="00CA3219" w:rsidRPr="193E1B00">
        <w:rPr>
          <w:rFonts w:ascii="Arial" w:hAnsi="Arial" w:cs="Arial"/>
          <w:i/>
          <w:iCs/>
          <w:sz w:val="20"/>
          <w:szCs w:val="20"/>
          <w:lang w:val="en-US"/>
        </w:rPr>
        <w:t>the Ecole Maintien de la Paix (EMP)</w:t>
      </w:r>
      <w:r w:rsidR="001133B9" w:rsidRPr="193E1B00">
        <w:rPr>
          <w:rFonts w:ascii="Arial" w:hAnsi="Arial" w:cs="Arial"/>
          <w:i/>
          <w:iCs/>
          <w:sz w:val="20"/>
          <w:szCs w:val="20"/>
          <w:lang w:val="en-US"/>
        </w:rPr>
        <w:t xml:space="preserve"> in</w:t>
      </w:r>
      <w:r w:rsidR="00C275C5">
        <w:rPr>
          <w:rFonts w:ascii="Arial" w:hAnsi="Arial" w:cs="Arial"/>
          <w:i/>
          <w:iCs/>
          <w:sz w:val="20"/>
          <w:szCs w:val="20"/>
          <w:lang w:val="en-US"/>
        </w:rPr>
        <w:t xml:space="preserve"> West Africa (Mali)</w:t>
      </w:r>
      <w:r w:rsidRPr="193E1B00">
        <w:rPr>
          <w:rFonts w:ascii="Arial" w:hAnsi="Arial" w:cs="Arial"/>
          <w:i/>
          <w:iCs/>
          <w:sz w:val="20"/>
          <w:szCs w:val="20"/>
          <w:lang w:val="en-GB"/>
        </w:rPr>
        <w:t xml:space="preserve">? </w:t>
      </w:r>
    </w:p>
    <w:p w14:paraId="5D7B84EB" w14:textId="66C0C2D6" w:rsidR="00A711D6" w:rsidRPr="00A711D6" w:rsidRDefault="00A711D6" w:rsidP="00A711D6">
      <w:pPr>
        <w:pStyle w:val="ListParagraph"/>
        <w:numPr>
          <w:ilvl w:val="0"/>
          <w:numId w:val="12"/>
        </w:numPr>
        <w:ind w:left="714" w:hanging="357"/>
        <w:jc w:val="both"/>
        <w:rPr>
          <w:rFonts w:ascii="Arial" w:hAnsi="Arial" w:cs="Arial"/>
          <w:i/>
          <w:iCs/>
          <w:sz w:val="20"/>
          <w:szCs w:val="20"/>
          <w:lang w:val="en-GB"/>
        </w:rPr>
      </w:pPr>
      <w:r>
        <w:rPr>
          <w:rFonts w:ascii="Arial" w:hAnsi="Arial" w:cs="Arial"/>
          <w:i/>
          <w:iCs/>
          <w:sz w:val="20"/>
          <w:szCs w:val="20"/>
          <w:lang w:val="en-GB"/>
        </w:rPr>
        <w:t xml:space="preserve">How </w:t>
      </w:r>
      <w:r w:rsidR="00061606">
        <w:rPr>
          <w:rFonts w:ascii="Arial" w:hAnsi="Arial" w:cs="Arial"/>
          <w:i/>
          <w:iCs/>
          <w:sz w:val="20"/>
          <w:szCs w:val="20"/>
          <w:lang w:val="en-GB"/>
        </w:rPr>
        <w:t xml:space="preserve">well does the project complement </w:t>
      </w:r>
      <w:r w:rsidR="00DD1A84">
        <w:rPr>
          <w:rFonts w:ascii="Arial" w:hAnsi="Arial" w:cs="Arial"/>
          <w:i/>
          <w:iCs/>
          <w:sz w:val="20"/>
          <w:szCs w:val="20"/>
          <w:lang w:val="en-GB"/>
        </w:rPr>
        <w:t>and</w:t>
      </w:r>
      <w:r w:rsidR="000C3B9B">
        <w:rPr>
          <w:rFonts w:ascii="Arial" w:hAnsi="Arial" w:cs="Arial"/>
          <w:i/>
          <w:iCs/>
          <w:sz w:val="20"/>
          <w:szCs w:val="20"/>
          <w:lang w:val="en-GB"/>
        </w:rPr>
        <w:t xml:space="preserve"> foster syner</w:t>
      </w:r>
      <w:r w:rsidR="00A02434">
        <w:rPr>
          <w:rFonts w:ascii="Arial" w:hAnsi="Arial" w:cs="Arial"/>
          <w:i/>
          <w:iCs/>
          <w:sz w:val="20"/>
          <w:szCs w:val="20"/>
          <w:lang w:val="en-GB"/>
        </w:rPr>
        <w:t>gies</w:t>
      </w:r>
      <w:r w:rsidR="00DD1A84">
        <w:rPr>
          <w:rFonts w:ascii="Arial" w:hAnsi="Arial" w:cs="Arial"/>
          <w:i/>
          <w:iCs/>
          <w:sz w:val="20"/>
          <w:szCs w:val="20"/>
          <w:lang w:val="en-GB"/>
        </w:rPr>
        <w:t xml:space="preserve"> </w:t>
      </w:r>
      <w:r w:rsidR="00AF2752">
        <w:rPr>
          <w:rFonts w:ascii="Arial" w:hAnsi="Arial" w:cs="Arial"/>
          <w:i/>
          <w:iCs/>
          <w:sz w:val="20"/>
          <w:szCs w:val="20"/>
          <w:lang w:val="en-GB"/>
        </w:rPr>
        <w:t xml:space="preserve">with </w:t>
      </w:r>
      <w:r>
        <w:rPr>
          <w:rFonts w:ascii="Arial" w:hAnsi="Arial" w:cs="Arial"/>
          <w:i/>
          <w:iCs/>
          <w:sz w:val="20"/>
          <w:szCs w:val="20"/>
          <w:lang w:val="en-GB"/>
        </w:rPr>
        <w:t>other initiatives implemented by other partners</w:t>
      </w:r>
      <w:r w:rsidR="00407807">
        <w:rPr>
          <w:rFonts w:ascii="Arial" w:hAnsi="Arial" w:cs="Arial"/>
          <w:i/>
          <w:iCs/>
          <w:sz w:val="20"/>
          <w:szCs w:val="20"/>
          <w:lang w:val="en-GB"/>
        </w:rPr>
        <w:t>/donors</w:t>
      </w:r>
      <w:r w:rsidR="00D108B4">
        <w:rPr>
          <w:rFonts w:ascii="Arial" w:hAnsi="Arial" w:cs="Arial"/>
          <w:i/>
          <w:iCs/>
          <w:sz w:val="20"/>
          <w:szCs w:val="20"/>
          <w:lang w:val="en-GB"/>
        </w:rPr>
        <w:t xml:space="preserve"> </w:t>
      </w:r>
      <w:r>
        <w:rPr>
          <w:rFonts w:ascii="Arial" w:hAnsi="Arial" w:cs="Arial"/>
          <w:i/>
          <w:iCs/>
          <w:sz w:val="20"/>
          <w:szCs w:val="20"/>
          <w:lang w:val="en-GB"/>
        </w:rPr>
        <w:t>of the training centre</w:t>
      </w:r>
      <w:r w:rsidR="000017E2">
        <w:rPr>
          <w:rFonts w:ascii="Arial" w:hAnsi="Arial" w:cs="Arial"/>
          <w:i/>
          <w:iCs/>
          <w:sz w:val="20"/>
          <w:szCs w:val="20"/>
          <w:lang w:val="en-GB"/>
        </w:rPr>
        <w:t>, i.e., core and non-core funders and other institutional partners</w:t>
      </w:r>
      <w:r>
        <w:rPr>
          <w:rFonts w:ascii="Arial" w:hAnsi="Arial" w:cs="Arial"/>
          <w:i/>
          <w:iCs/>
          <w:sz w:val="20"/>
          <w:szCs w:val="20"/>
          <w:lang w:val="en-GB"/>
        </w:rPr>
        <w:t>?</w:t>
      </w:r>
    </w:p>
    <w:p w14:paraId="5A2BC0E0" w14:textId="0FF016D9" w:rsidR="00847D92" w:rsidRDefault="00847D92" w:rsidP="00602971">
      <w:pPr>
        <w:pStyle w:val="ListParagraph"/>
        <w:numPr>
          <w:ilvl w:val="0"/>
          <w:numId w:val="12"/>
        </w:numPr>
        <w:ind w:left="714" w:hanging="357"/>
        <w:jc w:val="both"/>
        <w:rPr>
          <w:rFonts w:ascii="Arial" w:hAnsi="Arial" w:cs="Arial"/>
          <w:i/>
          <w:iCs/>
          <w:sz w:val="20"/>
          <w:szCs w:val="20"/>
          <w:lang w:val="en-GB"/>
        </w:rPr>
      </w:pPr>
      <w:r w:rsidRPr="193E1B00">
        <w:rPr>
          <w:rFonts w:ascii="Arial" w:hAnsi="Arial" w:cs="Arial"/>
          <w:i/>
          <w:iCs/>
          <w:sz w:val="20"/>
          <w:szCs w:val="20"/>
          <w:lang w:val="en-GB"/>
        </w:rPr>
        <w:t xml:space="preserve">How well does the project fit in the wider political and operational contexts of </w:t>
      </w:r>
      <w:r w:rsidR="00D83C8D" w:rsidRPr="193E1B00">
        <w:rPr>
          <w:rFonts w:ascii="Arial" w:hAnsi="Arial" w:cs="Arial"/>
          <w:i/>
          <w:iCs/>
          <w:sz w:val="20"/>
          <w:szCs w:val="20"/>
          <w:lang w:val="en-GB"/>
        </w:rPr>
        <w:t>Ghana and West Africa</w:t>
      </w:r>
      <w:r w:rsidRPr="193E1B00">
        <w:rPr>
          <w:rFonts w:ascii="Arial" w:hAnsi="Arial" w:cs="Arial"/>
          <w:i/>
          <w:iCs/>
          <w:sz w:val="20"/>
          <w:szCs w:val="20"/>
          <w:lang w:val="en-GB"/>
        </w:rPr>
        <w:t>?</w:t>
      </w:r>
      <w:r w:rsidR="005314D8" w:rsidRPr="193E1B00">
        <w:rPr>
          <w:rFonts w:ascii="Arial" w:hAnsi="Arial" w:cs="Arial"/>
          <w:i/>
          <w:iCs/>
          <w:sz w:val="20"/>
          <w:szCs w:val="20"/>
          <w:lang w:val="en-GB"/>
        </w:rPr>
        <w:t xml:space="preserve"> </w:t>
      </w:r>
    </w:p>
    <w:p w14:paraId="5935AB57" w14:textId="4BD95C28" w:rsidR="00C56082" w:rsidRDefault="00C56082" w:rsidP="00C56082">
      <w:pPr>
        <w:pStyle w:val="ListParagraph"/>
        <w:ind w:left="284"/>
        <w:jc w:val="both"/>
        <w:rPr>
          <w:rFonts w:ascii="Arial" w:hAnsi="Arial" w:cs="Arial"/>
          <w:sz w:val="20"/>
          <w:szCs w:val="20"/>
          <w:lang w:val="en-US"/>
        </w:rPr>
      </w:pPr>
    </w:p>
    <w:p w14:paraId="6CB157D9" w14:textId="303F3593" w:rsidR="000E3BDD" w:rsidRDefault="000E3BDD" w:rsidP="00C56082">
      <w:pPr>
        <w:pStyle w:val="ListParagraph"/>
        <w:ind w:left="284"/>
        <w:jc w:val="both"/>
        <w:rPr>
          <w:rFonts w:ascii="Arial" w:hAnsi="Arial" w:cs="Arial"/>
          <w:b/>
          <w:bCs/>
          <w:sz w:val="20"/>
          <w:szCs w:val="20"/>
          <w:u w:val="single"/>
          <w:lang w:val="en-US"/>
        </w:rPr>
      </w:pPr>
      <w:r>
        <w:rPr>
          <w:rFonts w:ascii="Arial" w:hAnsi="Arial" w:cs="Arial"/>
          <w:b/>
          <w:bCs/>
          <w:sz w:val="20"/>
          <w:szCs w:val="20"/>
          <w:u w:val="single"/>
          <w:lang w:val="en-US"/>
        </w:rPr>
        <w:t>Effectiveness</w:t>
      </w:r>
    </w:p>
    <w:p w14:paraId="66BBE1A2" w14:textId="0B8EC007" w:rsidR="008D6124" w:rsidRPr="0046227F" w:rsidRDefault="006F0B25" w:rsidP="0046227F">
      <w:pPr>
        <w:pStyle w:val="ListParagraph"/>
        <w:numPr>
          <w:ilvl w:val="0"/>
          <w:numId w:val="12"/>
        </w:numPr>
        <w:jc w:val="both"/>
        <w:rPr>
          <w:rFonts w:ascii="Arial" w:hAnsi="Arial" w:cs="Arial"/>
          <w:i/>
          <w:iCs/>
          <w:sz w:val="20"/>
          <w:szCs w:val="20"/>
          <w:lang w:val="en-US"/>
        </w:rPr>
      </w:pPr>
      <w:r w:rsidRPr="193E1B00">
        <w:rPr>
          <w:rFonts w:ascii="Arial" w:hAnsi="Arial" w:cs="Arial"/>
          <w:i/>
          <w:iCs/>
          <w:sz w:val="20"/>
          <w:szCs w:val="20"/>
          <w:lang w:val="en-US"/>
        </w:rPr>
        <w:t>Have</w:t>
      </w:r>
      <w:r w:rsidR="00E82CED" w:rsidRPr="193E1B00">
        <w:rPr>
          <w:rFonts w:ascii="Arial" w:hAnsi="Arial" w:cs="Arial"/>
          <w:i/>
          <w:iCs/>
          <w:sz w:val="20"/>
          <w:szCs w:val="20"/>
          <w:lang w:val="en-US"/>
        </w:rPr>
        <w:t xml:space="preserve"> </w:t>
      </w:r>
      <w:r w:rsidR="00C75668" w:rsidRPr="193E1B00">
        <w:rPr>
          <w:rFonts w:ascii="Arial" w:hAnsi="Arial" w:cs="Arial"/>
          <w:i/>
          <w:iCs/>
          <w:sz w:val="20"/>
          <w:szCs w:val="20"/>
          <w:lang w:val="en-US"/>
        </w:rPr>
        <w:t xml:space="preserve">the planned outputs and </w:t>
      </w:r>
      <w:r w:rsidR="006B450F" w:rsidRPr="193E1B00">
        <w:rPr>
          <w:rFonts w:ascii="Arial" w:hAnsi="Arial" w:cs="Arial"/>
          <w:i/>
          <w:iCs/>
          <w:sz w:val="20"/>
          <w:szCs w:val="20"/>
          <w:lang w:val="en-US"/>
        </w:rPr>
        <w:t>outcomes</w:t>
      </w:r>
      <w:r w:rsidR="00C75668" w:rsidRPr="193E1B00">
        <w:rPr>
          <w:rFonts w:ascii="Arial" w:hAnsi="Arial" w:cs="Arial"/>
          <w:i/>
          <w:iCs/>
          <w:sz w:val="20"/>
          <w:szCs w:val="20"/>
          <w:lang w:val="en-US"/>
        </w:rPr>
        <w:t xml:space="preserve"> </w:t>
      </w:r>
      <w:r w:rsidRPr="193E1B00">
        <w:rPr>
          <w:rFonts w:ascii="Arial" w:hAnsi="Arial" w:cs="Arial"/>
          <w:i/>
          <w:iCs/>
          <w:sz w:val="20"/>
          <w:szCs w:val="20"/>
          <w:lang w:val="en-US"/>
        </w:rPr>
        <w:t xml:space="preserve">been </w:t>
      </w:r>
      <w:r w:rsidR="00C75668" w:rsidRPr="193E1B00">
        <w:rPr>
          <w:rFonts w:ascii="Arial" w:hAnsi="Arial" w:cs="Arial"/>
          <w:i/>
          <w:iCs/>
          <w:sz w:val="20"/>
          <w:szCs w:val="20"/>
          <w:lang w:val="en-US"/>
        </w:rPr>
        <w:t xml:space="preserve">achieved? </w:t>
      </w:r>
      <w:r w:rsidR="008D6124" w:rsidRPr="193E1B00">
        <w:rPr>
          <w:rFonts w:ascii="Arial" w:hAnsi="Arial" w:cs="Arial"/>
          <w:i/>
          <w:iCs/>
          <w:sz w:val="20"/>
          <w:szCs w:val="20"/>
          <w:lang w:val="en-US"/>
        </w:rPr>
        <w:t>What are the factors</w:t>
      </w:r>
      <w:r w:rsidR="001D71A7" w:rsidRPr="193E1B00">
        <w:rPr>
          <w:rFonts w:ascii="Arial" w:hAnsi="Arial" w:cs="Arial"/>
          <w:i/>
          <w:iCs/>
          <w:sz w:val="20"/>
          <w:szCs w:val="20"/>
          <w:lang w:val="en-US"/>
        </w:rPr>
        <w:t>, positively or negatively,</w:t>
      </w:r>
      <w:r w:rsidR="008D6124" w:rsidRPr="193E1B00">
        <w:rPr>
          <w:rFonts w:ascii="Arial" w:hAnsi="Arial" w:cs="Arial"/>
          <w:i/>
          <w:iCs/>
          <w:sz w:val="20"/>
          <w:szCs w:val="20"/>
          <w:lang w:val="en-US"/>
        </w:rPr>
        <w:t xml:space="preserve"> affecting the project’s</w:t>
      </w:r>
      <w:r w:rsidR="00E96755">
        <w:rPr>
          <w:rFonts w:ascii="Arial" w:hAnsi="Arial" w:cs="Arial"/>
          <w:i/>
          <w:iCs/>
          <w:sz w:val="20"/>
          <w:szCs w:val="20"/>
          <w:lang w:val="en-US"/>
        </w:rPr>
        <w:t>,</w:t>
      </w:r>
      <w:r w:rsidR="008D6124" w:rsidRPr="193E1B00">
        <w:rPr>
          <w:rFonts w:ascii="Arial" w:hAnsi="Arial" w:cs="Arial"/>
          <w:i/>
          <w:iCs/>
          <w:sz w:val="20"/>
          <w:szCs w:val="20"/>
          <w:lang w:val="en-US"/>
        </w:rPr>
        <w:t xml:space="preserve"> </w:t>
      </w:r>
      <w:r w:rsidR="006E7656">
        <w:rPr>
          <w:rFonts w:ascii="Arial" w:hAnsi="Arial" w:cs="Arial"/>
          <w:i/>
          <w:iCs/>
          <w:sz w:val="20"/>
          <w:szCs w:val="20"/>
          <w:lang w:val="en-US"/>
        </w:rPr>
        <w:t>organisatio</w:t>
      </w:r>
      <w:r w:rsidR="00CD5EED">
        <w:rPr>
          <w:rFonts w:ascii="Arial" w:hAnsi="Arial" w:cs="Arial"/>
          <w:i/>
          <w:iCs/>
          <w:sz w:val="20"/>
          <w:szCs w:val="20"/>
          <w:lang w:val="en-US"/>
        </w:rPr>
        <w:t>n</w:t>
      </w:r>
      <w:r w:rsidR="00E96755">
        <w:rPr>
          <w:rFonts w:ascii="Arial" w:hAnsi="Arial" w:cs="Arial"/>
          <w:i/>
          <w:iCs/>
          <w:sz w:val="20"/>
          <w:szCs w:val="20"/>
          <w:lang w:val="en-US"/>
        </w:rPr>
        <w:t>’s</w:t>
      </w:r>
      <w:r w:rsidR="00DF1224">
        <w:rPr>
          <w:rFonts w:ascii="Arial" w:hAnsi="Arial" w:cs="Arial"/>
          <w:i/>
          <w:iCs/>
          <w:sz w:val="20"/>
          <w:szCs w:val="20"/>
          <w:lang w:val="en-US"/>
        </w:rPr>
        <w:t>,</w:t>
      </w:r>
      <w:r w:rsidR="00E96755">
        <w:rPr>
          <w:rFonts w:ascii="Arial" w:hAnsi="Arial" w:cs="Arial"/>
          <w:i/>
          <w:iCs/>
          <w:sz w:val="20"/>
          <w:szCs w:val="20"/>
          <w:lang w:val="en-US"/>
        </w:rPr>
        <w:t xml:space="preserve"> </w:t>
      </w:r>
      <w:r w:rsidR="008D6124" w:rsidRPr="193E1B00">
        <w:rPr>
          <w:rFonts w:ascii="Arial" w:hAnsi="Arial" w:cs="Arial"/>
          <w:i/>
          <w:iCs/>
          <w:sz w:val="20"/>
          <w:szCs w:val="20"/>
          <w:lang w:val="en-US"/>
        </w:rPr>
        <w:t>and the individual’s performance?</w:t>
      </w:r>
    </w:p>
    <w:p w14:paraId="4189CC99" w14:textId="4C34A162" w:rsidR="00890D07" w:rsidRDefault="00275D74" w:rsidP="0090170A">
      <w:pPr>
        <w:pStyle w:val="ListParagraph"/>
        <w:numPr>
          <w:ilvl w:val="0"/>
          <w:numId w:val="12"/>
        </w:numPr>
        <w:jc w:val="both"/>
        <w:rPr>
          <w:rFonts w:ascii="Arial" w:hAnsi="Arial" w:cs="Arial"/>
          <w:i/>
          <w:iCs/>
          <w:sz w:val="20"/>
          <w:szCs w:val="20"/>
          <w:lang w:val="en-US"/>
        </w:rPr>
      </w:pPr>
      <w:r>
        <w:rPr>
          <w:rFonts w:ascii="Arial" w:hAnsi="Arial" w:cs="Arial"/>
          <w:i/>
          <w:iCs/>
          <w:sz w:val="20"/>
          <w:szCs w:val="20"/>
          <w:lang w:val="en-US"/>
        </w:rPr>
        <w:t>Has</w:t>
      </w:r>
      <w:r w:rsidR="00C75668">
        <w:rPr>
          <w:rFonts w:ascii="Arial" w:hAnsi="Arial" w:cs="Arial"/>
          <w:i/>
          <w:iCs/>
          <w:sz w:val="20"/>
          <w:szCs w:val="20"/>
          <w:lang w:val="en-US"/>
        </w:rPr>
        <w:t xml:space="preserve"> the project’s structure</w:t>
      </w:r>
      <w:r w:rsidR="00C47CED">
        <w:rPr>
          <w:rFonts w:ascii="Arial" w:hAnsi="Arial" w:cs="Arial"/>
          <w:i/>
          <w:iCs/>
          <w:sz w:val="20"/>
          <w:szCs w:val="20"/>
          <w:lang w:val="en-US"/>
        </w:rPr>
        <w:t xml:space="preserve">, </w:t>
      </w:r>
      <w:r w:rsidR="00D85562">
        <w:rPr>
          <w:rFonts w:ascii="Arial" w:hAnsi="Arial" w:cs="Arial"/>
          <w:i/>
          <w:iCs/>
          <w:sz w:val="20"/>
          <w:szCs w:val="20"/>
          <w:lang w:val="en-US"/>
        </w:rPr>
        <w:t>with its</w:t>
      </w:r>
      <w:r w:rsidR="008E7B22">
        <w:rPr>
          <w:rFonts w:ascii="Arial" w:hAnsi="Arial" w:cs="Arial"/>
          <w:i/>
          <w:iCs/>
          <w:sz w:val="20"/>
          <w:szCs w:val="20"/>
          <w:lang w:val="en-US"/>
        </w:rPr>
        <w:t xml:space="preserve"> three</w:t>
      </w:r>
      <w:r w:rsidR="00D85562">
        <w:rPr>
          <w:rFonts w:ascii="Arial" w:hAnsi="Arial" w:cs="Arial"/>
          <w:i/>
          <w:iCs/>
          <w:sz w:val="20"/>
          <w:szCs w:val="20"/>
          <w:lang w:val="en-US"/>
        </w:rPr>
        <w:t xml:space="preserve"> components</w:t>
      </w:r>
      <w:r w:rsidR="00C47CED">
        <w:rPr>
          <w:rFonts w:ascii="Arial" w:hAnsi="Arial" w:cs="Arial"/>
          <w:i/>
          <w:iCs/>
          <w:sz w:val="20"/>
          <w:szCs w:val="20"/>
          <w:lang w:val="en-US"/>
        </w:rPr>
        <w:t>,</w:t>
      </w:r>
      <w:r w:rsidR="00C75668">
        <w:rPr>
          <w:rFonts w:ascii="Arial" w:hAnsi="Arial" w:cs="Arial"/>
          <w:i/>
          <w:iCs/>
          <w:sz w:val="20"/>
          <w:szCs w:val="20"/>
          <w:lang w:val="en-US"/>
        </w:rPr>
        <w:t xml:space="preserve"> and partnerships been effective</w:t>
      </w:r>
      <w:r w:rsidR="00A165B1">
        <w:rPr>
          <w:rFonts w:ascii="Arial" w:hAnsi="Arial" w:cs="Arial"/>
          <w:i/>
          <w:iCs/>
          <w:sz w:val="20"/>
          <w:szCs w:val="20"/>
          <w:lang w:val="en-US"/>
        </w:rPr>
        <w:t xml:space="preserve"> in delivering results</w:t>
      </w:r>
      <w:r w:rsidR="00C75668">
        <w:rPr>
          <w:rFonts w:ascii="Arial" w:hAnsi="Arial" w:cs="Arial"/>
          <w:i/>
          <w:iCs/>
          <w:sz w:val="20"/>
          <w:szCs w:val="20"/>
          <w:lang w:val="en-US"/>
        </w:rPr>
        <w:t xml:space="preserve">, including </w:t>
      </w:r>
      <w:r w:rsidR="0090170A">
        <w:rPr>
          <w:rFonts w:ascii="Arial" w:hAnsi="Arial" w:cs="Arial"/>
          <w:i/>
          <w:iCs/>
          <w:sz w:val="20"/>
          <w:szCs w:val="20"/>
          <w:lang w:val="en-US"/>
        </w:rPr>
        <w:t>the performance of the implementing par</w:t>
      </w:r>
      <w:r w:rsidR="005D2090">
        <w:rPr>
          <w:rFonts w:ascii="Arial" w:hAnsi="Arial" w:cs="Arial"/>
          <w:i/>
          <w:iCs/>
          <w:sz w:val="20"/>
          <w:szCs w:val="20"/>
          <w:lang w:val="en-US"/>
        </w:rPr>
        <w:t>tner</w:t>
      </w:r>
      <w:r w:rsidR="006322F4">
        <w:rPr>
          <w:rFonts w:ascii="Arial" w:hAnsi="Arial" w:cs="Arial"/>
          <w:i/>
          <w:iCs/>
          <w:sz w:val="20"/>
          <w:szCs w:val="20"/>
          <w:lang w:val="en-US"/>
        </w:rPr>
        <w:t xml:space="preserve"> in delivering high-imp</w:t>
      </w:r>
      <w:r w:rsidR="000329DF">
        <w:rPr>
          <w:rFonts w:ascii="Arial" w:hAnsi="Arial" w:cs="Arial"/>
          <w:i/>
          <w:iCs/>
          <w:sz w:val="20"/>
          <w:szCs w:val="20"/>
          <w:lang w:val="en-US"/>
        </w:rPr>
        <w:t>a</w:t>
      </w:r>
      <w:r w:rsidR="006322F4">
        <w:rPr>
          <w:rFonts w:ascii="Arial" w:hAnsi="Arial" w:cs="Arial"/>
          <w:i/>
          <w:iCs/>
          <w:sz w:val="20"/>
          <w:szCs w:val="20"/>
          <w:lang w:val="en-US"/>
        </w:rPr>
        <w:t>ct training</w:t>
      </w:r>
      <w:r w:rsidR="0090170A">
        <w:rPr>
          <w:rFonts w:ascii="Arial" w:hAnsi="Arial" w:cs="Arial"/>
          <w:i/>
          <w:iCs/>
          <w:sz w:val="20"/>
          <w:szCs w:val="20"/>
          <w:lang w:val="en-US"/>
        </w:rPr>
        <w:t>?</w:t>
      </w:r>
    </w:p>
    <w:p w14:paraId="1C0E8F05" w14:textId="3156EF46" w:rsidR="009A3552" w:rsidRPr="0090170A" w:rsidRDefault="00890D07" w:rsidP="193E1B00">
      <w:pPr>
        <w:pStyle w:val="ListParagraph"/>
        <w:numPr>
          <w:ilvl w:val="0"/>
          <w:numId w:val="12"/>
        </w:numPr>
        <w:jc w:val="both"/>
        <w:rPr>
          <w:rFonts w:ascii="Arial" w:hAnsi="Arial" w:cs="Arial"/>
          <w:i/>
          <w:iCs/>
          <w:sz w:val="20"/>
          <w:szCs w:val="20"/>
          <w:lang w:val="en-US"/>
        </w:rPr>
      </w:pPr>
      <w:r w:rsidRPr="193E1B00">
        <w:rPr>
          <w:rFonts w:ascii="Arial" w:hAnsi="Arial" w:cs="Arial"/>
          <w:i/>
          <w:iCs/>
          <w:sz w:val="20"/>
          <w:szCs w:val="20"/>
          <w:lang w:val="en-US"/>
        </w:rPr>
        <w:t xml:space="preserve">How effective has the </w:t>
      </w:r>
      <w:r w:rsidR="009D4722" w:rsidRPr="193E1B00">
        <w:rPr>
          <w:rFonts w:ascii="Arial" w:hAnsi="Arial" w:cs="Arial"/>
          <w:i/>
          <w:iCs/>
          <w:sz w:val="20"/>
          <w:szCs w:val="20"/>
          <w:lang w:val="en-US"/>
        </w:rPr>
        <w:t>adoption</w:t>
      </w:r>
      <w:r w:rsidR="00C47450" w:rsidRPr="193E1B00">
        <w:rPr>
          <w:rFonts w:ascii="Arial" w:hAnsi="Arial" w:cs="Arial"/>
          <w:i/>
          <w:iCs/>
          <w:sz w:val="20"/>
          <w:szCs w:val="20"/>
          <w:lang w:val="en-US"/>
        </w:rPr>
        <w:t xml:space="preserve"> of </w:t>
      </w:r>
      <w:r w:rsidR="78CF078B" w:rsidRPr="193E1B00">
        <w:rPr>
          <w:rFonts w:ascii="Arial" w:hAnsi="Arial" w:cs="Arial"/>
          <w:i/>
          <w:iCs/>
          <w:sz w:val="20"/>
          <w:szCs w:val="20"/>
          <w:lang w:val="en-US"/>
        </w:rPr>
        <w:t xml:space="preserve">the </w:t>
      </w:r>
      <w:r w:rsidRPr="193E1B00">
        <w:rPr>
          <w:rFonts w:ascii="Arial" w:hAnsi="Arial" w:cs="Arial"/>
          <w:i/>
          <w:iCs/>
          <w:sz w:val="20"/>
          <w:szCs w:val="20"/>
          <w:lang w:val="en-US"/>
        </w:rPr>
        <w:t xml:space="preserve">UNITAR quality assurance framework </w:t>
      </w:r>
      <w:r w:rsidR="00C47450" w:rsidRPr="193E1B00">
        <w:rPr>
          <w:rFonts w:ascii="Arial" w:hAnsi="Arial" w:cs="Arial"/>
          <w:i/>
          <w:iCs/>
          <w:sz w:val="20"/>
          <w:szCs w:val="20"/>
          <w:lang w:val="en-US"/>
        </w:rPr>
        <w:t xml:space="preserve">been </w:t>
      </w:r>
      <w:r w:rsidR="009D4722" w:rsidRPr="193E1B00">
        <w:rPr>
          <w:rFonts w:ascii="Arial" w:hAnsi="Arial" w:cs="Arial"/>
          <w:i/>
          <w:iCs/>
          <w:sz w:val="20"/>
          <w:szCs w:val="20"/>
          <w:lang w:val="en-US"/>
        </w:rPr>
        <w:t xml:space="preserve">in strengthening </w:t>
      </w:r>
      <w:r w:rsidR="00C47450" w:rsidRPr="193E1B00">
        <w:rPr>
          <w:rFonts w:ascii="Arial" w:hAnsi="Arial" w:cs="Arial"/>
          <w:i/>
          <w:iCs/>
          <w:sz w:val="20"/>
          <w:szCs w:val="20"/>
          <w:lang w:val="en-US"/>
        </w:rPr>
        <w:t>KA</w:t>
      </w:r>
      <w:r w:rsidR="6C9891F1" w:rsidRPr="193E1B00">
        <w:rPr>
          <w:rFonts w:ascii="Arial" w:hAnsi="Arial" w:cs="Arial"/>
          <w:i/>
          <w:iCs/>
          <w:sz w:val="20"/>
          <w:szCs w:val="20"/>
          <w:lang w:val="en-US"/>
        </w:rPr>
        <w:t>I</w:t>
      </w:r>
      <w:r w:rsidR="00C47450" w:rsidRPr="193E1B00">
        <w:rPr>
          <w:rFonts w:ascii="Arial" w:hAnsi="Arial" w:cs="Arial"/>
          <w:i/>
          <w:iCs/>
          <w:sz w:val="20"/>
          <w:szCs w:val="20"/>
          <w:lang w:val="en-US"/>
        </w:rPr>
        <w:t>PTC’s operating framework</w:t>
      </w:r>
      <w:r w:rsidR="00DC14AF" w:rsidRPr="193E1B00">
        <w:rPr>
          <w:rFonts w:ascii="Arial" w:hAnsi="Arial" w:cs="Arial"/>
          <w:i/>
          <w:iCs/>
          <w:sz w:val="20"/>
          <w:szCs w:val="20"/>
          <w:lang w:val="en-US"/>
        </w:rPr>
        <w:t xml:space="preserve"> to deliver high-impact training?</w:t>
      </w:r>
      <w:r w:rsidR="00065A36" w:rsidRPr="193E1B00">
        <w:rPr>
          <w:rFonts w:ascii="Arial" w:hAnsi="Arial" w:cs="Arial"/>
          <w:i/>
          <w:iCs/>
          <w:sz w:val="20"/>
          <w:szCs w:val="20"/>
          <w:lang w:val="en-US"/>
        </w:rPr>
        <w:t xml:space="preserve"> </w:t>
      </w:r>
    </w:p>
    <w:p w14:paraId="31FA252A" w14:textId="49340902" w:rsidR="00616A37" w:rsidRPr="002B58D9" w:rsidRDefault="00616A37" w:rsidP="00D108B4">
      <w:pPr>
        <w:pStyle w:val="ListParagraph"/>
        <w:numPr>
          <w:ilvl w:val="0"/>
          <w:numId w:val="12"/>
        </w:numPr>
        <w:ind w:left="709" w:hanging="425"/>
        <w:jc w:val="both"/>
        <w:rPr>
          <w:rFonts w:ascii="Arial" w:hAnsi="Arial" w:cs="Arial"/>
          <w:i/>
          <w:iCs/>
          <w:sz w:val="20"/>
          <w:szCs w:val="20"/>
          <w:lang w:val="en-GB"/>
        </w:rPr>
      </w:pPr>
      <w:r w:rsidRPr="193E1B00">
        <w:rPr>
          <w:rFonts w:ascii="Arial" w:hAnsi="Arial" w:cs="Arial"/>
          <w:i/>
          <w:iCs/>
          <w:sz w:val="20"/>
          <w:szCs w:val="20"/>
          <w:lang w:val="en-GB"/>
        </w:rPr>
        <w:t xml:space="preserve">To what extent and how is the project contributing to changed behaviour </w:t>
      </w:r>
      <w:r w:rsidR="00C1206B" w:rsidRPr="193E1B00">
        <w:rPr>
          <w:rFonts w:ascii="Arial" w:hAnsi="Arial" w:cs="Arial"/>
          <w:i/>
          <w:iCs/>
          <w:sz w:val="20"/>
          <w:szCs w:val="20"/>
          <w:lang w:val="en-GB"/>
        </w:rPr>
        <w:t xml:space="preserve">(motivations) </w:t>
      </w:r>
      <w:r w:rsidRPr="193E1B00">
        <w:rPr>
          <w:rFonts w:ascii="Arial" w:hAnsi="Arial" w:cs="Arial"/>
          <w:i/>
          <w:iCs/>
          <w:sz w:val="20"/>
          <w:szCs w:val="20"/>
          <w:lang w:val="en-GB"/>
        </w:rPr>
        <w:t>and improved performance</w:t>
      </w:r>
      <w:r w:rsidR="00C1206B" w:rsidRPr="193E1B00">
        <w:rPr>
          <w:rFonts w:ascii="Arial" w:hAnsi="Arial" w:cs="Arial"/>
          <w:i/>
          <w:iCs/>
          <w:sz w:val="20"/>
          <w:szCs w:val="20"/>
          <w:lang w:val="en-GB"/>
        </w:rPr>
        <w:t xml:space="preserve"> (capabilities) </w:t>
      </w:r>
      <w:r w:rsidRPr="193E1B00">
        <w:rPr>
          <w:rFonts w:ascii="Arial" w:hAnsi="Arial" w:cs="Arial"/>
          <w:i/>
          <w:iCs/>
          <w:sz w:val="20"/>
          <w:szCs w:val="20"/>
          <w:lang w:val="en-GB"/>
        </w:rPr>
        <w:t xml:space="preserve">of the </w:t>
      </w:r>
      <w:r w:rsidR="002441EC" w:rsidRPr="193E1B00">
        <w:rPr>
          <w:rFonts w:ascii="Arial" w:hAnsi="Arial" w:cs="Arial"/>
          <w:i/>
          <w:iCs/>
          <w:sz w:val="20"/>
          <w:szCs w:val="20"/>
          <w:lang w:val="en-GB"/>
        </w:rPr>
        <w:t xml:space="preserve">trained </w:t>
      </w:r>
      <w:r w:rsidR="000770BD" w:rsidRPr="193E1B00">
        <w:rPr>
          <w:rFonts w:ascii="Arial" w:hAnsi="Arial" w:cs="Arial"/>
          <w:i/>
          <w:iCs/>
          <w:sz w:val="20"/>
          <w:szCs w:val="20"/>
          <w:lang w:val="en-GB"/>
        </w:rPr>
        <w:t>personnel</w:t>
      </w:r>
      <w:r w:rsidRPr="193E1B00">
        <w:rPr>
          <w:rFonts w:ascii="Arial" w:hAnsi="Arial" w:cs="Arial"/>
          <w:i/>
          <w:iCs/>
          <w:sz w:val="20"/>
          <w:szCs w:val="20"/>
          <w:lang w:val="en-GB"/>
        </w:rPr>
        <w:t>?</w:t>
      </w:r>
      <w:r w:rsidRPr="193E1B00">
        <w:rPr>
          <w:rFonts w:ascii="Arial" w:hAnsi="Arial" w:cs="Arial"/>
          <w:b/>
          <w:bCs/>
          <w:i/>
          <w:iCs/>
          <w:sz w:val="20"/>
          <w:szCs w:val="20"/>
          <w:lang w:val="en-GB"/>
        </w:rPr>
        <w:t xml:space="preserve"> </w:t>
      </w:r>
      <w:r w:rsidRPr="193E1B00">
        <w:rPr>
          <w:rFonts w:ascii="Arial" w:hAnsi="Arial" w:cs="Arial"/>
          <w:i/>
          <w:iCs/>
          <w:sz w:val="20"/>
          <w:szCs w:val="20"/>
          <w:lang w:val="en-GB"/>
        </w:rPr>
        <w:t xml:space="preserve">What </w:t>
      </w:r>
      <w:r w:rsidR="002E65A2" w:rsidRPr="193E1B00">
        <w:rPr>
          <w:rFonts w:ascii="Arial" w:hAnsi="Arial" w:cs="Arial"/>
          <w:i/>
          <w:iCs/>
          <w:sz w:val="20"/>
          <w:szCs w:val="20"/>
          <w:lang w:val="en-GB"/>
        </w:rPr>
        <w:t xml:space="preserve">has worked well and what </w:t>
      </w:r>
      <w:r w:rsidRPr="193E1B00">
        <w:rPr>
          <w:rFonts w:ascii="Arial" w:hAnsi="Arial" w:cs="Arial"/>
          <w:i/>
          <w:iCs/>
          <w:sz w:val="20"/>
          <w:szCs w:val="20"/>
          <w:lang w:val="en-GB"/>
        </w:rPr>
        <w:t xml:space="preserve">is missing, if anything? </w:t>
      </w:r>
    </w:p>
    <w:p w14:paraId="1085827B" w14:textId="72E00066" w:rsidR="00846A94" w:rsidRDefault="1023DA74" w:rsidP="003E7C70">
      <w:pPr>
        <w:pStyle w:val="ListParagraph"/>
        <w:numPr>
          <w:ilvl w:val="0"/>
          <w:numId w:val="12"/>
        </w:numPr>
        <w:jc w:val="both"/>
        <w:rPr>
          <w:rFonts w:ascii="Arial" w:hAnsi="Arial" w:cs="Arial"/>
          <w:i/>
          <w:iCs/>
          <w:sz w:val="20"/>
          <w:szCs w:val="20"/>
          <w:lang w:val="en-US"/>
        </w:rPr>
      </w:pPr>
      <w:r w:rsidRPr="193E1B00">
        <w:rPr>
          <w:rFonts w:ascii="Arial" w:hAnsi="Arial" w:cs="Arial"/>
          <w:i/>
          <w:iCs/>
          <w:sz w:val="20"/>
          <w:szCs w:val="20"/>
          <w:lang w:val="en-GB"/>
        </w:rPr>
        <w:t xml:space="preserve">To what extent are a </w:t>
      </w:r>
      <w:r w:rsidR="32D13AB1" w:rsidRPr="193E1B00">
        <w:rPr>
          <w:rFonts w:ascii="Arial" w:hAnsi="Arial" w:cs="Arial"/>
          <w:i/>
          <w:iCs/>
          <w:sz w:val="20"/>
          <w:szCs w:val="20"/>
          <w:lang w:val="en-GB"/>
        </w:rPr>
        <w:t xml:space="preserve">Do-No-Harm approach, </w:t>
      </w:r>
      <w:r w:rsidRPr="193E1B00">
        <w:rPr>
          <w:rFonts w:ascii="Arial" w:hAnsi="Arial" w:cs="Arial"/>
          <w:i/>
          <w:iCs/>
          <w:sz w:val="20"/>
          <w:szCs w:val="20"/>
          <w:lang w:val="en-GB"/>
        </w:rPr>
        <w:t>human rights-based approach</w:t>
      </w:r>
      <w:r w:rsidR="6AAFE0DC" w:rsidRPr="193E1B00">
        <w:rPr>
          <w:rFonts w:ascii="Arial" w:hAnsi="Arial" w:cs="Arial"/>
          <w:i/>
          <w:iCs/>
          <w:sz w:val="20"/>
          <w:szCs w:val="20"/>
          <w:lang w:val="en-GB"/>
        </w:rPr>
        <w:t>, disability considerations,</w:t>
      </w:r>
      <w:r w:rsidRPr="193E1B00">
        <w:rPr>
          <w:rFonts w:ascii="Arial" w:hAnsi="Arial" w:cs="Arial"/>
          <w:i/>
          <w:iCs/>
          <w:sz w:val="20"/>
          <w:szCs w:val="20"/>
          <w:lang w:val="en-GB"/>
        </w:rPr>
        <w:t xml:space="preserve"> a gender mainstreaming</w:t>
      </w:r>
      <w:r w:rsidR="486EABBF" w:rsidRPr="193E1B00">
        <w:rPr>
          <w:rFonts w:ascii="Arial" w:hAnsi="Arial" w:cs="Arial"/>
          <w:i/>
          <w:iCs/>
          <w:sz w:val="20"/>
          <w:szCs w:val="20"/>
          <w:lang w:val="en-GB"/>
        </w:rPr>
        <w:t>, and environmental sustainability</w:t>
      </w:r>
      <w:r w:rsidRPr="193E1B00">
        <w:rPr>
          <w:rFonts w:ascii="Arial" w:hAnsi="Arial" w:cs="Arial"/>
          <w:i/>
          <w:iCs/>
          <w:sz w:val="20"/>
          <w:szCs w:val="20"/>
          <w:lang w:val="en-GB"/>
        </w:rPr>
        <w:t xml:space="preserve"> strategy incorporated in the design and implementation of the project? </w:t>
      </w:r>
      <w:r w:rsidR="0016782B" w:rsidRPr="193E1B00">
        <w:rPr>
          <w:rFonts w:ascii="Arial" w:hAnsi="Arial" w:cs="Arial"/>
          <w:i/>
          <w:iCs/>
          <w:sz w:val="20"/>
          <w:szCs w:val="20"/>
          <w:lang w:val="en-US"/>
        </w:rPr>
        <w:t xml:space="preserve">How </w:t>
      </w:r>
      <w:r w:rsidR="2039DE04" w:rsidRPr="193E1B00">
        <w:rPr>
          <w:rFonts w:ascii="Arial" w:hAnsi="Arial" w:cs="Arial"/>
          <w:i/>
          <w:iCs/>
          <w:sz w:val="20"/>
          <w:szCs w:val="20"/>
          <w:lang w:val="en-US"/>
        </w:rPr>
        <w:t>well are gender aspects included in the new operati</w:t>
      </w:r>
      <w:r w:rsidR="003205B8">
        <w:rPr>
          <w:rFonts w:ascii="Arial" w:hAnsi="Arial" w:cs="Arial"/>
          <w:i/>
          <w:iCs/>
          <w:sz w:val="20"/>
          <w:szCs w:val="20"/>
          <w:lang w:val="en-US"/>
        </w:rPr>
        <w:t>ng</w:t>
      </w:r>
      <w:r w:rsidR="2039DE04" w:rsidRPr="193E1B00">
        <w:rPr>
          <w:rFonts w:ascii="Arial" w:hAnsi="Arial" w:cs="Arial"/>
          <w:i/>
          <w:iCs/>
          <w:sz w:val="20"/>
          <w:szCs w:val="20"/>
          <w:lang w:val="en-US"/>
        </w:rPr>
        <w:t xml:space="preserve"> framework of the centre</w:t>
      </w:r>
      <w:r w:rsidR="00262B11">
        <w:rPr>
          <w:rFonts w:ascii="Arial" w:hAnsi="Arial" w:cs="Arial"/>
          <w:i/>
          <w:iCs/>
          <w:sz w:val="20"/>
          <w:szCs w:val="20"/>
          <w:lang w:val="en-US"/>
        </w:rPr>
        <w:t>,</w:t>
      </w:r>
      <w:r w:rsidR="35C26693" w:rsidRPr="193E1B00">
        <w:rPr>
          <w:rFonts w:ascii="Arial" w:hAnsi="Arial" w:cs="Arial"/>
          <w:i/>
          <w:iCs/>
          <w:sz w:val="20"/>
          <w:szCs w:val="20"/>
          <w:lang w:val="en-US"/>
        </w:rPr>
        <w:t xml:space="preserve"> </w:t>
      </w:r>
      <w:r w:rsidR="003D027D">
        <w:rPr>
          <w:rFonts w:ascii="Arial" w:hAnsi="Arial" w:cs="Arial"/>
          <w:i/>
          <w:iCs/>
          <w:sz w:val="20"/>
          <w:szCs w:val="20"/>
          <w:lang w:val="en-US"/>
        </w:rPr>
        <w:t xml:space="preserve">counting the </w:t>
      </w:r>
      <w:r w:rsidR="35C26693" w:rsidRPr="193E1B00">
        <w:rPr>
          <w:rFonts w:ascii="Arial" w:hAnsi="Arial" w:cs="Arial"/>
          <w:i/>
          <w:iCs/>
          <w:sz w:val="20"/>
          <w:szCs w:val="20"/>
          <w:lang w:val="en-US"/>
        </w:rPr>
        <w:t>training delivered</w:t>
      </w:r>
      <w:r w:rsidR="2039DE04" w:rsidRPr="193E1B00">
        <w:rPr>
          <w:rFonts w:ascii="Arial" w:hAnsi="Arial" w:cs="Arial"/>
          <w:i/>
          <w:iCs/>
          <w:sz w:val="20"/>
          <w:szCs w:val="20"/>
          <w:lang w:val="en-US"/>
        </w:rPr>
        <w:t xml:space="preserve">? </w:t>
      </w:r>
      <w:r w:rsidR="00846A94" w:rsidRPr="193E1B00">
        <w:rPr>
          <w:rFonts w:ascii="Arial" w:hAnsi="Arial" w:cs="Arial"/>
          <w:b/>
          <w:bCs/>
          <w:i/>
          <w:iCs/>
          <w:sz w:val="20"/>
          <w:szCs w:val="20"/>
        </w:rPr>
        <w:t>(GEEW)</w:t>
      </w:r>
      <w:r w:rsidR="486EABBF" w:rsidRPr="193E1B00">
        <w:rPr>
          <w:rFonts w:ascii="Arial" w:hAnsi="Arial" w:cs="Arial"/>
          <w:b/>
          <w:bCs/>
          <w:i/>
          <w:iCs/>
          <w:sz w:val="20"/>
          <w:szCs w:val="20"/>
        </w:rPr>
        <w:t>(ENVSUSE)</w:t>
      </w:r>
    </w:p>
    <w:p w14:paraId="112CF6C5" w14:textId="167C3CF9" w:rsidR="00AD5100" w:rsidRPr="00D108B4" w:rsidRDefault="00846A94" w:rsidP="003E7C70">
      <w:pPr>
        <w:pStyle w:val="ListParagraph"/>
        <w:numPr>
          <w:ilvl w:val="0"/>
          <w:numId w:val="12"/>
        </w:numPr>
        <w:jc w:val="both"/>
        <w:rPr>
          <w:rFonts w:ascii="Arial" w:hAnsi="Arial" w:cs="Arial"/>
          <w:i/>
          <w:iCs/>
          <w:sz w:val="20"/>
          <w:szCs w:val="20"/>
          <w:lang w:val="en-US"/>
        </w:rPr>
      </w:pPr>
      <w:r w:rsidRPr="193E1B00">
        <w:rPr>
          <w:rFonts w:ascii="Arial" w:hAnsi="Arial" w:cs="Arial"/>
          <w:i/>
          <w:iCs/>
          <w:sz w:val="20"/>
          <w:szCs w:val="20"/>
          <w:lang w:val="en-US"/>
        </w:rPr>
        <w:t xml:space="preserve">How </w:t>
      </w:r>
      <w:r w:rsidR="0016782B" w:rsidRPr="193E1B00">
        <w:rPr>
          <w:rFonts w:ascii="Arial" w:hAnsi="Arial" w:cs="Arial"/>
          <w:i/>
          <w:iCs/>
          <w:sz w:val="20"/>
          <w:szCs w:val="20"/>
          <w:lang w:val="en-US"/>
        </w:rPr>
        <w:t xml:space="preserve">effective has the gender sensitive </w:t>
      </w:r>
      <w:r w:rsidR="00301130">
        <w:rPr>
          <w:rFonts w:ascii="Arial" w:hAnsi="Arial" w:cs="Arial"/>
          <w:i/>
          <w:iCs/>
          <w:sz w:val="20"/>
          <w:szCs w:val="20"/>
          <w:lang w:val="en-US"/>
        </w:rPr>
        <w:t xml:space="preserve">deployment-related </w:t>
      </w:r>
      <w:r w:rsidR="0016782B" w:rsidRPr="193E1B00">
        <w:rPr>
          <w:rFonts w:ascii="Arial" w:hAnsi="Arial" w:cs="Arial"/>
          <w:i/>
          <w:iCs/>
          <w:sz w:val="20"/>
          <w:szCs w:val="20"/>
          <w:lang w:val="en-US"/>
        </w:rPr>
        <w:t xml:space="preserve">training been </w:t>
      </w:r>
      <w:r w:rsidR="00E0691E" w:rsidRPr="193E1B00">
        <w:rPr>
          <w:rFonts w:ascii="Arial" w:hAnsi="Arial" w:cs="Arial"/>
          <w:i/>
          <w:iCs/>
          <w:sz w:val="20"/>
          <w:szCs w:val="20"/>
          <w:lang w:val="en-US"/>
        </w:rPr>
        <w:t xml:space="preserve">in reinforcing a gender-safe environment </w:t>
      </w:r>
      <w:r w:rsidR="0016782B" w:rsidRPr="193E1B00">
        <w:rPr>
          <w:rFonts w:ascii="Arial" w:hAnsi="Arial" w:cs="Arial"/>
          <w:i/>
          <w:iCs/>
          <w:sz w:val="20"/>
          <w:szCs w:val="20"/>
          <w:lang w:val="en-US"/>
        </w:rPr>
        <w:t xml:space="preserve">to both men and women participants? </w:t>
      </w:r>
      <w:r w:rsidRPr="193E1B00">
        <w:rPr>
          <w:rFonts w:ascii="Arial" w:hAnsi="Arial" w:cs="Arial"/>
          <w:b/>
          <w:bCs/>
          <w:i/>
          <w:iCs/>
          <w:sz w:val="20"/>
          <w:szCs w:val="20"/>
        </w:rPr>
        <w:t>(GEEW)</w:t>
      </w:r>
    </w:p>
    <w:p w14:paraId="5EC897BC" w14:textId="77777777" w:rsidR="00D108B4" w:rsidRPr="003E7C70" w:rsidRDefault="00D108B4" w:rsidP="00D108B4">
      <w:pPr>
        <w:pStyle w:val="ListParagraph"/>
        <w:jc w:val="both"/>
        <w:rPr>
          <w:rFonts w:ascii="Arial" w:hAnsi="Arial" w:cs="Arial"/>
          <w:i/>
          <w:iCs/>
          <w:sz w:val="20"/>
          <w:szCs w:val="20"/>
          <w:lang w:val="en-US"/>
        </w:rPr>
      </w:pPr>
    </w:p>
    <w:p w14:paraId="45337563" w14:textId="3F84D7CA" w:rsidR="000E3BDD" w:rsidRDefault="000E3BDD" w:rsidP="00C56082">
      <w:pPr>
        <w:pStyle w:val="ListParagraph"/>
        <w:ind w:left="284"/>
        <w:jc w:val="both"/>
        <w:rPr>
          <w:rFonts w:ascii="Arial" w:hAnsi="Arial" w:cs="Arial"/>
          <w:b/>
          <w:bCs/>
          <w:sz w:val="20"/>
          <w:szCs w:val="20"/>
          <w:u w:val="single"/>
          <w:lang w:val="en-US"/>
        </w:rPr>
      </w:pPr>
      <w:r>
        <w:rPr>
          <w:rFonts w:ascii="Arial" w:hAnsi="Arial" w:cs="Arial"/>
          <w:b/>
          <w:bCs/>
          <w:sz w:val="20"/>
          <w:szCs w:val="20"/>
          <w:u w:val="single"/>
          <w:lang w:val="en-US"/>
        </w:rPr>
        <w:t>Efficiency</w:t>
      </w:r>
    </w:p>
    <w:p w14:paraId="0EFD57B3" w14:textId="052AB7F2" w:rsidR="009821F8" w:rsidRPr="007039E8" w:rsidRDefault="00C936EB" w:rsidP="007039E8">
      <w:pPr>
        <w:pStyle w:val="ListParagraph"/>
        <w:numPr>
          <w:ilvl w:val="0"/>
          <w:numId w:val="12"/>
        </w:numPr>
        <w:rPr>
          <w:rFonts w:ascii="Arial" w:hAnsi="Arial" w:cs="Arial"/>
          <w:i/>
          <w:sz w:val="20"/>
          <w:szCs w:val="20"/>
          <w:lang w:val="en-GB"/>
        </w:rPr>
      </w:pPr>
      <w:r w:rsidRPr="007039E8">
        <w:rPr>
          <w:rFonts w:ascii="Arial" w:hAnsi="Arial" w:cs="Arial"/>
          <w:i/>
          <w:sz w:val="20"/>
          <w:szCs w:val="20"/>
          <w:lang w:val="en-GB"/>
        </w:rPr>
        <w:t xml:space="preserve">To what extent has the project produced outputs </w:t>
      </w:r>
      <w:r w:rsidR="10ACE6BA" w:rsidRPr="007039E8">
        <w:rPr>
          <w:rFonts w:ascii="Arial" w:hAnsi="Arial" w:cs="Arial"/>
          <w:i/>
          <w:sz w:val="20"/>
          <w:szCs w:val="20"/>
          <w:lang w:val="en-GB"/>
        </w:rPr>
        <w:t xml:space="preserve">and outcomes </w:t>
      </w:r>
      <w:r w:rsidRPr="007039E8">
        <w:rPr>
          <w:rFonts w:ascii="Arial" w:hAnsi="Arial" w:cs="Arial"/>
          <w:i/>
          <w:sz w:val="20"/>
          <w:szCs w:val="20"/>
          <w:lang w:val="en-GB"/>
        </w:rPr>
        <w:t>in a timely and cost-efficient manner, including through partnership arrangements (e.g., in comparison with alternative approaches)?</w:t>
      </w:r>
      <w:r w:rsidR="4B3897B2" w:rsidRPr="007039E8">
        <w:rPr>
          <w:rFonts w:ascii="Arial" w:hAnsi="Arial" w:cs="Arial"/>
          <w:i/>
          <w:sz w:val="20"/>
          <w:szCs w:val="20"/>
          <w:lang w:val="en-GB"/>
        </w:rPr>
        <w:t xml:space="preserve"> </w:t>
      </w:r>
      <w:r w:rsidR="003B1AC3" w:rsidRPr="003B1AC3">
        <w:rPr>
          <w:rFonts w:ascii="Arial" w:hAnsi="Arial" w:cs="Arial"/>
          <w:i/>
          <w:iCs/>
          <w:sz w:val="20"/>
          <w:szCs w:val="20"/>
          <w:lang w:val="en-GB"/>
        </w:rPr>
        <w:t xml:space="preserve">Were the project’s resources (human and financial) used as planned and fully utilised?  </w:t>
      </w:r>
    </w:p>
    <w:p w14:paraId="129C52E4" w14:textId="3FF70E0D" w:rsidR="00C936EB" w:rsidRPr="005D06EA" w:rsidRDefault="00C936EB" w:rsidP="00602971">
      <w:pPr>
        <w:pStyle w:val="ListParagraph"/>
        <w:numPr>
          <w:ilvl w:val="0"/>
          <w:numId w:val="12"/>
        </w:numPr>
        <w:jc w:val="both"/>
        <w:rPr>
          <w:rFonts w:ascii="Arial" w:hAnsi="Arial" w:cs="Arial"/>
          <w:i/>
          <w:iCs/>
          <w:sz w:val="20"/>
          <w:szCs w:val="20"/>
          <w:lang w:val="en-GB"/>
        </w:rPr>
      </w:pPr>
      <w:r w:rsidRPr="193E1B00">
        <w:rPr>
          <w:rFonts w:ascii="Arial" w:hAnsi="Arial" w:cs="Arial"/>
          <w:i/>
          <w:iCs/>
          <w:sz w:val="20"/>
          <w:szCs w:val="20"/>
          <w:lang w:val="en-GB"/>
        </w:rPr>
        <w:t>How environment-friendly (natural resources) has the project been</w:t>
      </w:r>
      <w:r w:rsidR="00DC0BA2" w:rsidRPr="193E1B00">
        <w:rPr>
          <w:rFonts w:ascii="Arial" w:hAnsi="Arial" w:cs="Arial"/>
          <w:i/>
          <w:iCs/>
          <w:sz w:val="20"/>
          <w:szCs w:val="20"/>
          <w:lang w:val="en-GB"/>
        </w:rPr>
        <w:t xml:space="preserve"> </w:t>
      </w:r>
      <w:r w:rsidR="00DC0BA2" w:rsidRPr="193E1B00">
        <w:rPr>
          <w:rFonts w:ascii="Arial" w:hAnsi="Arial" w:cs="Arial"/>
          <w:b/>
          <w:bCs/>
          <w:i/>
          <w:iCs/>
          <w:sz w:val="20"/>
          <w:szCs w:val="20"/>
          <w:lang w:val="en-GB"/>
        </w:rPr>
        <w:t>(ENVSUSE)</w:t>
      </w:r>
      <w:r w:rsidRPr="193E1B00">
        <w:rPr>
          <w:rFonts w:ascii="Arial" w:hAnsi="Arial" w:cs="Arial"/>
          <w:i/>
          <w:iCs/>
          <w:sz w:val="20"/>
          <w:szCs w:val="20"/>
          <w:lang w:val="en-GB"/>
        </w:rPr>
        <w:t>?</w:t>
      </w:r>
    </w:p>
    <w:p w14:paraId="1DFE158C" w14:textId="77777777" w:rsidR="00D108B4" w:rsidRDefault="00D108B4" w:rsidP="00FA6BAF">
      <w:pPr>
        <w:pStyle w:val="ListParagraph"/>
        <w:ind w:left="284"/>
        <w:jc w:val="both"/>
        <w:rPr>
          <w:rFonts w:ascii="Arial" w:hAnsi="Arial" w:cs="Arial"/>
          <w:b/>
          <w:bCs/>
          <w:sz w:val="20"/>
          <w:szCs w:val="20"/>
          <w:u w:val="single"/>
          <w:lang w:val="en-US"/>
        </w:rPr>
      </w:pPr>
    </w:p>
    <w:p w14:paraId="4FEAE6EE" w14:textId="33E61D48" w:rsidR="00FA6BAF" w:rsidRDefault="002F7CAC" w:rsidP="00FA6BAF">
      <w:pPr>
        <w:pStyle w:val="ListParagraph"/>
        <w:ind w:left="284"/>
        <w:jc w:val="both"/>
        <w:rPr>
          <w:rFonts w:ascii="Arial" w:hAnsi="Arial" w:cs="Arial"/>
          <w:b/>
          <w:bCs/>
          <w:sz w:val="20"/>
          <w:szCs w:val="20"/>
          <w:u w:val="single"/>
          <w:lang w:val="en-US"/>
        </w:rPr>
      </w:pPr>
      <w:r>
        <w:rPr>
          <w:rFonts w:ascii="Arial" w:hAnsi="Arial" w:cs="Arial"/>
          <w:b/>
          <w:bCs/>
          <w:sz w:val="20"/>
          <w:szCs w:val="20"/>
          <w:u w:val="single"/>
          <w:lang w:val="en-US"/>
        </w:rPr>
        <w:t>Early indication and l</w:t>
      </w:r>
      <w:r w:rsidR="000E3BDD">
        <w:rPr>
          <w:rFonts w:ascii="Arial" w:hAnsi="Arial" w:cs="Arial"/>
          <w:b/>
          <w:bCs/>
          <w:sz w:val="20"/>
          <w:szCs w:val="20"/>
          <w:u w:val="single"/>
          <w:lang w:val="en-US"/>
        </w:rPr>
        <w:t xml:space="preserve">ikelihood of impact </w:t>
      </w:r>
    </w:p>
    <w:p w14:paraId="75E64627" w14:textId="5F4072D6" w:rsidR="00D16FA9" w:rsidRPr="00173109" w:rsidRDefault="007900E6" w:rsidP="00D108B4">
      <w:pPr>
        <w:pStyle w:val="ListParagraph"/>
        <w:numPr>
          <w:ilvl w:val="0"/>
          <w:numId w:val="12"/>
        </w:numPr>
        <w:jc w:val="both"/>
        <w:rPr>
          <w:rFonts w:ascii="Arial" w:hAnsi="Arial" w:cs="Arial"/>
          <w:i/>
          <w:iCs/>
          <w:sz w:val="20"/>
          <w:szCs w:val="20"/>
          <w:lang w:val="en-GB"/>
        </w:rPr>
      </w:pPr>
      <w:r w:rsidRPr="193E1B00">
        <w:rPr>
          <w:rFonts w:ascii="Arial" w:hAnsi="Arial" w:cs="Arial"/>
          <w:i/>
          <w:iCs/>
          <w:sz w:val="20"/>
          <w:szCs w:val="20"/>
          <w:lang w:val="en-GB"/>
        </w:rPr>
        <w:t xml:space="preserve">To what extent </w:t>
      </w:r>
      <w:r w:rsidR="00EF5603" w:rsidRPr="193E1B00">
        <w:rPr>
          <w:rFonts w:ascii="Arial" w:hAnsi="Arial" w:cs="Arial"/>
          <w:i/>
          <w:iCs/>
          <w:sz w:val="20"/>
          <w:szCs w:val="20"/>
          <w:lang w:val="en-GB"/>
        </w:rPr>
        <w:t>will</w:t>
      </w:r>
      <w:r w:rsidRPr="193E1B00">
        <w:rPr>
          <w:rFonts w:ascii="Arial" w:hAnsi="Arial" w:cs="Arial"/>
          <w:i/>
          <w:iCs/>
          <w:sz w:val="20"/>
          <w:szCs w:val="20"/>
          <w:lang w:val="en-GB"/>
        </w:rPr>
        <w:t xml:space="preserve"> the project contribute to </w:t>
      </w:r>
      <w:r w:rsidR="005348FD" w:rsidRPr="193E1B00">
        <w:rPr>
          <w:rFonts w:ascii="Arial" w:hAnsi="Arial" w:cs="Arial"/>
          <w:i/>
          <w:iCs/>
          <w:sz w:val="20"/>
          <w:szCs w:val="20"/>
          <w:lang w:val="en-GB"/>
        </w:rPr>
        <w:t>s</w:t>
      </w:r>
      <w:r w:rsidR="009C3EAD" w:rsidRPr="193E1B00">
        <w:rPr>
          <w:rFonts w:ascii="Arial" w:hAnsi="Arial" w:cs="Arial"/>
          <w:i/>
          <w:iCs/>
          <w:sz w:val="20"/>
          <w:szCs w:val="20"/>
          <w:lang w:val="en-GB"/>
        </w:rPr>
        <w:t xml:space="preserve">trengthen </w:t>
      </w:r>
      <w:r w:rsidR="001F28A4" w:rsidRPr="193E1B00">
        <w:rPr>
          <w:rFonts w:ascii="Arial" w:hAnsi="Arial" w:cs="Arial"/>
          <w:i/>
          <w:iCs/>
          <w:sz w:val="20"/>
          <w:szCs w:val="20"/>
          <w:lang w:val="en-GB"/>
        </w:rPr>
        <w:t>crisis prevention and response capacities</w:t>
      </w:r>
      <w:r w:rsidR="005348FD" w:rsidRPr="193E1B00">
        <w:rPr>
          <w:rFonts w:ascii="Arial" w:hAnsi="Arial" w:cs="Arial"/>
          <w:i/>
          <w:iCs/>
          <w:sz w:val="20"/>
          <w:szCs w:val="20"/>
          <w:lang w:val="en-GB"/>
        </w:rPr>
        <w:t xml:space="preserve"> </w:t>
      </w:r>
      <w:r w:rsidR="009C3EAD" w:rsidRPr="193E1B00">
        <w:rPr>
          <w:rFonts w:ascii="Arial" w:hAnsi="Arial" w:cs="Arial"/>
          <w:i/>
          <w:iCs/>
          <w:sz w:val="20"/>
          <w:szCs w:val="20"/>
          <w:lang w:val="en-GB"/>
        </w:rPr>
        <w:t xml:space="preserve">of West African </w:t>
      </w:r>
      <w:r w:rsidR="00EF5603" w:rsidRPr="193E1B00">
        <w:rPr>
          <w:rFonts w:ascii="Arial" w:hAnsi="Arial" w:cs="Arial"/>
          <w:i/>
          <w:iCs/>
          <w:sz w:val="20"/>
          <w:szCs w:val="20"/>
          <w:lang w:val="en-GB"/>
        </w:rPr>
        <w:t>part</w:t>
      </w:r>
      <w:r w:rsidR="00C61B6A" w:rsidRPr="193E1B00">
        <w:rPr>
          <w:rFonts w:ascii="Arial" w:hAnsi="Arial" w:cs="Arial"/>
          <w:i/>
          <w:iCs/>
          <w:sz w:val="20"/>
          <w:szCs w:val="20"/>
          <w:lang w:val="en-GB"/>
        </w:rPr>
        <w:t>ners (in U</w:t>
      </w:r>
      <w:r w:rsidR="00F7513E" w:rsidRPr="193E1B00">
        <w:rPr>
          <w:rFonts w:ascii="Arial" w:hAnsi="Arial" w:cs="Arial"/>
          <w:i/>
          <w:iCs/>
          <w:sz w:val="20"/>
          <w:szCs w:val="20"/>
          <w:lang w:val="en-GB"/>
        </w:rPr>
        <w:t xml:space="preserve">N, </w:t>
      </w:r>
      <w:r w:rsidR="00C61B6A" w:rsidRPr="193E1B00">
        <w:rPr>
          <w:rFonts w:ascii="Arial" w:hAnsi="Arial" w:cs="Arial"/>
          <w:i/>
          <w:iCs/>
          <w:sz w:val="20"/>
          <w:szCs w:val="20"/>
          <w:lang w:val="en-GB"/>
        </w:rPr>
        <w:t>AU and ECOWAS</w:t>
      </w:r>
      <w:r w:rsidR="00F7513E" w:rsidRPr="193E1B00">
        <w:rPr>
          <w:rFonts w:ascii="Arial" w:hAnsi="Arial" w:cs="Arial"/>
          <w:i/>
          <w:iCs/>
          <w:sz w:val="20"/>
          <w:szCs w:val="20"/>
          <w:lang w:val="en-GB"/>
        </w:rPr>
        <w:t xml:space="preserve"> missions in West Africa</w:t>
      </w:r>
      <w:r w:rsidR="00C61B6A" w:rsidRPr="193E1B00">
        <w:rPr>
          <w:rFonts w:ascii="Arial" w:hAnsi="Arial" w:cs="Arial"/>
          <w:i/>
          <w:iCs/>
          <w:sz w:val="20"/>
          <w:szCs w:val="20"/>
          <w:lang w:val="en-GB"/>
        </w:rPr>
        <w:t>)</w:t>
      </w:r>
      <w:r w:rsidR="00EF5603" w:rsidRPr="193E1B00">
        <w:rPr>
          <w:rFonts w:ascii="Arial" w:hAnsi="Arial" w:cs="Arial"/>
          <w:i/>
          <w:iCs/>
          <w:sz w:val="20"/>
          <w:szCs w:val="20"/>
          <w:lang w:val="en-GB"/>
        </w:rPr>
        <w:t xml:space="preserve">? </w:t>
      </w:r>
    </w:p>
    <w:p w14:paraId="68A92889" w14:textId="7FB0908E" w:rsidR="00FA5F09" w:rsidRPr="00173109" w:rsidRDefault="00D16FA9" w:rsidP="00D108B4">
      <w:pPr>
        <w:pStyle w:val="ListParagraph"/>
        <w:numPr>
          <w:ilvl w:val="0"/>
          <w:numId w:val="12"/>
        </w:numPr>
        <w:jc w:val="both"/>
        <w:rPr>
          <w:rFonts w:ascii="Arial" w:hAnsi="Arial" w:cs="Arial"/>
          <w:i/>
          <w:iCs/>
          <w:sz w:val="20"/>
          <w:szCs w:val="20"/>
          <w:lang w:val="en-GB"/>
        </w:rPr>
      </w:pPr>
      <w:r w:rsidRPr="193E1B00">
        <w:rPr>
          <w:rFonts w:ascii="Arial" w:hAnsi="Arial" w:cs="Arial"/>
          <w:i/>
          <w:iCs/>
          <w:sz w:val="20"/>
          <w:szCs w:val="20"/>
          <w:lang w:val="en-GB"/>
        </w:rPr>
        <w:t>To what extent</w:t>
      </w:r>
      <w:r w:rsidR="00DE13E0" w:rsidRPr="193E1B00">
        <w:rPr>
          <w:rFonts w:ascii="Arial" w:hAnsi="Arial" w:cs="Arial"/>
          <w:i/>
          <w:iCs/>
          <w:sz w:val="20"/>
          <w:szCs w:val="20"/>
          <w:lang w:val="en-GB"/>
        </w:rPr>
        <w:t xml:space="preserve"> </w:t>
      </w:r>
      <w:r w:rsidRPr="193E1B00">
        <w:rPr>
          <w:rFonts w:ascii="Arial" w:hAnsi="Arial" w:cs="Arial"/>
          <w:i/>
          <w:iCs/>
          <w:sz w:val="20"/>
          <w:szCs w:val="20"/>
          <w:lang w:val="en-GB"/>
        </w:rPr>
        <w:t xml:space="preserve">has the project strengthened </w:t>
      </w:r>
      <w:r w:rsidR="00924F73" w:rsidRPr="193E1B00">
        <w:rPr>
          <w:rFonts w:ascii="Arial" w:hAnsi="Arial" w:cs="Arial"/>
          <w:i/>
          <w:iCs/>
          <w:sz w:val="20"/>
          <w:szCs w:val="20"/>
          <w:lang w:val="en-GB"/>
        </w:rPr>
        <w:t xml:space="preserve">(or is likely to) </w:t>
      </w:r>
      <w:r w:rsidRPr="193E1B00">
        <w:rPr>
          <w:rFonts w:ascii="Arial" w:hAnsi="Arial" w:cs="Arial"/>
          <w:i/>
          <w:iCs/>
          <w:sz w:val="20"/>
          <w:szCs w:val="20"/>
          <w:lang w:val="en-GB"/>
        </w:rPr>
        <w:t xml:space="preserve">the </w:t>
      </w:r>
      <w:r w:rsidR="00AB07D9" w:rsidRPr="193E1B00">
        <w:rPr>
          <w:rFonts w:ascii="Arial" w:hAnsi="Arial" w:cs="Arial"/>
          <w:i/>
          <w:iCs/>
          <w:sz w:val="20"/>
          <w:szCs w:val="20"/>
          <w:lang w:val="en-GB"/>
        </w:rPr>
        <w:t>KAIPTC</w:t>
      </w:r>
      <w:r w:rsidR="00FA5F09" w:rsidRPr="193E1B00">
        <w:rPr>
          <w:rFonts w:ascii="Arial" w:hAnsi="Arial" w:cs="Arial"/>
          <w:i/>
          <w:iCs/>
          <w:sz w:val="20"/>
          <w:szCs w:val="20"/>
          <w:lang w:val="en-GB"/>
        </w:rPr>
        <w:t xml:space="preserve">’s role </w:t>
      </w:r>
      <w:r w:rsidR="00D92D91" w:rsidRPr="193E1B00">
        <w:rPr>
          <w:rFonts w:ascii="Arial" w:hAnsi="Arial" w:cs="Arial"/>
          <w:i/>
          <w:iCs/>
          <w:sz w:val="20"/>
          <w:szCs w:val="20"/>
          <w:lang w:val="en-GB"/>
        </w:rPr>
        <w:t xml:space="preserve">as the leading international </w:t>
      </w:r>
      <w:r w:rsidR="009B1045" w:rsidRPr="193E1B00">
        <w:rPr>
          <w:rFonts w:ascii="Arial" w:hAnsi="Arial" w:cs="Arial"/>
          <w:i/>
          <w:iCs/>
          <w:sz w:val="20"/>
          <w:szCs w:val="20"/>
          <w:lang w:val="en-GB"/>
        </w:rPr>
        <w:t>centre</w:t>
      </w:r>
      <w:r w:rsidR="00D92D91" w:rsidRPr="193E1B00">
        <w:rPr>
          <w:rFonts w:ascii="Arial" w:hAnsi="Arial" w:cs="Arial"/>
          <w:i/>
          <w:iCs/>
          <w:sz w:val="20"/>
          <w:szCs w:val="20"/>
          <w:lang w:val="en-GB"/>
        </w:rPr>
        <w:t xml:space="preserve"> for training, education and research on African peace and security?</w:t>
      </w:r>
    </w:p>
    <w:p w14:paraId="09B1C463" w14:textId="50FDAFB8" w:rsidR="007900E6" w:rsidRPr="00173109" w:rsidRDefault="005D52C2" w:rsidP="00D108B4">
      <w:pPr>
        <w:pStyle w:val="ListParagraph"/>
        <w:numPr>
          <w:ilvl w:val="0"/>
          <w:numId w:val="12"/>
        </w:numPr>
        <w:jc w:val="both"/>
        <w:rPr>
          <w:rFonts w:ascii="Arial" w:hAnsi="Arial" w:cs="Arial"/>
          <w:i/>
          <w:iCs/>
          <w:sz w:val="20"/>
          <w:szCs w:val="20"/>
          <w:lang w:val="en-GB"/>
        </w:rPr>
      </w:pPr>
      <w:r w:rsidRPr="193E1B00">
        <w:rPr>
          <w:rFonts w:ascii="Arial" w:hAnsi="Arial" w:cs="Arial"/>
          <w:i/>
          <w:iCs/>
          <w:sz w:val="20"/>
          <w:szCs w:val="20"/>
          <w:lang w:val="en-GB"/>
        </w:rPr>
        <w:lastRenderedPageBreak/>
        <w:t xml:space="preserve">To what extent has the project contributed to improved policing and military functions in peace operations in the region (West Africa)? </w:t>
      </w:r>
      <w:r w:rsidR="00D16FA9" w:rsidRPr="193E1B00">
        <w:rPr>
          <w:rFonts w:ascii="Arial" w:hAnsi="Arial" w:cs="Arial"/>
          <w:i/>
          <w:iCs/>
          <w:sz w:val="20"/>
          <w:szCs w:val="20"/>
          <w:lang w:val="en-GB"/>
        </w:rPr>
        <w:t>How did the trainings impact the specific training needs of uniformed (men and women) personnel and the served communities?</w:t>
      </w:r>
      <w:r w:rsidRPr="193E1B00">
        <w:rPr>
          <w:rFonts w:ascii="Arial" w:hAnsi="Arial" w:cs="Arial"/>
          <w:i/>
          <w:iCs/>
          <w:sz w:val="20"/>
          <w:szCs w:val="20"/>
          <w:lang w:val="en-GB"/>
        </w:rPr>
        <w:t xml:space="preserve"> </w:t>
      </w:r>
    </w:p>
    <w:p w14:paraId="3BE2B95B" w14:textId="18E4703A" w:rsidR="000E3BDD" w:rsidRDefault="00AD447F" w:rsidP="00D108B4">
      <w:pPr>
        <w:pStyle w:val="ListParagraph"/>
        <w:numPr>
          <w:ilvl w:val="0"/>
          <w:numId w:val="12"/>
        </w:numPr>
        <w:spacing w:after="160"/>
        <w:jc w:val="both"/>
        <w:rPr>
          <w:rFonts w:ascii="Arial" w:hAnsi="Arial" w:cs="Arial"/>
          <w:i/>
          <w:iCs/>
          <w:sz w:val="20"/>
          <w:szCs w:val="20"/>
          <w:lang w:val="en-GB"/>
        </w:rPr>
      </w:pPr>
      <w:r w:rsidRPr="193E1B00">
        <w:rPr>
          <w:rFonts w:ascii="Arial" w:hAnsi="Arial" w:cs="Arial"/>
          <w:i/>
          <w:iCs/>
          <w:sz w:val="20"/>
          <w:szCs w:val="20"/>
          <w:lang w:val="en-GB"/>
        </w:rPr>
        <w:t>What other observable end-results or organizational changes</w:t>
      </w:r>
      <w:r w:rsidRPr="00D108B4">
        <w:rPr>
          <w:rFonts w:ascii="Arial" w:hAnsi="Arial" w:cs="Arial"/>
          <w:sz w:val="20"/>
          <w:szCs w:val="20"/>
          <w:lang w:val="en-US"/>
        </w:rPr>
        <w:t xml:space="preserve"> (</w:t>
      </w:r>
      <w:r w:rsidRPr="193E1B00">
        <w:rPr>
          <w:rFonts w:ascii="Arial" w:hAnsi="Arial" w:cs="Arial"/>
          <w:i/>
          <w:iCs/>
          <w:sz w:val="20"/>
          <w:szCs w:val="20"/>
          <w:lang w:val="en-GB"/>
        </w:rPr>
        <w:t>positive or negative, intended or unintended) have occurred?</w:t>
      </w:r>
    </w:p>
    <w:p w14:paraId="64DF5992" w14:textId="64415539" w:rsidR="00A63AE1" w:rsidRPr="00173109" w:rsidRDefault="00872874" w:rsidP="00D108B4">
      <w:pPr>
        <w:pStyle w:val="ListParagraph"/>
        <w:numPr>
          <w:ilvl w:val="0"/>
          <w:numId w:val="12"/>
        </w:numPr>
        <w:spacing w:after="160"/>
        <w:jc w:val="both"/>
        <w:rPr>
          <w:rFonts w:ascii="Arial" w:hAnsi="Arial" w:cs="Arial"/>
          <w:i/>
          <w:iCs/>
          <w:sz w:val="20"/>
          <w:szCs w:val="20"/>
          <w:lang w:val="en-GB"/>
        </w:rPr>
      </w:pPr>
      <w:r>
        <w:rPr>
          <w:rFonts w:ascii="Arial" w:hAnsi="Arial" w:cs="Arial"/>
          <w:i/>
          <w:iCs/>
          <w:sz w:val="20"/>
          <w:szCs w:val="20"/>
          <w:lang w:val="en-GB"/>
        </w:rPr>
        <w:t xml:space="preserve">To what extent </w:t>
      </w:r>
      <w:r w:rsidR="00CC2EDE">
        <w:rPr>
          <w:rFonts w:ascii="Arial" w:hAnsi="Arial" w:cs="Arial"/>
          <w:i/>
          <w:iCs/>
          <w:sz w:val="20"/>
          <w:szCs w:val="20"/>
          <w:lang w:val="en-GB"/>
        </w:rPr>
        <w:t>did</w:t>
      </w:r>
      <w:r w:rsidR="00576C2B">
        <w:rPr>
          <w:rFonts w:ascii="Arial" w:hAnsi="Arial" w:cs="Arial"/>
          <w:i/>
          <w:iCs/>
          <w:sz w:val="20"/>
          <w:szCs w:val="20"/>
          <w:lang w:val="en-GB"/>
        </w:rPr>
        <w:t xml:space="preserve"> lessons </w:t>
      </w:r>
      <w:r w:rsidR="00235844">
        <w:rPr>
          <w:rFonts w:ascii="Arial" w:hAnsi="Arial" w:cs="Arial"/>
          <w:i/>
          <w:iCs/>
          <w:sz w:val="20"/>
          <w:szCs w:val="20"/>
          <w:lang w:val="en-GB"/>
        </w:rPr>
        <w:t>learned from project implementation</w:t>
      </w:r>
      <w:r w:rsidR="00CC2EDE">
        <w:rPr>
          <w:rFonts w:ascii="Arial" w:hAnsi="Arial" w:cs="Arial"/>
          <w:i/>
          <w:iCs/>
          <w:sz w:val="20"/>
          <w:szCs w:val="20"/>
          <w:lang w:val="en-GB"/>
        </w:rPr>
        <w:t xml:space="preserve"> impact </w:t>
      </w:r>
      <w:r w:rsidR="00B31887">
        <w:rPr>
          <w:rFonts w:ascii="Arial" w:hAnsi="Arial" w:cs="Arial"/>
          <w:i/>
          <w:iCs/>
          <w:sz w:val="20"/>
          <w:szCs w:val="20"/>
          <w:lang w:val="en-GB"/>
        </w:rPr>
        <w:t xml:space="preserve">institutional practices? </w:t>
      </w:r>
      <w:r w:rsidR="0076720D">
        <w:rPr>
          <w:rFonts w:ascii="Arial" w:hAnsi="Arial" w:cs="Arial"/>
          <w:i/>
          <w:iCs/>
          <w:sz w:val="20"/>
          <w:szCs w:val="20"/>
          <w:lang w:val="en-GB"/>
        </w:rPr>
        <w:t xml:space="preserve">Were good practices identified? </w:t>
      </w:r>
      <w:r w:rsidR="005043A3">
        <w:rPr>
          <w:rFonts w:ascii="Arial" w:hAnsi="Arial" w:cs="Arial"/>
          <w:i/>
          <w:iCs/>
          <w:sz w:val="20"/>
          <w:szCs w:val="20"/>
          <w:lang w:val="en-GB"/>
        </w:rPr>
        <w:t>Were gender approaches developed and consolidated?</w:t>
      </w:r>
      <w:r w:rsidR="00642466">
        <w:rPr>
          <w:rFonts w:ascii="Arial" w:hAnsi="Arial" w:cs="Arial"/>
          <w:i/>
          <w:iCs/>
          <w:sz w:val="20"/>
          <w:szCs w:val="20"/>
          <w:lang w:val="en-GB"/>
        </w:rPr>
        <w:t xml:space="preserve"> </w:t>
      </w:r>
      <w:r w:rsidR="00AA6533">
        <w:rPr>
          <w:rFonts w:ascii="Arial" w:hAnsi="Arial" w:cs="Arial"/>
          <w:i/>
          <w:iCs/>
          <w:sz w:val="20"/>
          <w:szCs w:val="20"/>
          <w:lang w:val="en-GB"/>
        </w:rPr>
        <w:t xml:space="preserve">Were network of professionals </w:t>
      </w:r>
      <w:r w:rsidR="00B76B4F">
        <w:rPr>
          <w:rFonts w:ascii="Arial" w:hAnsi="Arial" w:cs="Arial"/>
          <w:i/>
          <w:iCs/>
          <w:sz w:val="20"/>
          <w:szCs w:val="20"/>
          <w:lang w:val="en-GB"/>
        </w:rPr>
        <w:t>consolidated?</w:t>
      </w:r>
      <w:r w:rsidR="005043A3">
        <w:rPr>
          <w:rFonts w:ascii="Arial" w:hAnsi="Arial" w:cs="Arial"/>
          <w:i/>
          <w:iCs/>
          <w:sz w:val="20"/>
          <w:szCs w:val="20"/>
          <w:lang w:val="en-GB"/>
        </w:rPr>
        <w:t xml:space="preserve"> </w:t>
      </w:r>
    </w:p>
    <w:p w14:paraId="50DFD573" w14:textId="360C83CE" w:rsidR="000E3BDD" w:rsidRDefault="000E3BDD" w:rsidP="00C56082">
      <w:pPr>
        <w:pStyle w:val="ListParagraph"/>
        <w:ind w:left="284"/>
        <w:jc w:val="both"/>
        <w:rPr>
          <w:rFonts w:ascii="Arial" w:hAnsi="Arial" w:cs="Arial"/>
          <w:sz w:val="20"/>
          <w:szCs w:val="20"/>
          <w:lang w:val="en-US"/>
        </w:rPr>
      </w:pPr>
    </w:p>
    <w:p w14:paraId="19294650" w14:textId="454E8ED6" w:rsidR="000E3BDD" w:rsidRDefault="000E3BDD" w:rsidP="00C56082">
      <w:pPr>
        <w:pStyle w:val="ListParagraph"/>
        <w:ind w:left="284"/>
        <w:jc w:val="both"/>
        <w:rPr>
          <w:rFonts w:ascii="Arial" w:hAnsi="Arial" w:cs="Arial"/>
          <w:b/>
          <w:bCs/>
          <w:sz w:val="20"/>
          <w:szCs w:val="20"/>
          <w:u w:val="single"/>
          <w:lang w:val="en-US"/>
        </w:rPr>
      </w:pPr>
      <w:r>
        <w:rPr>
          <w:rFonts w:ascii="Arial" w:hAnsi="Arial" w:cs="Arial"/>
          <w:b/>
          <w:bCs/>
          <w:sz w:val="20"/>
          <w:szCs w:val="20"/>
          <w:u w:val="single"/>
          <w:lang w:val="en-US"/>
        </w:rPr>
        <w:t>Likelihood of sustainability and early indication of sustainability</w:t>
      </w:r>
    </w:p>
    <w:p w14:paraId="3BCCD132" w14:textId="4FAB94C5" w:rsidR="001047D5" w:rsidRPr="00C72832" w:rsidRDefault="001047D5" w:rsidP="00D108B4">
      <w:pPr>
        <w:pStyle w:val="ListParagraph"/>
        <w:numPr>
          <w:ilvl w:val="0"/>
          <w:numId w:val="12"/>
        </w:numPr>
        <w:spacing w:after="0"/>
        <w:jc w:val="both"/>
        <w:rPr>
          <w:rFonts w:eastAsiaTheme="minorEastAsia"/>
          <w:i/>
          <w:iCs/>
          <w:sz w:val="20"/>
          <w:szCs w:val="20"/>
          <w:lang w:val="en-GB"/>
        </w:rPr>
      </w:pPr>
      <w:r w:rsidRPr="193E1B00">
        <w:rPr>
          <w:rFonts w:ascii="Arial" w:hAnsi="Arial" w:cs="Arial"/>
          <w:i/>
          <w:iCs/>
          <w:sz w:val="20"/>
          <w:szCs w:val="20"/>
          <w:lang w:val="en-GB"/>
        </w:rPr>
        <w:t>To what extent are the project’s results likely to endure beyond the implementation of the activities in the mid- to long-term</w:t>
      </w:r>
      <w:r w:rsidR="649814BB" w:rsidRPr="193E1B00">
        <w:rPr>
          <w:rFonts w:ascii="Arial" w:hAnsi="Arial" w:cs="Arial"/>
          <w:i/>
          <w:iCs/>
          <w:sz w:val="20"/>
          <w:szCs w:val="20"/>
          <w:lang w:val="en-GB"/>
        </w:rPr>
        <w:t xml:space="preserve"> and under which conditions</w:t>
      </w:r>
      <w:r w:rsidRPr="193E1B00">
        <w:rPr>
          <w:rFonts w:ascii="Arial" w:hAnsi="Arial" w:cs="Arial"/>
          <w:i/>
          <w:iCs/>
          <w:sz w:val="20"/>
          <w:szCs w:val="20"/>
          <w:lang w:val="en-GB"/>
        </w:rPr>
        <w:t xml:space="preserve">? </w:t>
      </w:r>
    </w:p>
    <w:p w14:paraId="3B8242E8" w14:textId="3AE52B5F" w:rsidR="001047D5" w:rsidRPr="00C72832" w:rsidRDefault="001047D5" w:rsidP="00D108B4">
      <w:pPr>
        <w:pStyle w:val="ListParagraph"/>
        <w:numPr>
          <w:ilvl w:val="0"/>
          <w:numId w:val="12"/>
        </w:numPr>
        <w:spacing w:after="0"/>
        <w:jc w:val="both"/>
        <w:rPr>
          <w:rFonts w:eastAsiaTheme="minorEastAsia"/>
          <w:i/>
          <w:iCs/>
          <w:sz w:val="20"/>
          <w:szCs w:val="20"/>
          <w:lang w:val="en-GB"/>
        </w:rPr>
      </w:pPr>
      <w:r w:rsidRPr="193E1B00">
        <w:rPr>
          <w:rFonts w:ascii="Arial" w:hAnsi="Arial" w:cs="Arial"/>
          <w:i/>
          <w:iCs/>
          <w:sz w:val="20"/>
          <w:szCs w:val="20"/>
          <w:lang w:val="en-GB"/>
        </w:rPr>
        <w:t>What are the major factors which influence the achievement or non-achievement of sustainability of the project</w:t>
      </w:r>
      <w:r w:rsidR="6AA0C2D5" w:rsidRPr="193E1B00">
        <w:rPr>
          <w:rFonts w:ascii="Arial" w:hAnsi="Arial" w:cs="Arial"/>
          <w:i/>
          <w:iCs/>
          <w:sz w:val="20"/>
          <w:szCs w:val="20"/>
          <w:lang w:val="en-GB"/>
        </w:rPr>
        <w:t xml:space="preserve"> and can be mitigated by project stakeholders</w:t>
      </w:r>
      <w:r w:rsidRPr="193E1B00">
        <w:rPr>
          <w:rFonts w:ascii="Arial" w:hAnsi="Arial" w:cs="Arial"/>
          <w:i/>
          <w:iCs/>
          <w:sz w:val="20"/>
          <w:szCs w:val="20"/>
          <w:lang w:val="en-GB"/>
        </w:rPr>
        <w:t>?</w:t>
      </w:r>
    </w:p>
    <w:p w14:paraId="0F4D8CA9" w14:textId="793B91BF" w:rsidR="001047D5" w:rsidRPr="0054305F" w:rsidRDefault="001047D5" w:rsidP="00D108B4">
      <w:pPr>
        <w:pStyle w:val="ListParagraph"/>
        <w:numPr>
          <w:ilvl w:val="0"/>
          <w:numId w:val="12"/>
        </w:numPr>
        <w:spacing w:after="0"/>
        <w:jc w:val="both"/>
        <w:rPr>
          <w:rFonts w:eastAsiaTheme="minorEastAsia"/>
          <w:i/>
          <w:iCs/>
          <w:sz w:val="20"/>
          <w:szCs w:val="20"/>
          <w:lang w:val="en-GB"/>
        </w:rPr>
      </w:pPr>
      <w:r w:rsidRPr="193E1B00">
        <w:rPr>
          <w:rFonts w:ascii="Arial" w:hAnsi="Arial" w:cs="Arial"/>
          <w:i/>
          <w:iCs/>
          <w:sz w:val="20"/>
          <w:szCs w:val="20"/>
          <w:lang w:val="en-GB"/>
        </w:rPr>
        <w:t xml:space="preserve">To what extent are the current design and exit strategies likely to contribute to sustained capacity of </w:t>
      </w:r>
      <w:r w:rsidR="002D34B6" w:rsidRPr="193E1B00">
        <w:rPr>
          <w:rFonts w:ascii="Arial" w:hAnsi="Arial" w:cs="Arial"/>
          <w:i/>
          <w:iCs/>
          <w:sz w:val="20"/>
          <w:szCs w:val="20"/>
          <w:lang w:val="en-GB"/>
        </w:rPr>
        <w:t xml:space="preserve">the </w:t>
      </w:r>
      <w:r w:rsidRPr="193E1B00">
        <w:rPr>
          <w:rFonts w:ascii="Arial" w:hAnsi="Arial" w:cs="Arial"/>
          <w:i/>
          <w:iCs/>
          <w:sz w:val="20"/>
          <w:szCs w:val="20"/>
          <w:lang w:val="en-GB"/>
        </w:rPr>
        <w:t xml:space="preserve">training centre? </w:t>
      </w:r>
      <w:r w:rsidR="00370F8B">
        <w:rPr>
          <w:rFonts w:ascii="Arial" w:hAnsi="Arial" w:cs="Arial"/>
          <w:i/>
          <w:iCs/>
          <w:sz w:val="20"/>
          <w:szCs w:val="20"/>
          <w:lang w:val="en-GB"/>
        </w:rPr>
        <w:t>To what extent di</w:t>
      </w:r>
      <w:r w:rsidR="004D281B">
        <w:rPr>
          <w:rFonts w:ascii="Arial" w:hAnsi="Arial" w:cs="Arial"/>
          <w:i/>
          <w:iCs/>
          <w:sz w:val="20"/>
          <w:szCs w:val="20"/>
          <w:lang w:val="en-GB"/>
        </w:rPr>
        <w:t>d</w:t>
      </w:r>
      <w:r w:rsidR="00370F8B">
        <w:rPr>
          <w:rFonts w:ascii="Arial" w:hAnsi="Arial" w:cs="Arial"/>
          <w:i/>
          <w:iCs/>
          <w:sz w:val="20"/>
          <w:szCs w:val="20"/>
          <w:lang w:val="en-GB"/>
        </w:rPr>
        <w:t xml:space="preserve"> UNITAR</w:t>
      </w:r>
      <w:r w:rsidR="004D281B">
        <w:rPr>
          <w:rFonts w:ascii="Arial" w:hAnsi="Arial" w:cs="Arial"/>
          <w:i/>
          <w:iCs/>
          <w:sz w:val="20"/>
          <w:szCs w:val="20"/>
          <w:lang w:val="en-GB"/>
        </w:rPr>
        <w:t xml:space="preserve"> </w:t>
      </w:r>
      <w:r w:rsidR="00513063">
        <w:rPr>
          <w:rFonts w:ascii="Arial" w:hAnsi="Arial" w:cs="Arial"/>
          <w:i/>
          <w:iCs/>
          <w:sz w:val="20"/>
          <w:szCs w:val="20"/>
          <w:lang w:val="en-GB"/>
        </w:rPr>
        <w:t xml:space="preserve">support the design </w:t>
      </w:r>
      <w:r w:rsidR="00CC6C26">
        <w:rPr>
          <w:rFonts w:ascii="Arial" w:hAnsi="Arial" w:cs="Arial"/>
          <w:i/>
          <w:iCs/>
          <w:sz w:val="20"/>
          <w:szCs w:val="20"/>
          <w:lang w:val="en-GB"/>
        </w:rPr>
        <w:t xml:space="preserve">of exit strategies, including </w:t>
      </w:r>
      <w:r w:rsidR="00B4300A">
        <w:rPr>
          <w:rFonts w:ascii="Arial" w:hAnsi="Arial" w:cs="Arial"/>
          <w:i/>
          <w:iCs/>
          <w:sz w:val="20"/>
          <w:szCs w:val="20"/>
          <w:lang w:val="en-GB"/>
        </w:rPr>
        <w:t>funding strategies?</w:t>
      </w:r>
      <w:r w:rsidR="00370F8B">
        <w:rPr>
          <w:rFonts w:ascii="Arial" w:hAnsi="Arial" w:cs="Arial"/>
          <w:i/>
          <w:iCs/>
          <w:sz w:val="20"/>
          <w:szCs w:val="20"/>
          <w:lang w:val="en-GB"/>
        </w:rPr>
        <w:t xml:space="preserve"> </w:t>
      </w:r>
    </w:p>
    <w:p w14:paraId="2D19E2B9" w14:textId="5ED9378D" w:rsidR="001047D5" w:rsidRPr="00915C55" w:rsidRDefault="001047D5" w:rsidP="00D108B4">
      <w:pPr>
        <w:pStyle w:val="ListParagraph"/>
        <w:numPr>
          <w:ilvl w:val="0"/>
          <w:numId w:val="12"/>
        </w:numPr>
        <w:spacing w:after="0"/>
        <w:jc w:val="both"/>
        <w:rPr>
          <w:rFonts w:eastAsiaTheme="minorEastAsia"/>
          <w:i/>
          <w:iCs/>
          <w:sz w:val="20"/>
          <w:szCs w:val="20"/>
          <w:lang w:val="en-GB"/>
        </w:rPr>
      </w:pPr>
      <w:r w:rsidRPr="193E1B00">
        <w:rPr>
          <w:rFonts w:ascii="Arial" w:hAnsi="Arial" w:cs="Arial"/>
          <w:i/>
          <w:iCs/>
          <w:sz w:val="20"/>
          <w:szCs w:val="20"/>
          <w:lang w:val="en-GB"/>
        </w:rPr>
        <w:t>What can we learn to inform the future design of similar programming</w:t>
      </w:r>
      <w:r w:rsidR="00BB6D1C">
        <w:rPr>
          <w:rFonts w:ascii="Arial" w:hAnsi="Arial" w:cs="Arial"/>
          <w:i/>
          <w:iCs/>
          <w:sz w:val="20"/>
          <w:szCs w:val="20"/>
          <w:lang w:val="en-GB"/>
        </w:rPr>
        <w:t xml:space="preserve">, particularly </w:t>
      </w:r>
      <w:r w:rsidR="00AB1480">
        <w:rPr>
          <w:rFonts w:ascii="Arial" w:hAnsi="Arial" w:cs="Arial"/>
          <w:i/>
          <w:iCs/>
          <w:sz w:val="20"/>
          <w:szCs w:val="20"/>
          <w:lang w:val="en-GB"/>
        </w:rPr>
        <w:t>in institutional assessment and support</w:t>
      </w:r>
      <w:r w:rsidRPr="193E1B00">
        <w:rPr>
          <w:rFonts w:ascii="Arial" w:hAnsi="Arial" w:cs="Arial"/>
          <w:i/>
          <w:iCs/>
          <w:sz w:val="20"/>
          <w:szCs w:val="20"/>
          <w:lang w:val="en-GB"/>
        </w:rPr>
        <w:t>?</w:t>
      </w:r>
    </w:p>
    <w:p w14:paraId="251E03B6" w14:textId="0B811338" w:rsidR="000E3BDD" w:rsidRDefault="000E3BDD" w:rsidP="00C56082">
      <w:pPr>
        <w:pStyle w:val="ListParagraph"/>
        <w:ind w:left="284"/>
        <w:jc w:val="both"/>
        <w:rPr>
          <w:rFonts w:ascii="Arial" w:hAnsi="Arial" w:cs="Arial"/>
          <w:sz w:val="20"/>
          <w:szCs w:val="20"/>
          <w:lang w:val="en-US"/>
        </w:rPr>
      </w:pPr>
    </w:p>
    <w:p w14:paraId="71CB0FDD" w14:textId="2765015D" w:rsidR="000E3BDD" w:rsidRDefault="000E3BDD" w:rsidP="00C56082">
      <w:pPr>
        <w:pStyle w:val="ListParagraph"/>
        <w:ind w:left="284"/>
        <w:jc w:val="both"/>
        <w:rPr>
          <w:rFonts w:ascii="Arial" w:hAnsi="Arial" w:cs="Arial"/>
          <w:b/>
          <w:bCs/>
          <w:sz w:val="20"/>
          <w:szCs w:val="20"/>
          <w:u w:val="single"/>
          <w:lang w:val="en-US"/>
        </w:rPr>
      </w:pPr>
      <w:r>
        <w:rPr>
          <w:rFonts w:ascii="Arial" w:hAnsi="Arial" w:cs="Arial"/>
          <w:b/>
          <w:bCs/>
          <w:sz w:val="20"/>
          <w:szCs w:val="20"/>
          <w:u w:val="single"/>
          <w:lang w:val="en-US"/>
        </w:rPr>
        <w:t>Gender Equality and Women Empowerment (GEEW)</w:t>
      </w:r>
    </w:p>
    <w:p w14:paraId="071222AE" w14:textId="6FAF8F7F" w:rsidR="00480EF3" w:rsidRPr="00BB74D6" w:rsidRDefault="001151CC" w:rsidP="001151CC">
      <w:pPr>
        <w:rPr>
          <w:rFonts w:ascii="Arial" w:eastAsia="Arial" w:hAnsi="Arial" w:cs="Arial"/>
          <w:color w:val="000000" w:themeColor="text1"/>
          <w:sz w:val="20"/>
          <w:szCs w:val="20"/>
          <w:lang w:val="en-US"/>
        </w:rPr>
      </w:pPr>
      <w:r w:rsidRPr="00CC643B">
        <w:rPr>
          <w:rFonts w:ascii="Arial" w:hAnsi="Arial" w:cs="Arial"/>
          <w:sz w:val="20"/>
          <w:szCs w:val="20"/>
        </w:rPr>
        <w:t xml:space="preserve">The evaluation questions </w:t>
      </w:r>
      <w:r>
        <w:rPr>
          <w:rFonts w:ascii="Arial" w:hAnsi="Arial" w:cs="Arial"/>
          <w:sz w:val="20"/>
          <w:szCs w:val="20"/>
        </w:rPr>
        <w:t>with gender equality and women</w:t>
      </w:r>
      <w:r w:rsidR="00FB2FC9">
        <w:rPr>
          <w:rFonts w:ascii="Arial" w:hAnsi="Arial" w:cs="Arial"/>
          <w:sz w:val="20"/>
          <w:szCs w:val="20"/>
        </w:rPr>
        <w:t>’s</w:t>
      </w:r>
      <w:r>
        <w:rPr>
          <w:rFonts w:ascii="Arial" w:hAnsi="Arial" w:cs="Arial"/>
          <w:sz w:val="20"/>
          <w:szCs w:val="20"/>
        </w:rPr>
        <w:t xml:space="preserve"> empowerment dimensions </w:t>
      </w:r>
      <w:r w:rsidRPr="00CC643B">
        <w:rPr>
          <w:rFonts w:ascii="Arial" w:hAnsi="Arial" w:cs="Arial"/>
          <w:sz w:val="20"/>
          <w:szCs w:val="20"/>
        </w:rPr>
        <w:t xml:space="preserve">are marked with </w:t>
      </w:r>
      <w:r w:rsidRPr="00CC643B">
        <w:rPr>
          <w:rFonts w:ascii="Arial" w:hAnsi="Arial" w:cs="Arial"/>
          <w:b/>
          <w:bCs/>
          <w:sz w:val="20"/>
          <w:szCs w:val="20"/>
        </w:rPr>
        <w:t>“</w:t>
      </w:r>
      <w:r w:rsidRPr="00CC643B">
        <w:rPr>
          <w:rFonts w:ascii="Arial" w:eastAsia="Arial" w:hAnsi="Arial" w:cs="Arial"/>
          <w:b/>
          <w:bCs/>
          <w:i/>
          <w:iCs/>
          <w:color w:val="000000" w:themeColor="text1"/>
          <w:sz w:val="20"/>
          <w:szCs w:val="20"/>
          <w:lang w:val="en-US"/>
        </w:rPr>
        <w:t xml:space="preserve">GEEW” </w:t>
      </w:r>
      <w:r w:rsidRPr="00CC643B">
        <w:rPr>
          <w:rFonts w:ascii="Arial" w:eastAsia="Arial" w:hAnsi="Arial" w:cs="Arial"/>
          <w:i/>
          <w:iCs/>
          <w:color w:val="000000" w:themeColor="text1"/>
          <w:sz w:val="20"/>
          <w:szCs w:val="20"/>
          <w:lang w:val="en-US"/>
        </w:rPr>
        <w:t xml:space="preserve">in the above. </w:t>
      </w:r>
      <w:r w:rsidR="002A36CE" w:rsidRPr="00BB74D6">
        <w:rPr>
          <w:rFonts w:ascii="Arial" w:eastAsia="Arial" w:hAnsi="Arial" w:cs="Arial"/>
          <w:color w:val="000000" w:themeColor="text1"/>
          <w:sz w:val="20"/>
          <w:szCs w:val="20"/>
          <w:lang w:val="en-US"/>
        </w:rPr>
        <w:t xml:space="preserve">Disability considerations should also be </w:t>
      </w:r>
      <w:r w:rsidR="00F26774" w:rsidRPr="00BB74D6">
        <w:rPr>
          <w:rFonts w:ascii="Arial" w:eastAsia="Arial" w:hAnsi="Arial" w:cs="Arial"/>
          <w:color w:val="000000" w:themeColor="text1"/>
          <w:sz w:val="20"/>
          <w:szCs w:val="20"/>
          <w:lang w:val="en-US"/>
        </w:rPr>
        <w:t>considered</w:t>
      </w:r>
      <w:r w:rsidR="002A36CE" w:rsidRPr="00BB74D6">
        <w:rPr>
          <w:rFonts w:ascii="Arial" w:eastAsia="Arial" w:hAnsi="Arial" w:cs="Arial"/>
          <w:color w:val="000000" w:themeColor="text1"/>
          <w:sz w:val="20"/>
          <w:szCs w:val="20"/>
          <w:lang w:val="en-US"/>
        </w:rPr>
        <w:t xml:space="preserve"> throughout the evaluation. </w:t>
      </w:r>
    </w:p>
    <w:p w14:paraId="0E39404D" w14:textId="77777777" w:rsidR="00230D9F" w:rsidRDefault="00230D9F" w:rsidP="00230D9F">
      <w:pPr>
        <w:pStyle w:val="ListParagraph"/>
        <w:ind w:left="360"/>
        <w:rPr>
          <w:rFonts w:ascii="Arial" w:eastAsia="Arial" w:hAnsi="Arial" w:cs="Arial"/>
          <w:b/>
          <w:bCs/>
          <w:color w:val="000000" w:themeColor="text1"/>
          <w:sz w:val="20"/>
          <w:szCs w:val="20"/>
          <w:u w:val="single"/>
          <w:lang w:val="en-US"/>
        </w:rPr>
      </w:pPr>
      <w:bookmarkStart w:id="0" w:name="_Hlk117087217"/>
      <w:r>
        <w:rPr>
          <w:rFonts w:ascii="Arial" w:eastAsia="Arial" w:hAnsi="Arial" w:cs="Arial"/>
          <w:b/>
          <w:bCs/>
          <w:color w:val="000000" w:themeColor="text1"/>
          <w:sz w:val="20"/>
          <w:szCs w:val="20"/>
          <w:u w:val="single"/>
          <w:lang w:val="en-US"/>
        </w:rPr>
        <w:t>Environmental Sustainability in Evaluation (ENVSUSE)</w:t>
      </w:r>
    </w:p>
    <w:p w14:paraId="3D20FE90" w14:textId="2808A66D" w:rsidR="00230D9F" w:rsidRPr="00BB74D6" w:rsidRDefault="00230D9F" w:rsidP="001151CC">
      <w:pPr>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The evaluation questions with the evaluation sustainability dimension are marked with “</w:t>
      </w:r>
      <w:r>
        <w:rPr>
          <w:rFonts w:ascii="Arial" w:eastAsia="Arial" w:hAnsi="Arial" w:cs="Arial"/>
          <w:b/>
          <w:bCs/>
          <w:i/>
          <w:iCs/>
          <w:color w:val="000000" w:themeColor="text1"/>
          <w:sz w:val="20"/>
          <w:szCs w:val="20"/>
          <w:lang w:val="en-US"/>
        </w:rPr>
        <w:t>ENVSUSE”</w:t>
      </w:r>
      <w:r>
        <w:rPr>
          <w:rFonts w:ascii="Arial" w:eastAsia="Arial" w:hAnsi="Arial" w:cs="Arial"/>
          <w:color w:val="000000" w:themeColor="text1"/>
          <w:sz w:val="20"/>
          <w:szCs w:val="20"/>
          <w:lang w:val="en-US"/>
        </w:rPr>
        <w:t xml:space="preserve"> in the above.</w:t>
      </w:r>
      <w:bookmarkEnd w:id="0"/>
    </w:p>
    <w:p w14:paraId="05E6E969" w14:textId="0B7BA4CF" w:rsidR="00480EF3" w:rsidRDefault="00480EF3" w:rsidP="00480EF3">
      <w:pPr>
        <w:spacing w:afterLines="200" w:after="480"/>
        <w:jc w:val="left"/>
        <w:rPr>
          <w:rFonts w:ascii="Arial" w:hAnsi="Arial" w:cs="Arial"/>
          <w:b/>
          <w:bCs/>
          <w:sz w:val="20"/>
          <w:szCs w:val="20"/>
        </w:rPr>
      </w:pPr>
      <w:r>
        <w:rPr>
          <w:rFonts w:ascii="Arial" w:hAnsi="Arial" w:cs="Arial"/>
          <w:b/>
          <w:bCs/>
          <w:sz w:val="20"/>
          <w:szCs w:val="20"/>
        </w:rPr>
        <w:t>Evaluation Approach and Methods</w:t>
      </w:r>
    </w:p>
    <w:p w14:paraId="3D79074E" w14:textId="298C2919" w:rsidR="000E3BDD" w:rsidRPr="009F3888" w:rsidRDefault="15E61AC3" w:rsidP="000E3BDD">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 xml:space="preserve">The evaluation is to be undertaken in accordance with the </w:t>
      </w:r>
      <w:hyperlink r:id="rId17">
        <w:r w:rsidRPr="36714FAD">
          <w:rPr>
            <w:rFonts w:ascii="Arial" w:hAnsi="Arial" w:cs="Arial"/>
            <w:sz w:val="20"/>
            <w:szCs w:val="20"/>
            <w:lang w:val="en-GB"/>
          </w:rPr>
          <w:t xml:space="preserve">UNITAR </w:t>
        </w:r>
        <w:r w:rsidRPr="36714FAD">
          <w:rPr>
            <w:rStyle w:val="Hyperlink"/>
            <w:rFonts w:ascii="Arial" w:hAnsi="Arial" w:cs="Arial"/>
            <w:lang w:val="en-GB"/>
          </w:rPr>
          <w:t>Evaluation Polic</w:t>
        </w:r>
        <w:r w:rsidRPr="36714FAD">
          <w:rPr>
            <w:rStyle w:val="Hyperlink"/>
            <w:rFonts w:ascii="Arial" w:hAnsi="Arial" w:cs="Arial"/>
            <w:sz w:val="20"/>
            <w:szCs w:val="20"/>
            <w:lang w:val="en-GB"/>
          </w:rPr>
          <w:t>y</w:t>
        </w:r>
      </w:hyperlink>
      <w:r w:rsidR="58FAD9DB" w:rsidRPr="36714FAD">
        <w:rPr>
          <w:rFonts w:ascii="Calibri" w:eastAsia="Calibri" w:hAnsi="Calibri" w:cs="Calibri"/>
          <w:lang w:val="en-GB"/>
        </w:rPr>
        <w:t xml:space="preserve">, </w:t>
      </w:r>
      <w:hyperlink r:id="rId18">
        <w:r w:rsidR="58FAD9DB" w:rsidRPr="36714FAD">
          <w:rPr>
            <w:rStyle w:val="Hyperlink"/>
            <w:rFonts w:ascii="Arial" w:hAnsi="Arial" w:cs="Arial"/>
            <w:sz w:val="20"/>
            <w:szCs w:val="20"/>
            <w:lang w:val="en-GB"/>
          </w:rPr>
          <w:t>the operational guidelines for independent evaluations</w:t>
        </w:r>
      </w:hyperlink>
      <w:r w:rsidR="58FAD9DB" w:rsidRPr="36714FAD">
        <w:rPr>
          <w:rFonts w:ascii="Arial" w:hAnsi="Arial" w:cs="Arial"/>
          <w:sz w:val="20"/>
          <w:szCs w:val="20"/>
          <w:lang w:val="en-GB"/>
        </w:rPr>
        <w:t xml:space="preserve"> </w:t>
      </w:r>
      <w:r w:rsidRPr="36714FAD">
        <w:rPr>
          <w:rFonts w:ascii="Arial" w:hAnsi="Arial" w:cs="Arial"/>
          <w:sz w:val="20"/>
          <w:szCs w:val="20"/>
          <w:lang w:val="en-GB"/>
        </w:rPr>
        <w:t>and the</w:t>
      </w:r>
      <w:r w:rsidRPr="36714FAD">
        <w:rPr>
          <w:rFonts w:ascii="Arial" w:hAnsi="Arial" w:cs="Arial"/>
          <w:lang w:val="en-GB"/>
        </w:rPr>
        <w:t xml:space="preserve"> </w:t>
      </w:r>
      <w:hyperlink r:id="rId19">
        <w:r w:rsidRPr="36714FAD">
          <w:rPr>
            <w:rStyle w:val="Hyperlink"/>
            <w:rFonts w:ascii="Arial" w:hAnsi="Arial" w:cs="Arial"/>
            <w:sz w:val="20"/>
            <w:szCs w:val="20"/>
            <w:lang w:val="en-GB"/>
          </w:rPr>
          <w:t>United Nations norms and standards for evaluation</w:t>
        </w:r>
      </w:hyperlink>
      <w:r w:rsidRPr="36714FAD">
        <w:rPr>
          <w:rFonts w:ascii="Arial" w:hAnsi="Arial" w:cs="Arial"/>
          <w:sz w:val="20"/>
          <w:szCs w:val="20"/>
          <w:lang w:val="en-GB"/>
        </w:rPr>
        <w:t xml:space="preserve">, and the </w:t>
      </w:r>
      <w:hyperlink r:id="rId20">
        <w:r w:rsidRPr="36714FAD">
          <w:rPr>
            <w:rStyle w:val="Hyperlink"/>
            <w:rFonts w:ascii="Arial" w:hAnsi="Arial" w:cs="Arial"/>
            <w:sz w:val="20"/>
            <w:szCs w:val="20"/>
            <w:lang w:val="en-GB"/>
          </w:rPr>
          <w:t>UNEG Ethical Guidelines</w:t>
        </w:r>
      </w:hyperlink>
      <w:r w:rsidR="00E20588" w:rsidRPr="36714FAD">
        <w:rPr>
          <w:rStyle w:val="Hyperlink"/>
          <w:rFonts w:ascii="Arial" w:hAnsi="Arial" w:cs="Arial"/>
          <w:sz w:val="20"/>
          <w:szCs w:val="20"/>
          <w:u w:val="none"/>
          <w:lang w:val="en-GB"/>
        </w:rPr>
        <w:t xml:space="preserve">. </w:t>
      </w:r>
      <w:r w:rsidRPr="36714FAD">
        <w:rPr>
          <w:rFonts w:ascii="Arial" w:hAnsi="Arial" w:cs="Arial"/>
          <w:sz w:val="20"/>
          <w:szCs w:val="20"/>
          <w:lang w:val="en-GB"/>
        </w:rPr>
        <w:t xml:space="preserve">The evaluation will be undertaken by a supplier or an international consultant (the “evaluator”) under the supervision of the UNITAR Planning, Performance Monitoring and Evaluation Unit (PPME). </w:t>
      </w:r>
      <w:r w:rsidR="00A132DF" w:rsidRPr="36714FAD">
        <w:rPr>
          <w:rFonts w:ascii="Arial" w:hAnsi="Arial" w:cs="Arial"/>
          <w:sz w:val="20"/>
          <w:szCs w:val="20"/>
          <w:lang w:val="en-GB"/>
        </w:rPr>
        <w:t xml:space="preserve">PPME </w:t>
      </w:r>
      <w:r w:rsidR="00810C05" w:rsidRPr="36714FAD">
        <w:rPr>
          <w:rFonts w:ascii="Arial" w:hAnsi="Arial" w:cs="Arial"/>
          <w:sz w:val="20"/>
          <w:szCs w:val="20"/>
          <w:lang w:val="en-GB"/>
        </w:rPr>
        <w:t>shall</w:t>
      </w:r>
      <w:r w:rsidR="009774CD" w:rsidRPr="36714FAD">
        <w:rPr>
          <w:rFonts w:ascii="Arial" w:hAnsi="Arial" w:cs="Arial"/>
          <w:sz w:val="20"/>
          <w:szCs w:val="20"/>
          <w:lang w:val="en-GB"/>
        </w:rPr>
        <w:t xml:space="preserve"> support the evaluation team in </w:t>
      </w:r>
      <w:r w:rsidR="00662B02" w:rsidRPr="36714FAD">
        <w:rPr>
          <w:rFonts w:ascii="Arial" w:hAnsi="Arial" w:cs="Arial"/>
          <w:sz w:val="20"/>
          <w:szCs w:val="20"/>
          <w:lang w:val="en-GB"/>
        </w:rPr>
        <w:t>gathering background documentation</w:t>
      </w:r>
      <w:r w:rsidR="00810C05" w:rsidRPr="36714FAD">
        <w:rPr>
          <w:rFonts w:ascii="Arial" w:hAnsi="Arial" w:cs="Arial"/>
          <w:sz w:val="20"/>
          <w:szCs w:val="20"/>
          <w:lang w:val="en-GB"/>
        </w:rPr>
        <w:t xml:space="preserve"> and other data collection processes. </w:t>
      </w:r>
    </w:p>
    <w:p w14:paraId="671A0237" w14:textId="77777777" w:rsidR="000E3BDD" w:rsidRPr="009F3888" w:rsidRDefault="000E3BDD" w:rsidP="000E3BDD">
      <w:pPr>
        <w:pStyle w:val="ListParagraph"/>
        <w:ind w:left="426"/>
        <w:jc w:val="both"/>
        <w:rPr>
          <w:rFonts w:ascii="Arial" w:hAnsi="Arial" w:cs="Arial"/>
          <w:sz w:val="20"/>
          <w:szCs w:val="20"/>
          <w:lang w:val="en-GB"/>
        </w:rPr>
      </w:pPr>
    </w:p>
    <w:p w14:paraId="14294B40" w14:textId="6285A2BC" w:rsidR="00982A56" w:rsidRDefault="000E3BDD" w:rsidP="00982A56">
      <w:pPr>
        <w:pStyle w:val="ListParagraph"/>
        <w:numPr>
          <w:ilvl w:val="0"/>
          <w:numId w:val="1"/>
        </w:numPr>
        <w:ind w:left="426" w:hanging="426"/>
        <w:jc w:val="both"/>
        <w:rPr>
          <w:rFonts w:ascii="Arial" w:hAnsi="Arial" w:cs="Arial"/>
          <w:sz w:val="20"/>
          <w:szCs w:val="20"/>
          <w:lang w:val="en-GB"/>
        </w:rPr>
      </w:pPr>
      <w:r w:rsidRPr="36714FAD">
        <w:rPr>
          <w:rFonts w:ascii="Arial" w:hAnsi="Arial" w:cs="Arial"/>
          <w:sz w:val="20"/>
          <w:szCs w:val="20"/>
          <w:lang w:val="en-GB"/>
        </w:rPr>
        <w:t xml:space="preserve">In order to maximize utilization of the evaluation, the evaluation shall follow a participatory approach and engage a range of project stakeholders in the process, including the project </w:t>
      </w:r>
      <w:r w:rsidR="004B5EB1" w:rsidRPr="36714FAD">
        <w:rPr>
          <w:rFonts w:ascii="Arial" w:hAnsi="Arial" w:cs="Arial"/>
          <w:sz w:val="20"/>
          <w:szCs w:val="20"/>
          <w:lang w:val="en-GB"/>
        </w:rPr>
        <w:t xml:space="preserve">implementation team, project </w:t>
      </w:r>
      <w:r w:rsidRPr="36714FAD">
        <w:rPr>
          <w:rFonts w:ascii="Arial" w:hAnsi="Arial" w:cs="Arial"/>
          <w:sz w:val="20"/>
          <w:szCs w:val="20"/>
          <w:lang w:val="en-GB"/>
        </w:rPr>
        <w:t xml:space="preserve">partners, the </w:t>
      </w:r>
      <w:r w:rsidR="0061777C" w:rsidRPr="36714FAD">
        <w:rPr>
          <w:rFonts w:ascii="Arial" w:hAnsi="Arial" w:cs="Arial"/>
          <w:sz w:val="20"/>
          <w:szCs w:val="20"/>
          <w:lang w:val="en-GB"/>
        </w:rPr>
        <w:t>beneficiaries</w:t>
      </w:r>
      <w:r w:rsidRPr="36714FAD">
        <w:rPr>
          <w:rFonts w:ascii="Arial" w:hAnsi="Arial" w:cs="Arial"/>
          <w:sz w:val="20"/>
          <w:szCs w:val="20"/>
          <w:lang w:val="en-GB"/>
        </w:rPr>
        <w:t xml:space="preserve">, the donor and other </w:t>
      </w:r>
      <w:r w:rsidR="0061777C" w:rsidRPr="36714FAD">
        <w:rPr>
          <w:rFonts w:ascii="Arial" w:hAnsi="Arial" w:cs="Arial"/>
          <w:sz w:val="20"/>
          <w:szCs w:val="20"/>
          <w:lang w:val="en-GB"/>
        </w:rPr>
        <w:t xml:space="preserve">relevant </w:t>
      </w:r>
      <w:r w:rsidRPr="36714FAD">
        <w:rPr>
          <w:rFonts w:ascii="Arial" w:hAnsi="Arial" w:cs="Arial"/>
          <w:sz w:val="20"/>
          <w:szCs w:val="20"/>
          <w:lang w:val="en-GB"/>
        </w:rPr>
        <w:t>stakeholders. Data collection should be triangulated to the extent possible to ensure validity and reliability of findings and draw on the following methods: comprehensive desk review, including a stakeholder analysis; surveys; review of the log frame</w:t>
      </w:r>
      <w:r w:rsidR="0039150A" w:rsidRPr="36714FAD">
        <w:rPr>
          <w:rFonts w:ascii="Arial" w:hAnsi="Arial" w:cs="Arial"/>
          <w:sz w:val="20"/>
          <w:szCs w:val="20"/>
          <w:lang w:val="en-GB"/>
        </w:rPr>
        <w:t xml:space="preserve"> </w:t>
      </w:r>
      <w:r w:rsidRPr="36714FAD">
        <w:rPr>
          <w:rFonts w:ascii="Arial" w:hAnsi="Arial" w:cs="Arial"/>
          <w:sz w:val="20"/>
          <w:szCs w:val="20"/>
          <w:lang w:val="en-GB"/>
        </w:rPr>
        <w:t xml:space="preserve">and the theory of change; key informant interviews; focus groups; and, if possible, field visits. These data collection tools are discussed below. </w:t>
      </w:r>
    </w:p>
    <w:p w14:paraId="722127D9" w14:textId="77777777" w:rsidR="00982A56" w:rsidRPr="00982A56" w:rsidRDefault="00982A56" w:rsidP="00982A56">
      <w:pPr>
        <w:rPr>
          <w:rFonts w:ascii="Arial" w:hAnsi="Arial" w:cs="Arial"/>
          <w:sz w:val="20"/>
          <w:szCs w:val="20"/>
        </w:rPr>
      </w:pPr>
    </w:p>
    <w:p w14:paraId="0D67BBED" w14:textId="77777777" w:rsidR="000E3BDD" w:rsidRPr="009F3888" w:rsidRDefault="000E3BDD" w:rsidP="000E3BDD">
      <w:pPr>
        <w:pStyle w:val="ListParagraph"/>
        <w:numPr>
          <w:ilvl w:val="0"/>
          <w:numId w:val="1"/>
        </w:numPr>
        <w:ind w:left="426" w:hanging="426"/>
        <w:jc w:val="both"/>
        <w:rPr>
          <w:rFonts w:ascii="Arial" w:hAnsi="Arial" w:cs="Arial"/>
          <w:sz w:val="20"/>
          <w:szCs w:val="20"/>
          <w:lang w:val="en-GB"/>
        </w:rPr>
      </w:pPr>
      <w:r w:rsidRPr="36714FAD">
        <w:rPr>
          <w:rFonts w:ascii="Arial" w:hAnsi="Arial" w:cs="Arial"/>
          <w:sz w:val="20"/>
          <w:szCs w:val="20"/>
          <w:lang w:val="en-GB"/>
        </w:rPr>
        <w:t>It is recommended to look at the different dimensions of capacity development, including:</w:t>
      </w:r>
    </w:p>
    <w:p w14:paraId="5FA13A94" w14:textId="442DD344" w:rsidR="000E3BDD" w:rsidRPr="001D0D25" w:rsidRDefault="000E3BDD" w:rsidP="00985AD9">
      <w:pPr>
        <w:pStyle w:val="ListParagraph"/>
        <w:numPr>
          <w:ilvl w:val="0"/>
          <w:numId w:val="3"/>
        </w:numPr>
        <w:spacing w:line="257" w:lineRule="auto"/>
        <w:jc w:val="both"/>
        <w:rPr>
          <w:rFonts w:ascii="Arial" w:eastAsiaTheme="minorEastAsia" w:hAnsi="Arial" w:cs="Arial"/>
          <w:b/>
          <w:bCs/>
          <w:sz w:val="20"/>
          <w:szCs w:val="20"/>
          <w:lang w:val="en-US"/>
        </w:rPr>
      </w:pPr>
      <w:r w:rsidRPr="009F3888">
        <w:rPr>
          <w:rFonts w:ascii="Arial" w:eastAsia="Segoe UI" w:hAnsi="Arial" w:cs="Arial"/>
          <w:b/>
          <w:bCs/>
          <w:sz w:val="20"/>
          <w:szCs w:val="20"/>
          <w:lang w:val="en-GB"/>
        </w:rPr>
        <w:lastRenderedPageBreak/>
        <w:t xml:space="preserve">Individual dimension </w:t>
      </w:r>
      <w:r w:rsidRPr="009F3888">
        <w:rPr>
          <w:rFonts w:ascii="Arial" w:eastAsia="Segoe UI" w:hAnsi="Arial" w:cs="Arial"/>
          <w:sz w:val="20"/>
          <w:szCs w:val="20"/>
          <w:lang w:val="en-GB"/>
        </w:rPr>
        <w:t>relates to the people involved in terms of knowledge, skill levels, competencies, attitudes, behaviours and values that can be addressed through facilitation, training and competency development.</w:t>
      </w:r>
    </w:p>
    <w:p w14:paraId="4751248B" w14:textId="77777777" w:rsidR="000E3BDD" w:rsidRPr="009F3888" w:rsidRDefault="000E3BDD" w:rsidP="00985AD9">
      <w:pPr>
        <w:pStyle w:val="ListParagraph"/>
        <w:numPr>
          <w:ilvl w:val="0"/>
          <w:numId w:val="3"/>
        </w:numPr>
        <w:spacing w:line="257" w:lineRule="auto"/>
        <w:jc w:val="both"/>
        <w:rPr>
          <w:rFonts w:ascii="Arial" w:eastAsia="Segoe UI" w:hAnsi="Arial" w:cs="Arial"/>
          <w:b/>
          <w:bCs/>
          <w:sz w:val="20"/>
          <w:szCs w:val="20"/>
          <w:lang w:val="en-GB"/>
        </w:rPr>
      </w:pPr>
      <w:r w:rsidRPr="009F3888">
        <w:rPr>
          <w:rFonts w:ascii="Arial" w:eastAsia="Segoe UI" w:hAnsi="Arial" w:cs="Arial"/>
          <w:b/>
          <w:bCs/>
          <w:sz w:val="20"/>
          <w:szCs w:val="20"/>
          <w:lang w:val="en-GB"/>
        </w:rPr>
        <w:t xml:space="preserve">Organizational dimension </w:t>
      </w:r>
      <w:r w:rsidRPr="009F3888">
        <w:rPr>
          <w:rFonts w:ascii="Arial" w:eastAsia="Segoe UI" w:hAnsi="Arial" w:cs="Arial"/>
          <w:sz w:val="20"/>
          <w:szCs w:val="20"/>
          <w:lang w:val="en-GB"/>
        </w:rPr>
        <w:t xml:space="preserve">relates to public and private organizations, civil society organizations, and networks of organizations. The change in learning that occurs at individual level affects, from a results chain perspective, the changes at organizational level. </w:t>
      </w:r>
    </w:p>
    <w:p w14:paraId="0EF3CE1A" w14:textId="69764266" w:rsidR="000E3BDD" w:rsidRPr="000E3BDD" w:rsidRDefault="000E3BDD" w:rsidP="00985AD9">
      <w:pPr>
        <w:pStyle w:val="ListParagraph"/>
        <w:numPr>
          <w:ilvl w:val="0"/>
          <w:numId w:val="3"/>
        </w:numPr>
        <w:spacing w:line="257" w:lineRule="auto"/>
        <w:jc w:val="both"/>
        <w:rPr>
          <w:rFonts w:ascii="Arial" w:eastAsia="Segoe UI" w:hAnsi="Arial" w:cs="Arial"/>
          <w:b/>
          <w:bCs/>
          <w:sz w:val="20"/>
          <w:szCs w:val="20"/>
          <w:lang w:val="en-GB"/>
        </w:rPr>
      </w:pPr>
      <w:r w:rsidRPr="009F3888">
        <w:rPr>
          <w:rFonts w:ascii="Arial" w:eastAsia="Segoe UI" w:hAnsi="Arial" w:cs="Arial"/>
          <w:b/>
          <w:bCs/>
          <w:sz w:val="20"/>
          <w:szCs w:val="20"/>
          <w:lang w:val="en-GB"/>
        </w:rPr>
        <w:t xml:space="preserve">Enabling environment dimension </w:t>
      </w:r>
      <w:r w:rsidRPr="009F3888">
        <w:rPr>
          <w:rFonts w:ascii="Arial" w:eastAsia="Segoe UI" w:hAnsi="Arial" w:cs="Arial"/>
          <w:sz w:val="20"/>
          <w:szCs w:val="20"/>
          <w:lang w:val="en-GB"/>
        </w:rPr>
        <w:t>refers to the context in which individuals and organizations work, including the political commitment and vision; policy, legal and economic frameworks and institutional set-up in the country; national public sector budget allocations and processes; governance and power structures; incentives and social norms; power structures and dynamics.</w:t>
      </w:r>
    </w:p>
    <w:p w14:paraId="78B26CA5" w14:textId="77777777" w:rsidR="000E3BDD" w:rsidRPr="000E3BDD" w:rsidRDefault="000E3BDD" w:rsidP="000E3BDD">
      <w:pPr>
        <w:spacing w:line="257" w:lineRule="auto"/>
        <w:rPr>
          <w:rFonts w:ascii="Arial" w:eastAsia="Segoe UI" w:hAnsi="Arial" w:cs="Arial"/>
          <w:b/>
          <w:bCs/>
          <w:sz w:val="20"/>
          <w:szCs w:val="20"/>
        </w:rPr>
      </w:pPr>
    </w:p>
    <w:p w14:paraId="3A367A9C" w14:textId="77777777" w:rsidR="000E3BDD" w:rsidRPr="006B59EB" w:rsidRDefault="000E3BDD" w:rsidP="000E3BDD">
      <w:pPr>
        <w:pStyle w:val="Caption"/>
        <w:keepNext/>
        <w:ind w:left="720"/>
        <w:jc w:val="both"/>
        <w:rPr>
          <w:rFonts w:ascii="Arial" w:hAnsi="Arial" w:cs="Arial"/>
          <w:b w:val="0"/>
          <w:i/>
          <w:sz w:val="20"/>
          <w:lang w:val="en-GB"/>
        </w:rPr>
      </w:pPr>
      <w:r w:rsidRPr="006B59EB">
        <w:rPr>
          <w:rFonts w:ascii="Arial" w:hAnsi="Arial" w:cs="Arial"/>
          <w:sz w:val="20"/>
          <w:lang w:val="en-GB"/>
        </w:rPr>
        <w:t xml:space="preserve">Table </w:t>
      </w:r>
      <w:r w:rsidRPr="006B59EB">
        <w:rPr>
          <w:rFonts w:ascii="Arial" w:hAnsi="Arial" w:cs="Arial"/>
          <w:b w:val="0"/>
          <w:i/>
          <w:sz w:val="20"/>
          <w:lang w:val="en-GB"/>
        </w:rPr>
        <w:fldChar w:fldCharType="begin"/>
      </w:r>
      <w:r w:rsidRPr="006B59EB">
        <w:rPr>
          <w:rFonts w:ascii="Arial" w:hAnsi="Arial" w:cs="Arial"/>
          <w:sz w:val="20"/>
          <w:lang w:val="en-GB"/>
        </w:rPr>
        <w:instrText xml:space="preserve"> SEQ Table \* ARABIC </w:instrText>
      </w:r>
      <w:r w:rsidRPr="006B59EB">
        <w:rPr>
          <w:rFonts w:ascii="Arial" w:hAnsi="Arial" w:cs="Arial"/>
          <w:b w:val="0"/>
          <w:i/>
          <w:sz w:val="20"/>
          <w:lang w:val="en-GB"/>
        </w:rPr>
        <w:fldChar w:fldCharType="separate"/>
      </w:r>
      <w:r w:rsidRPr="006B59EB">
        <w:rPr>
          <w:rFonts w:ascii="Arial" w:hAnsi="Arial" w:cs="Arial"/>
          <w:noProof/>
          <w:sz w:val="20"/>
          <w:lang w:val="en-GB"/>
        </w:rPr>
        <w:t>1</w:t>
      </w:r>
      <w:r w:rsidRPr="006B59EB">
        <w:rPr>
          <w:rFonts w:ascii="Arial" w:hAnsi="Arial" w:cs="Arial"/>
          <w:b w:val="0"/>
          <w:i/>
          <w:sz w:val="20"/>
          <w:lang w:val="en-GB"/>
        </w:rPr>
        <w:fldChar w:fldCharType="end"/>
      </w:r>
      <w:r w:rsidRPr="006B59EB">
        <w:rPr>
          <w:rFonts w:ascii="Arial" w:hAnsi="Arial" w:cs="Arial"/>
          <w:bCs w:val="0"/>
          <w:iCs/>
          <w:sz w:val="20"/>
          <w:lang w:val="en-GB"/>
        </w:rPr>
        <w:t>:</w:t>
      </w:r>
      <w:r w:rsidRPr="006B59EB">
        <w:rPr>
          <w:rFonts w:ascii="Arial" w:hAnsi="Arial" w:cs="Arial"/>
          <w:sz w:val="20"/>
          <w:lang w:val="en-GB"/>
        </w:rPr>
        <w:t xml:space="preserve"> Capacity areas within the three dimensions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4092"/>
        <w:gridCol w:w="3240"/>
      </w:tblGrid>
      <w:tr w:rsidR="000E3BDD" w:rsidRPr="006B59EB" w14:paraId="29EEBAF8" w14:textId="77777777" w:rsidTr="00C912DF">
        <w:tc>
          <w:tcPr>
            <w:tcW w:w="1684" w:type="dxa"/>
            <w:shd w:val="clear" w:color="auto" w:fill="E2EFD9" w:themeFill="accent6" w:themeFillTint="33"/>
          </w:tcPr>
          <w:p w14:paraId="570A913B" w14:textId="77777777" w:rsidR="000E3BDD" w:rsidRPr="006B59EB" w:rsidRDefault="000E3BDD" w:rsidP="00C912DF">
            <w:pPr>
              <w:spacing w:after="120"/>
              <w:rPr>
                <w:rFonts w:ascii="Arial" w:hAnsi="Arial" w:cs="Arial"/>
                <w:b/>
                <w:sz w:val="20"/>
                <w:szCs w:val="20"/>
              </w:rPr>
            </w:pPr>
            <w:r w:rsidRPr="006B59EB">
              <w:rPr>
                <w:rFonts w:ascii="Arial" w:hAnsi="Arial" w:cs="Arial"/>
                <w:b/>
                <w:sz w:val="20"/>
                <w:szCs w:val="20"/>
              </w:rPr>
              <w:t>Individual</w:t>
            </w:r>
          </w:p>
        </w:tc>
        <w:tc>
          <w:tcPr>
            <w:tcW w:w="4093" w:type="dxa"/>
            <w:tcBorders>
              <w:right w:val="nil"/>
            </w:tcBorders>
            <w:shd w:val="clear" w:color="auto" w:fill="E2EFD9" w:themeFill="accent6" w:themeFillTint="33"/>
          </w:tcPr>
          <w:p w14:paraId="4B72671D"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Skills levels (technical and managerial skills)</w:t>
            </w:r>
          </w:p>
          <w:p w14:paraId="7EEAA5D6"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Competencies</w:t>
            </w:r>
          </w:p>
        </w:tc>
        <w:tc>
          <w:tcPr>
            <w:tcW w:w="3240" w:type="dxa"/>
            <w:tcBorders>
              <w:left w:val="nil"/>
            </w:tcBorders>
            <w:shd w:val="clear" w:color="auto" w:fill="E2EFD9" w:themeFill="accent6" w:themeFillTint="33"/>
          </w:tcPr>
          <w:p w14:paraId="0AE90EF0" w14:textId="5B833014" w:rsidR="000E3BDD" w:rsidRPr="006B59EB" w:rsidRDefault="000E3BDD" w:rsidP="00C912DF">
            <w:pPr>
              <w:spacing w:after="120"/>
              <w:rPr>
                <w:rFonts w:ascii="Arial" w:hAnsi="Arial" w:cs="Arial"/>
                <w:sz w:val="20"/>
                <w:szCs w:val="20"/>
              </w:rPr>
            </w:pPr>
            <w:r w:rsidRPr="5ADE82B9">
              <w:rPr>
                <w:rFonts w:ascii="Arial" w:hAnsi="Arial" w:cs="Arial"/>
                <w:sz w:val="20"/>
                <w:szCs w:val="20"/>
              </w:rPr>
              <w:t xml:space="preserve">Essential knowledge, Cognitive skills, </w:t>
            </w:r>
            <w:r w:rsidRPr="3B897124">
              <w:rPr>
                <w:rFonts w:ascii="Arial" w:hAnsi="Arial" w:cs="Arial"/>
                <w:sz w:val="20"/>
                <w:szCs w:val="20"/>
              </w:rPr>
              <w:t xml:space="preserve">Interpersonal skills, Self-control, </w:t>
            </w:r>
            <w:r w:rsidRPr="77926081">
              <w:rPr>
                <w:rFonts w:ascii="Arial" w:hAnsi="Arial" w:cs="Arial"/>
                <w:sz w:val="20"/>
                <w:szCs w:val="20"/>
              </w:rPr>
              <w:t xml:space="preserve">Attitude towards </w:t>
            </w:r>
            <w:r w:rsidRPr="488CD252">
              <w:rPr>
                <w:rFonts w:ascii="Arial" w:hAnsi="Arial" w:cs="Arial"/>
                <w:sz w:val="20"/>
                <w:szCs w:val="20"/>
              </w:rPr>
              <w:t xml:space="preserve">behaviour, </w:t>
            </w:r>
            <w:r w:rsidRPr="3D1E5119">
              <w:rPr>
                <w:rFonts w:ascii="Arial" w:hAnsi="Arial" w:cs="Arial"/>
                <w:sz w:val="20"/>
                <w:szCs w:val="20"/>
              </w:rPr>
              <w:t>Self</w:t>
            </w:r>
            <w:r w:rsidRPr="796C3765">
              <w:rPr>
                <w:rFonts w:ascii="Arial" w:hAnsi="Arial" w:cs="Arial"/>
                <w:sz w:val="20"/>
                <w:szCs w:val="20"/>
              </w:rPr>
              <w:t>-</w:t>
            </w:r>
            <w:r w:rsidRPr="7CA340AF">
              <w:rPr>
                <w:rFonts w:ascii="Arial" w:hAnsi="Arial" w:cs="Arial"/>
                <w:sz w:val="20"/>
                <w:szCs w:val="20"/>
              </w:rPr>
              <w:t>confidence</w:t>
            </w:r>
            <w:r w:rsidRPr="40106374">
              <w:rPr>
                <w:rFonts w:ascii="Arial" w:hAnsi="Arial" w:cs="Arial"/>
                <w:sz w:val="20"/>
                <w:szCs w:val="20"/>
              </w:rPr>
              <w:t>,</w:t>
            </w:r>
            <w:r w:rsidRPr="57F3F842">
              <w:rPr>
                <w:rFonts w:ascii="Arial" w:hAnsi="Arial" w:cs="Arial"/>
                <w:sz w:val="20"/>
                <w:szCs w:val="20"/>
              </w:rPr>
              <w:t xml:space="preserve"> </w:t>
            </w:r>
            <w:r w:rsidRPr="1E67FEA6">
              <w:rPr>
                <w:rFonts w:ascii="Arial" w:hAnsi="Arial" w:cs="Arial"/>
                <w:sz w:val="20"/>
                <w:szCs w:val="20"/>
              </w:rPr>
              <w:t>Professional</w:t>
            </w:r>
            <w:r w:rsidRPr="6FA76765">
              <w:rPr>
                <w:rFonts w:ascii="Arial" w:hAnsi="Arial" w:cs="Arial"/>
                <w:sz w:val="20"/>
                <w:szCs w:val="20"/>
              </w:rPr>
              <w:t xml:space="preserve"> identity,</w:t>
            </w:r>
            <w:r w:rsidRPr="79FDAD27">
              <w:rPr>
                <w:rFonts w:ascii="Arial" w:hAnsi="Arial" w:cs="Arial"/>
                <w:sz w:val="20"/>
                <w:szCs w:val="20"/>
              </w:rPr>
              <w:t xml:space="preserve"> </w:t>
            </w:r>
            <w:r w:rsidRPr="7D34B671">
              <w:rPr>
                <w:rFonts w:ascii="Arial" w:hAnsi="Arial" w:cs="Arial"/>
                <w:sz w:val="20"/>
                <w:szCs w:val="20"/>
              </w:rPr>
              <w:t>Norms</w:t>
            </w:r>
            <w:r w:rsidRPr="7CEFBF82">
              <w:rPr>
                <w:rFonts w:ascii="Arial" w:hAnsi="Arial" w:cs="Arial"/>
                <w:sz w:val="20"/>
                <w:szCs w:val="20"/>
              </w:rPr>
              <w:t>, Values,</w:t>
            </w:r>
            <w:r w:rsidRPr="71813E49">
              <w:rPr>
                <w:rFonts w:ascii="Arial" w:hAnsi="Arial" w:cs="Arial"/>
                <w:sz w:val="20"/>
                <w:szCs w:val="20"/>
              </w:rPr>
              <w:t xml:space="preserve"> </w:t>
            </w:r>
            <w:r w:rsidRPr="46CAF4DB">
              <w:rPr>
                <w:rFonts w:ascii="Arial" w:hAnsi="Arial" w:cs="Arial"/>
                <w:sz w:val="20"/>
                <w:szCs w:val="20"/>
              </w:rPr>
              <w:t>Intentions</w:t>
            </w:r>
            <w:r w:rsidRPr="5C4AC4E7">
              <w:rPr>
                <w:rFonts w:ascii="Arial" w:hAnsi="Arial" w:cs="Arial"/>
                <w:sz w:val="20"/>
                <w:szCs w:val="20"/>
              </w:rPr>
              <w:t xml:space="preserve">, </w:t>
            </w:r>
            <w:r w:rsidRPr="5B77805F">
              <w:rPr>
                <w:rFonts w:ascii="Arial" w:hAnsi="Arial" w:cs="Arial"/>
                <w:sz w:val="20"/>
                <w:szCs w:val="20"/>
              </w:rPr>
              <w:t>Emotions</w:t>
            </w:r>
            <w:r w:rsidRPr="221BAC6E">
              <w:rPr>
                <w:rFonts w:ascii="Arial" w:hAnsi="Arial" w:cs="Arial"/>
                <w:sz w:val="20"/>
                <w:szCs w:val="20"/>
              </w:rPr>
              <w:t xml:space="preserve">, </w:t>
            </w:r>
            <w:r w:rsidRPr="0C56E573">
              <w:rPr>
                <w:rFonts w:ascii="Arial" w:hAnsi="Arial" w:cs="Arial"/>
                <w:sz w:val="20"/>
                <w:szCs w:val="20"/>
              </w:rPr>
              <w:t xml:space="preserve">Environmental </w:t>
            </w:r>
            <w:r w:rsidRPr="0176B1D3">
              <w:rPr>
                <w:rFonts w:ascii="Arial" w:hAnsi="Arial" w:cs="Arial"/>
                <w:sz w:val="20"/>
                <w:szCs w:val="20"/>
              </w:rPr>
              <w:t xml:space="preserve">barriers and </w:t>
            </w:r>
            <w:r w:rsidRPr="26A29EBE">
              <w:rPr>
                <w:rFonts w:ascii="Arial" w:hAnsi="Arial" w:cs="Arial"/>
                <w:sz w:val="20"/>
                <w:szCs w:val="20"/>
              </w:rPr>
              <w:t>enablers</w:t>
            </w:r>
            <w:r w:rsidRPr="7AD419D8">
              <w:rPr>
                <w:rFonts w:ascii="Arial" w:hAnsi="Arial" w:cs="Arial"/>
                <w:sz w:val="20"/>
                <w:szCs w:val="20"/>
              </w:rPr>
              <w:t xml:space="preserve"> </w:t>
            </w:r>
            <w:r w:rsidR="00F852BB">
              <w:rPr>
                <w:rFonts w:ascii="Arial" w:hAnsi="Arial" w:cs="Arial"/>
                <w:sz w:val="20"/>
                <w:szCs w:val="20"/>
              </w:rPr>
              <w:t>with specific focus on gender and disability inclusion</w:t>
            </w:r>
            <w:r w:rsidR="00F852BB" w:rsidRPr="7AD419D8">
              <w:rPr>
                <w:rFonts w:ascii="Arial" w:hAnsi="Arial" w:cs="Arial"/>
                <w:sz w:val="20"/>
                <w:szCs w:val="20"/>
              </w:rPr>
              <w:t xml:space="preserve"> </w:t>
            </w:r>
            <w:r w:rsidRPr="7AD419D8">
              <w:rPr>
                <w:rFonts w:ascii="Arial" w:hAnsi="Arial" w:cs="Arial"/>
                <w:sz w:val="20"/>
                <w:szCs w:val="20"/>
              </w:rPr>
              <w:t>(among others)</w:t>
            </w:r>
            <w:r w:rsidR="00BD07CF">
              <w:rPr>
                <w:rFonts w:ascii="Arial" w:hAnsi="Arial" w:cs="Arial"/>
                <w:sz w:val="20"/>
                <w:szCs w:val="20"/>
              </w:rPr>
              <w:t xml:space="preserve"> </w:t>
            </w:r>
          </w:p>
        </w:tc>
      </w:tr>
      <w:tr w:rsidR="000E3BDD" w:rsidRPr="006B59EB" w14:paraId="0A826FDE" w14:textId="77777777" w:rsidTr="00C912DF">
        <w:tc>
          <w:tcPr>
            <w:tcW w:w="1684" w:type="dxa"/>
            <w:shd w:val="clear" w:color="auto" w:fill="DEEAF6" w:themeFill="accent5" w:themeFillTint="33"/>
          </w:tcPr>
          <w:p w14:paraId="46879542" w14:textId="77777777" w:rsidR="000E3BDD" w:rsidRPr="006B59EB" w:rsidRDefault="000E3BDD" w:rsidP="00C912DF">
            <w:pPr>
              <w:spacing w:after="120"/>
              <w:rPr>
                <w:rFonts w:ascii="Arial" w:hAnsi="Arial" w:cs="Arial"/>
                <w:b/>
                <w:sz w:val="20"/>
                <w:szCs w:val="20"/>
              </w:rPr>
            </w:pPr>
            <w:r w:rsidRPr="006B59EB">
              <w:rPr>
                <w:rFonts w:ascii="Arial" w:hAnsi="Arial" w:cs="Arial"/>
                <w:b/>
                <w:sz w:val="20"/>
                <w:szCs w:val="20"/>
              </w:rPr>
              <w:t>Organizations</w:t>
            </w:r>
          </w:p>
          <w:p w14:paraId="5A75E4A9" w14:textId="77777777" w:rsidR="000E3BDD" w:rsidRPr="006B59EB" w:rsidRDefault="000E3BDD" w:rsidP="00C912DF">
            <w:pPr>
              <w:rPr>
                <w:rFonts w:ascii="Arial" w:hAnsi="Arial" w:cs="Arial"/>
                <w:sz w:val="20"/>
                <w:szCs w:val="20"/>
              </w:rPr>
            </w:pPr>
          </w:p>
          <w:p w14:paraId="77D1FF82" w14:textId="77777777" w:rsidR="000E3BDD" w:rsidRPr="006B59EB" w:rsidRDefault="000E3BDD" w:rsidP="00C912DF">
            <w:pPr>
              <w:rPr>
                <w:rFonts w:ascii="Arial" w:hAnsi="Arial" w:cs="Arial"/>
                <w:sz w:val="20"/>
                <w:szCs w:val="20"/>
              </w:rPr>
            </w:pPr>
          </w:p>
          <w:p w14:paraId="4E440F71" w14:textId="77777777" w:rsidR="000E3BDD" w:rsidRPr="006B59EB" w:rsidRDefault="000E3BDD" w:rsidP="00C912DF">
            <w:pPr>
              <w:rPr>
                <w:rFonts w:ascii="Arial" w:hAnsi="Arial" w:cs="Arial"/>
                <w:b/>
                <w:sz w:val="20"/>
                <w:szCs w:val="20"/>
              </w:rPr>
            </w:pPr>
          </w:p>
          <w:p w14:paraId="24114D93" w14:textId="77777777" w:rsidR="000E3BDD" w:rsidRPr="006B59EB" w:rsidRDefault="000E3BDD" w:rsidP="00C912DF">
            <w:pPr>
              <w:rPr>
                <w:rFonts w:ascii="Arial" w:hAnsi="Arial" w:cs="Arial"/>
                <w:sz w:val="20"/>
                <w:szCs w:val="20"/>
              </w:rPr>
            </w:pPr>
          </w:p>
        </w:tc>
        <w:tc>
          <w:tcPr>
            <w:tcW w:w="4093" w:type="dxa"/>
            <w:tcBorders>
              <w:right w:val="nil"/>
            </w:tcBorders>
            <w:shd w:val="clear" w:color="auto" w:fill="DEEAF6" w:themeFill="accent5" w:themeFillTint="33"/>
          </w:tcPr>
          <w:p w14:paraId="46D9CCFB"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Mandates</w:t>
            </w:r>
          </w:p>
          <w:p w14:paraId="2C998516"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 xml:space="preserve">Horizontal and vertical coordination mechanisms </w:t>
            </w:r>
          </w:p>
          <w:p w14:paraId="189376E9"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Motivation and incentive systems</w:t>
            </w:r>
          </w:p>
          <w:p w14:paraId="6C457AEB"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Strategic leadership</w:t>
            </w:r>
          </w:p>
          <w:p w14:paraId="40898501"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 xml:space="preserve">Inter/intra institutional linkages </w:t>
            </w:r>
          </w:p>
          <w:p w14:paraId="76C0461C"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Programme management</w:t>
            </w:r>
          </w:p>
          <w:p w14:paraId="494E9CB4"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Multi-stakeholder processes</w:t>
            </w:r>
          </w:p>
        </w:tc>
        <w:tc>
          <w:tcPr>
            <w:tcW w:w="3240" w:type="dxa"/>
            <w:tcBorders>
              <w:left w:val="nil"/>
            </w:tcBorders>
            <w:shd w:val="clear" w:color="auto" w:fill="DEEAF6" w:themeFill="accent5" w:themeFillTint="33"/>
          </w:tcPr>
          <w:p w14:paraId="67DE7B08" w14:textId="77777777" w:rsidR="000E3BDD" w:rsidRDefault="000E3BDD" w:rsidP="00C912DF">
            <w:pPr>
              <w:spacing w:after="120"/>
              <w:rPr>
                <w:rFonts w:ascii="Arial" w:hAnsi="Arial" w:cs="Arial"/>
                <w:sz w:val="20"/>
                <w:szCs w:val="20"/>
              </w:rPr>
            </w:pPr>
            <w:r w:rsidRPr="006B59EB">
              <w:rPr>
                <w:rFonts w:ascii="Arial" w:hAnsi="Arial" w:cs="Arial"/>
                <w:sz w:val="20"/>
                <w:szCs w:val="20"/>
              </w:rPr>
              <w:t>Organizational priorities</w:t>
            </w:r>
          </w:p>
          <w:p w14:paraId="59A312CC" w14:textId="3418E09F" w:rsidR="00A21D33" w:rsidRPr="006B59EB" w:rsidRDefault="00A21D33" w:rsidP="00C912DF">
            <w:pPr>
              <w:spacing w:after="120"/>
              <w:rPr>
                <w:rFonts w:ascii="Arial" w:hAnsi="Arial" w:cs="Arial"/>
                <w:sz w:val="20"/>
                <w:szCs w:val="20"/>
              </w:rPr>
            </w:pPr>
            <w:r>
              <w:rPr>
                <w:rFonts w:ascii="Arial" w:hAnsi="Arial" w:cs="Arial"/>
                <w:sz w:val="20"/>
                <w:szCs w:val="20"/>
              </w:rPr>
              <w:t>Gender and disability inclusion</w:t>
            </w:r>
          </w:p>
          <w:p w14:paraId="5D22D359"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Processes, systems and procedures</w:t>
            </w:r>
          </w:p>
          <w:p w14:paraId="1C12D753"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Human and financial resources</w:t>
            </w:r>
          </w:p>
          <w:p w14:paraId="19DB4466"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Knowledge and information sharing</w:t>
            </w:r>
          </w:p>
          <w:p w14:paraId="0BDBCE35"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Infrastructure</w:t>
            </w:r>
          </w:p>
        </w:tc>
      </w:tr>
      <w:tr w:rsidR="000E3BDD" w:rsidRPr="006B59EB" w14:paraId="250C9359" w14:textId="77777777" w:rsidTr="00C912DF">
        <w:tc>
          <w:tcPr>
            <w:tcW w:w="1684" w:type="dxa"/>
            <w:shd w:val="clear" w:color="auto" w:fill="FFF2CC" w:themeFill="accent4" w:themeFillTint="33"/>
          </w:tcPr>
          <w:p w14:paraId="490A5C5C" w14:textId="77777777" w:rsidR="000E3BDD" w:rsidRPr="006B59EB" w:rsidRDefault="000E3BDD" w:rsidP="00C912DF">
            <w:pPr>
              <w:spacing w:after="120"/>
              <w:rPr>
                <w:rFonts w:ascii="Arial" w:hAnsi="Arial" w:cs="Arial"/>
                <w:b/>
                <w:sz w:val="20"/>
                <w:szCs w:val="20"/>
              </w:rPr>
            </w:pPr>
            <w:r w:rsidRPr="006B59EB">
              <w:rPr>
                <w:rFonts w:ascii="Arial" w:hAnsi="Arial" w:cs="Arial"/>
                <w:b/>
                <w:sz w:val="20"/>
                <w:szCs w:val="20"/>
              </w:rPr>
              <w:t>Enabling environment</w:t>
            </w:r>
          </w:p>
        </w:tc>
        <w:tc>
          <w:tcPr>
            <w:tcW w:w="4093" w:type="dxa"/>
            <w:tcBorders>
              <w:right w:val="nil"/>
            </w:tcBorders>
            <w:shd w:val="clear" w:color="auto" w:fill="FFF2CC" w:themeFill="accent4" w:themeFillTint="33"/>
          </w:tcPr>
          <w:p w14:paraId="2D85FE8E"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Policy and legal framework</w:t>
            </w:r>
          </w:p>
          <w:p w14:paraId="08834BDB" w14:textId="77777777" w:rsidR="000E3BDD" w:rsidRPr="006B59EB" w:rsidRDefault="000E3BDD" w:rsidP="00C912DF">
            <w:pPr>
              <w:rPr>
                <w:rFonts w:ascii="Arial" w:hAnsi="Arial" w:cs="Arial"/>
                <w:sz w:val="20"/>
                <w:szCs w:val="20"/>
              </w:rPr>
            </w:pPr>
            <w:r w:rsidRPr="006B59EB">
              <w:rPr>
                <w:rFonts w:ascii="Arial" w:hAnsi="Arial" w:cs="Arial"/>
                <w:sz w:val="20"/>
                <w:szCs w:val="20"/>
              </w:rPr>
              <w:t xml:space="preserve">Political commitment </w:t>
            </w:r>
          </w:p>
          <w:p w14:paraId="3001C1DD"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 xml:space="preserve">and accountability framework </w:t>
            </w:r>
          </w:p>
          <w:p w14:paraId="4E7702B1"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Governance</w:t>
            </w:r>
          </w:p>
        </w:tc>
        <w:tc>
          <w:tcPr>
            <w:tcW w:w="3240" w:type="dxa"/>
            <w:tcBorders>
              <w:left w:val="nil"/>
            </w:tcBorders>
            <w:shd w:val="clear" w:color="auto" w:fill="FFF2CC" w:themeFill="accent4" w:themeFillTint="33"/>
          </w:tcPr>
          <w:p w14:paraId="46AF1E1C"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 xml:space="preserve">Economic framework and national public budget allocations and power </w:t>
            </w:r>
          </w:p>
          <w:p w14:paraId="472301E5" w14:textId="77777777" w:rsidR="000E3BDD" w:rsidRPr="006B59EB" w:rsidRDefault="000E3BDD" w:rsidP="00C912DF">
            <w:pPr>
              <w:spacing w:after="120"/>
              <w:rPr>
                <w:rFonts w:ascii="Arial" w:hAnsi="Arial" w:cs="Arial"/>
                <w:sz w:val="20"/>
                <w:szCs w:val="20"/>
              </w:rPr>
            </w:pPr>
            <w:r w:rsidRPr="006B59EB">
              <w:rPr>
                <w:rFonts w:ascii="Arial" w:hAnsi="Arial" w:cs="Arial"/>
                <w:sz w:val="20"/>
                <w:szCs w:val="20"/>
              </w:rPr>
              <w:t>Legal, policy and political environment</w:t>
            </w:r>
          </w:p>
        </w:tc>
      </w:tr>
    </w:tbl>
    <w:p w14:paraId="6E7D790C" w14:textId="77777777" w:rsidR="000E3BDD" w:rsidRPr="00B16778" w:rsidRDefault="000E3BDD" w:rsidP="000E3BDD">
      <w:pPr>
        <w:spacing w:line="257" w:lineRule="auto"/>
        <w:ind w:left="720"/>
        <w:rPr>
          <w:rFonts w:ascii="Arial" w:eastAsia="Segoe UI" w:hAnsi="Arial" w:cs="Arial"/>
          <w:b/>
          <w:bCs/>
          <w:sz w:val="20"/>
          <w:szCs w:val="20"/>
        </w:rPr>
      </w:pPr>
    </w:p>
    <w:p w14:paraId="5E99B8A5" w14:textId="77777777" w:rsidR="000E3BDD" w:rsidRPr="009F3888" w:rsidRDefault="000E3BDD" w:rsidP="000E3BDD">
      <w:pPr>
        <w:pStyle w:val="ListParagraph"/>
        <w:ind w:left="426"/>
        <w:jc w:val="both"/>
        <w:rPr>
          <w:rFonts w:ascii="Arial" w:hAnsi="Arial" w:cs="Arial"/>
          <w:sz w:val="20"/>
          <w:szCs w:val="20"/>
          <w:lang w:val="en-GB"/>
        </w:rPr>
      </w:pPr>
    </w:p>
    <w:p w14:paraId="4A4D7260" w14:textId="77777777" w:rsidR="000E3BDD" w:rsidRDefault="000E3BDD" w:rsidP="000E3BDD">
      <w:pPr>
        <w:pStyle w:val="ListParagraph"/>
        <w:numPr>
          <w:ilvl w:val="0"/>
          <w:numId w:val="1"/>
        </w:numPr>
        <w:ind w:left="426" w:hanging="426"/>
        <w:jc w:val="both"/>
        <w:rPr>
          <w:rFonts w:ascii="Arial" w:hAnsi="Arial" w:cs="Arial"/>
          <w:sz w:val="20"/>
          <w:szCs w:val="20"/>
          <w:lang w:val="en-GB"/>
        </w:rPr>
      </w:pPr>
      <w:r w:rsidRPr="36714FAD">
        <w:rPr>
          <w:rFonts w:ascii="Arial" w:hAnsi="Arial" w:cs="Arial"/>
          <w:sz w:val="20"/>
          <w:szCs w:val="20"/>
          <w:lang w:val="en-GB"/>
        </w:rPr>
        <w:t xml:space="preserve">The evaluator should engage in quantitative and qualitative analysis in responding to the principal evaluation questions and present the findings qualitatively or quantitatively as most appropriate. </w:t>
      </w:r>
    </w:p>
    <w:p w14:paraId="14A33F1F" w14:textId="3142212B" w:rsidR="000E3BDD" w:rsidRPr="00B836F3" w:rsidRDefault="00CD393C" w:rsidP="000E3BDD">
      <w:pPr>
        <w:ind w:firstLine="708"/>
        <w:rPr>
          <w:rFonts w:ascii="Arial" w:hAnsi="Arial" w:cs="Arial"/>
          <w:b/>
          <w:sz w:val="20"/>
          <w:szCs w:val="20"/>
        </w:rPr>
      </w:pPr>
      <w:r>
        <w:rPr>
          <w:rFonts w:ascii="Arial" w:hAnsi="Arial" w:cs="Arial"/>
          <w:b/>
          <w:sz w:val="20"/>
          <w:szCs w:val="20"/>
        </w:rPr>
        <w:t>Suggested d</w:t>
      </w:r>
      <w:r w:rsidR="000E3BDD" w:rsidRPr="00B836F3">
        <w:rPr>
          <w:rFonts w:ascii="Arial" w:hAnsi="Arial" w:cs="Arial"/>
          <w:b/>
          <w:sz w:val="20"/>
          <w:szCs w:val="20"/>
        </w:rPr>
        <w:t xml:space="preserve">ata collection methods: </w:t>
      </w:r>
    </w:p>
    <w:p w14:paraId="55B93B23" w14:textId="77777777" w:rsidR="000E3BDD" w:rsidRPr="00B836F3" w:rsidRDefault="000E3BDD" w:rsidP="000E3BDD">
      <w:pPr>
        <w:ind w:firstLine="708"/>
        <w:rPr>
          <w:rFonts w:ascii="Arial" w:hAnsi="Arial" w:cs="Arial"/>
          <w:i/>
          <w:sz w:val="20"/>
          <w:szCs w:val="20"/>
        </w:rPr>
      </w:pPr>
      <w:r w:rsidRPr="00B836F3">
        <w:rPr>
          <w:rFonts w:ascii="Arial" w:hAnsi="Arial" w:cs="Arial"/>
          <w:i/>
          <w:sz w:val="20"/>
          <w:szCs w:val="20"/>
        </w:rPr>
        <w:t>Comprehensive desk review</w:t>
      </w:r>
    </w:p>
    <w:p w14:paraId="3E1E945E" w14:textId="77777777" w:rsidR="000E3BDD" w:rsidRDefault="000E3BDD" w:rsidP="000E3BDD">
      <w:pPr>
        <w:pStyle w:val="ListParagraph"/>
        <w:jc w:val="both"/>
        <w:rPr>
          <w:rFonts w:ascii="Arial" w:hAnsi="Arial" w:cs="Arial"/>
          <w:sz w:val="20"/>
          <w:szCs w:val="20"/>
          <w:lang w:val="en-GB"/>
        </w:rPr>
      </w:pPr>
      <w:r w:rsidRPr="00B836F3">
        <w:rPr>
          <w:rFonts w:ascii="Arial" w:hAnsi="Arial" w:cs="Arial"/>
          <w:sz w:val="20"/>
          <w:szCs w:val="20"/>
          <w:lang w:val="en-GB"/>
        </w:rPr>
        <w:lastRenderedPageBreak/>
        <w:t>The evaluator will compile, review and analyse background documents and secondary data/information related to the project</w:t>
      </w:r>
      <w:r>
        <w:rPr>
          <w:rFonts w:ascii="Arial" w:hAnsi="Arial" w:cs="Arial"/>
          <w:sz w:val="20"/>
          <w:szCs w:val="20"/>
          <w:lang w:val="en-GB"/>
        </w:rPr>
        <w:t>, including a results framework indicator tracking review</w:t>
      </w:r>
      <w:r w:rsidRPr="00B836F3">
        <w:rPr>
          <w:rFonts w:ascii="Arial" w:hAnsi="Arial" w:cs="Arial"/>
          <w:sz w:val="20"/>
          <w:szCs w:val="20"/>
          <w:lang w:val="en-GB"/>
        </w:rPr>
        <w:t xml:space="preserve">. A list of background documentation for the desk review is included in Annex C. </w:t>
      </w:r>
    </w:p>
    <w:p w14:paraId="362EAE25" w14:textId="77777777" w:rsidR="000E3BDD" w:rsidRPr="001D0D25" w:rsidRDefault="000E3BDD" w:rsidP="000E3BDD">
      <w:pPr>
        <w:pStyle w:val="ListParagraph"/>
        <w:jc w:val="both"/>
        <w:rPr>
          <w:rFonts w:ascii="Arial" w:eastAsia="Calibri" w:hAnsi="Arial" w:cs="Arial"/>
          <w:sz w:val="20"/>
          <w:szCs w:val="20"/>
          <w:lang w:val="en-US"/>
        </w:rPr>
      </w:pPr>
      <w:r w:rsidRPr="00F51598">
        <w:rPr>
          <w:rFonts w:ascii="Arial" w:hAnsi="Arial" w:cs="Arial"/>
          <w:sz w:val="20"/>
          <w:szCs w:val="20"/>
          <w:lang w:val="en-GB"/>
        </w:rPr>
        <w:t xml:space="preserve">If baseline data available allows for it, </w:t>
      </w:r>
      <w:r w:rsidRPr="001D0D25">
        <w:rPr>
          <w:rFonts w:ascii="Arial" w:eastAsia="Calibri" w:hAnsi="Arial" w:cs="Arial"/>
          <w:sz w:val="20"/>
          <w:szCs w:val="20"/>
          <w:lang w:val="en-US"/>
        </w:rPr>
        <w:t xml:space="preserve">the evaluator should consider using </w:t>
      </w:r>
      <w:r w:rsidRPr="00E1391D">
        <w:rPr>
          <w:rFonts w:ascii="Arial" w:eastAsia="Calibri" w:hAnsi="Arial" w:cs="Arial"/>
          <w:sz w:val="20"/>
          <w:szCs w:val="20"/>
          <w:lang w:val="en-US"/>
        </w:rPr>
        <w:t xml:space="preserve">quantitative approaches to assess </w:t>
      </w:r>
      <w:r w:rsidRPr="001D0D25">
        <w:rPr>
          <w:rFonts w:ascii="Arial" w:eastAsia="Calibri" w:hAnsi="Arial" w:cs="Arial"/>
          <w:sz w:val="20"/>
          <w:szCs w:val="20"/>
          <w:lang w:val="en-US"/>
        </w:rPr>
        <w:t>the impact assessment related evaluation questions.</w:t>
      </w:r>
    </w:p>
    <w:p w14:paraId="37DB8CAC" w14:textId="61C490ED" w:rsidR="000E3BDD" w:rsidRPr="00635F11" w:rsidRDefault="000E3BDD" w:rsidP="000E3BDD">
      <w:pPr>
        <w:spacing w:after="0" w:line="240" w:lineRule="auto"/>
        <w:ind w:left="720"/>
        <w:contextualSpacing/>
        <w:rPr>
          <w:rFonts w:ascii="Segoe UI" w:hAnsi="Segoe UI" w:cs="Segoe UI"/>
          <w:sz w:val="20"/>
          <w:szCs w:val="20"/>
        </w:rPr>
      </w:pPr>
      <w:r>
        <w:rPr>
          <w:rFonts w:ascii="Arial" w:eastAsia="Calibri" w:hAnsi="Arial" w:cs="Arial"/>
          <w:sz w:val="20"/>
          <w:szCs w:val="20"/>
        </w:rPr>
        <w:t xml:space="preserve">The evaluator should also consider whether </w:t>
      </w:r>
      <w:hyperlink r:id="rId21" w:history="1">
        <w:r w:rsidRPr="00866292">
          <w:rPr>
            <w:rFonts w:ascii="Arial" w:hAnsi="Arial" w:cs="Arial"/>
            <w:color w:val="0563C1"/>
            <w:sz w:val="20"/>
            <w:szCs w:val="20"/>
            <w:u w:val="single"/>
          </w:rPr>
          <w:t>Outcome mapping</w:t>
        </w:r>
      </w:hyperlink>
      <w:r w:rsidRPr="00866292">
        <w:rPr>
          <w:rFonts w:ascii="Arial" w:hAnsi="Arial" w:cs="Arial"/>
          <w:sz w:val="20"/>
          <w:szCs w:val="20"/>
        </w:rPr>
        <w:t xml:space="preserve"> / </w:t>
      </w:r>
      <w:hyperlink r:id="rId22" w:history="1">
        <w:r w:rsidRPr="00866292">
          <w:rPr>
            <w:rFonts w:ascii="Arial" w:hAnsi="Arial" w:cs="Arial"/>
            <w:color w:val="0563C1"/>
            <w:sz w:val="20"/>
            <w:szCs w:val="20"/>
            <w:u w:val="single"/>
          </w:rPr>
          <w:t>Outcome harvesting</w:t>
        </w:r>
      </w:hyperlink>
      <w:r>
        <w:rPr>
          <w:rFonts w:ascii="Arial" w:hAnsi="Arial" w:cs="Arial"/>
          <w:color w:val="0563C1"/>
          <w:sz w:val="20"/>
          <w:szCs w:val="20"/>
          <w:u w:val="single"/>
        </w:rPr>
        <w:t xml:space="preserve"> / </w:t>
      </w:r>
      <w:hyperlink r:id="rId23">
        <w:r w:rsidRPr="5DF4DD6A">
          <w:rPr>
            <w:rStyle w:val="Hyperlink"/>
            <w:rFonts w:ascii="Arial" w:hAnsi="Arial" w:cs="Arial"/>
            <w:sz w:val="20"/>
            <w:szCs w:val="20"/>
          </w:rPr>
          <w:t>outcome evidencing</w:t>
        </w:r>
      </w:hyperlink>
      <w:r w:rsidR="0092553E">
        <w:rPr>
          <w:rStyle w:val="Hyperlink"/>
          <w:rFonts w:ascii="Arial" w:hAnsi="Arial" w:cs="Arial"/>
          <w:sz w:val="20"/>
          <w:szCs w:val="20"/>
        </w:rPr>
        <w:t xml:space="preserve">, </w:t>
      </w:r>
      <w:hyperlink r:id="rId24" w:history="1">
        <w:r w:rsidR="0092553E" w:rsidRPr="0092553E">
          <w:rPr>
            <w:rStyle w:val="Hyperlink"/>
            <w:rFonts w:ascii="Arial" w:hAnsi="Arial" w:cs="Arial"/>
            <w:sz w:val="20"/>
            <w:szCs w:val="20"/>
          </w:rPr>
          <w:t>process tracing</w:t>
        </w:r>
      </w:hyperlink>
      <w:r w:rsidR="00D3404B">
        <w:rPr>
          <w:rStyle w:val="Hyperlink"/>
          <w:rFonts w:ascii="Arial" w:hAnsi="Arial" w:cs="Arial"/>
          <w:sz w:val="20"/>
          <w:szCs w:val="20"/>
        </w:rPr>
        <w:t>,</w:t>
      </w:r>
      <w:r w:rsidR="00D3404B" w:rsidRPr="008924C7">
        <w:rPr>
          <w:rStyle w:val="Hyperlink"/>
          <w:rFonts w:ascii="Arial" w:hAnsi="Arial" w:cs="Arial"/>
          <w:color w:val="auto"/>
          <w:sz w:val="20"/>
          <w:szCs w:val="20"/>
          <w:u w:val="none"/>
        </w:rPr>
        <w:t xml:space="preserve"> </w:t>
      </w:r>
      <w:hyperlink r:id="rId25" w:history="1">
        <w:r w:rsidR="00E10669" w:rsidRPr="008A6863">
          <w:rPr>
            <w:rStyle w:val="Hyperlink"/>
            <w:rFonts w:ascii="Arial" w:hAnsi="Arial" w:cs="Arial"/>
            <w:sz w:val="20"/>
            <w:szCs w:val="20"/>
          </w:rPr>
          <w:t>contribution analysis</w:t>
        </w:r>
      </w:hyperlink>
      <w:r w:rsidR="00E10669">
        <w:rPr>
          <w:rStyle w:val="Hyperlink"/>
          <w:rFonts w:ascii="Arial" w:hAnsi="Arial" w:cs="Arial"/>
          <w:color w:val="auto"/>
          <w:sz w:val="20"/>
          <w:szCs w:val="20"/>
          <w:u w:val="none"/>
        </w:rPr>
        <w:t xml:space="preserve">, </w:t>
      </w:r>
      <w:hyperlink r:id="rId26" w:history="1">
        <w:r w:rsidR="00804076" w:rsidRPr="00C16B59">
          <w:rPr>
            <w:rStyle w:val="Hyperlink"/>
            <w:rFonts w:ascii="Arial" w:hAnsi="Arial" w:cs="Arial"/>
            <w:sz w:val="20"/>
            <w:szCs w:val="20"/>
          </w:rPr>
          <w:t>episode study</w:t>
        </w:r>
      </w:hyperlink>
      <w:r w:rsidR="00804076">
        <w:rPr>
          <w:rStyle w:val="Hyperlink"/>
          <w:rFonts w:ascii="Arial" w:hAnsi="Arial" w:cs="Arial"/>
          <w:color w:val="auto"/>
          <w:sz w:val="20"/>
          <w:szCs w:val="20"/>
          <w:u w:val="none"/>
        </w:rPr>
        <w:t xml:space="preserve">, </w:t>
      </w:r>
      <w:r w:rsidR="00D3404B" w:rsidRPr="008924C7">
        <w:rPr>
          <w:rStyle w:val="Hyperlink"/>
          <w:rFonts w:ascii="Arial" w:hAnsi="Arial" w:cs="Arial"/>
          <w:color w:val="auto"/>
          <w:sz w:val="20"/>
          <w:szCs w:val="20"/>
          <w:u w:val="none"/>
        </w:rPr>
        <w:t xml:space="preserve">or other theory-based </w:t>
      </w:r>
      <w:r w:rsidR="00C16B2B">
        <w:rPr>
          <w:rStyle w:val="Hyperlink"/>
          <w:rFonts w:ascii="Arial" w:hAnsi="Arial" w:cs="Arial"/>
          <w:color w:val="auto"/>
          <w:sz w:val="20"/>
          <w:szCs w:val="20"/>
          <w:u w:val="none"/>
        </w:rPr>
        <w:t>approaches to evaluate outcomes</w:t>
      </w:r>
      <w:r w:rsidR="006E73A8">
        <w:rPr>
          <w:rStyle w:val="Hyperlink"/>
          <w:rFonts w:ascii="Arial" w:hAnsi="Arial" w:cs="Arial"/>
          <w:color w:val="auto"/>
          <w:sz w:val="20"/>
          <w:szCs w:val="20"/>
          <w:u w:val="none"/>
        </w:rPr>
        <w:t xml:space="preserve">, </w:t>
      </w:r>
      <w:r>
        <w:rPr>
          <w:rFonts w:ascii="Arial" w:hAnsi="Arial" w:cs="Arial"/>
          <w:sz w:val="20"/>
          <w:szCs w:val="20"/>
        </w:rPr>
        <w:t>are suitable tools for answering the evaluation questions.</w:t>
      </w:r>
    </w:p>
    <w:p w14:paraId="7CB0640B" w14:textId="77777777" w:rsidR="000E3BDD" w:rsidRPr="00B836F3" w:rsidRDefault="000E3BDD" w:rsidP="000E3BDD">
      <w:pPr>
        <w:pStyle w:val="ListParagraph"/>
        <w:jc w:val="both"/>
        <w:rPr>
          <w:rFonts w:ascii="Arial" w:hAnsi="Arial" w:cs="Arial"/>
          <w:b/>
          <w:sz w:val="20"/>
          <w:szCs w:val="20"/>
          <w:lang w:val="en-GB"/>
        </w:rPr>
      </w:pPr>
    </w:p>
    <w:p w14:paraId="15FAF7BB" w14:textId="77777777" w:rsidR="000E3BDD" w:rsidRPr="00B836F3" w:rsidRDefault="000E3BDD" w:rsidP="000E3BDD">
      <w:pPr>
        <w:pStyle w:val="ListParagraph"/>
        <w:jc w:val="both"/>
        <w:rPr>
          <w:rFonts w:ascii="Arial" w:hAnsi="Arial" w:cs="Arial"/>
          <w:i/>
          <w:sz w:val="20"/>
          <w:szCs w:val="20"/>
          <w:lang w:val="en-GB"/>
        </w:rPr>
      </w:pPr>
      <w:r w:rsidRPr="00B836F3">
        <w:rPr>
          <w:rFonts w:ascii="Arial" w:hAnsi="Arial" w:cs="Arial"/>
          <w:i/>
          <w:sz w:val="20"/>
          <w:szCs w:val="20"/>
          <w:lang w:val="en-GB"/>
        </w:rPr>
        <w:t xml:space="preserve">Stakeholder analysis </w:t>
      </w:r>
    </w:p>
    <w:p w14:paraId="57FE6C9E" w14:textId="77777777" w:rsidR="000E3BDD" w:rsidRPr="00B836F3" w:rsidRDefault="000E3BDD" w:rsidP="000E3BDD">
      <w:pPr>
        <w:pStyle w:val="ListParagraph"/>
        <w:jc w:val="both"/>
        <w:rPr>
          <w:rFonts w:ascii="Arial" w:hAnsi="Arial" w:cs="Arial"/>
          <w:b/>
          <w:sz w:val="20"/>
          <w:szCs w:val="20"/>
          <w:lang w:val="en-GB"/>
        </w:rPr>
      </w:pPr>
    </w:p>
    <w:p w14:paraId="5699BF44" w14:textId="772BCDA5" w:rsidR="000E3BDD" w:rsidRPr="00B836F3" w:rsidRDefault="000E3BDD" w:rsidP="000E3BDD">
      <w:pPr>
        <w:pStyle w:val="ListParagraph"/>
        <w:jc w:val="both"/>
        <w:rPr>
          <w:rFonts w:ascii="Arial" w:hAnsi="Arial" w:cs="Arial"/>
          <w:sz w:val="20"/>
          <w:szCs w:val="20"/>
          <w:lang w:val="en-GB"/>
        </w:rPr>
      </w:pPr>
      <w:r w:rsidRPr="00B836F3">
        <w:rPr>
          <w:rFonts w:ascii="Arial" w:hAnsi="Arial" w:cs="Arial"/>
          <w:sz w:val="20"/>
          <w:szCs w:val="20"/>
          <w:lang w:val="en-GB"/>
        </w:rPr>
        <w:t>The evaluator will identify the different stakeholders involved in the project. Key stakeholders at the global an</w:t>
      </w:r>
      <w:r w:rsidR="00E046E9">
        <w:rPr>
          <w:rFonts w:ascii="Arial" w:hAnsi="Arial" w:cs="Arial"/>
          <w:sz w:val="20"/>
          <w:szCs w:val="20"/>
          <w:lang w:val="en-GB"/>
        </w:rPr>
        <w:t>d</w:t>
      </w:r>
      <w:r w:rsidRPr="00B836F3">
        <w:rPr>
          <w:rFonts w:ascii="Arial" w:hAnsi="Arial" w:cs="Arial"/>
          <w:sz w:val="20"/>
          <w:szCs w:val="20"/>
          <w:lang w:val="en-GB"/>
        </w:rPr>
        <w:t xml:space="preserve"> national level include, but are not limited, to:</w:t>
      </w:r>
    </w:p>
    <w:p w14:paraId="634B73AF" w14:textId="77777777" w:rsidR="000E3BDD" w:rsidRPr="00B836F3" w:rsidRDefault="000E3BDD" w:rsidP="000E3BDD">
      <w:pPr>
        <w:pStyle w:val="ListParagraph"/>
        <w:jc w:val="both"/>
        <w:rPr>
          <w:rFonts w:ascii="Arial" w:hAnsi="Arial" w:cs="Arial"/>
          <w:sz w:val="20"/>
          <w:szCs w:val="20"/>
          <w:lang w:val="en-GB"/>
        </w:rPr>
      </w:pPr>
    </w:p>
    <w:p w14:paraId="60A1F490" w14:textId="0A315171" w:rsidR="000E3BDD" w:rsidRDefault="000E3BDD" w:rsidP="000E3BDD">
      <w:pPr>
        <w:pStyle w:val="ListParagraph"/>
        <w:numPr>
          <w:ilvl w:val="0"/>
          <w:numId w:val="4"/>
        </w:numPr>
        <w:rPr>
          <w:rFonts w:ascii="Arial" w:hAnsi="Arial" w:cs="Arial"/>
          <w:sz w:val="20"/>
          <w:szCs w:val="20"/>
          <w:lang w:val="en-GB"/>
        </w:rPr>
      </w:pPr>
      <w:r w:rsidRPr="00430661">
        <w:rPr>
          <w:rFonts w:ascii="Arial" w:hAnsi="Arial" w:cs="Arial"/>
          <w:sz w:val="20"/>
          <w:szCs w:val="20"/>
          <w:lang w:val="en-GB"/>
        </w:rPr>
        <w:t xml:space="preserve">Implementing partner </w:t>
      </w:r>
      <w:r w:rsidR="00EE619F">
        <w:rPr>
          <w:rFonts w:ascii="Arial" w:hAnsi="Arial" w:cs="Arial"/>
          <w:sz w:val="20"/>
          <w:szCs w:val="20"/>
          <w:lang w:val="en-GB"/>
        </w:rPr>
        <w:t>KAIPTC</w:t>
      </w:r>
      <w:r w:rsidR="000F1983">
        <w:rPr>
          <w:rFonts w:ascii="Arial" w:hAnsi="Arial" w:cs="Arial"/>
          <w:sz w:val="20"/>
          <w:szCs w:val="20"/>
          <w:lang w:val="en-GB"/>
        </w:rPr>
        <w:t xml:space="preserve"> (</w:t>
      </w:r>
      <w:r w:rsidR="003E4C2B">
        <w:rPr>
          <w:rFonts w:ascii="Arial" w:hAnsi="Arial" w:cs="Arial"/>
          <w:sz w:val="20"/>
          <w:szCs w:val="20"/>
          <w:lang w:val="en-GB"/>
        </w:rPr>
        <w:t>staff and leadership</w:t>
      </w:r>
      <w:r w:rsidR="000F1983">
        <w:rPr>
          <w:rFonts w:ascii="Arial" w:hAnsi="Arial" w:cs="Arial"/>
          <w:sz w:val="20"/>
          <w:szCs w:val="20"/>
          <w:lang w:val="en-GB"/>
        </w:rPr>
        <w:t>)</w:t>
      </w:r>
      <w:r w:rsidR="001151CC">
        <w:rPr>
          <w:rFonts w:ascii="Arial" w:hAnsi="Arial" w:cs="Arial"/>
          <w:sz w:val="20"/>
          <w:szCs w:val="20"/>
          <w:lang w:val="en-GB"/>
        </w:rPr>
        <w:t>;</w:t>
      </w:r>
    </w:p>
    <w:p w14:paraId="22E1DEF0" w14:textId="744DCF79" w:rsidR="00393B31" w:rsidRPr="00393B31" w:rsidRDefault="000E3BDD" w:rsidP="00393B31">
      <w:pPr>
        <w:pStyle w:val="ListParagraph"/>
        <w:numPr>
          <w:ilvl w:val="0"/>
          <w:numId w:val="4"/>
        </w:numPr>
        <w:rPr>
          <w:rFonts w:ascii="Arial" w:hAnsi="Arial" w:cs="Arial"/>
          <w:sz w:val="20"/>
          <w:szCs w:val="20"/>
          <w:lang w:val="en-GB"/>
        </w:rPr>
      </w:pPr>
      <w:r>
        <w:rPr>
          <w:rFonts w:ascii="Arial" w:hAnsi="Arial" w:cs="Arial"/>
          <w:sz w:val="20"/>
          <w:szCs w:val="20"/>
          <w:lang w:val="en-GB"/>
        </w:rPr>
        <w:t>T</w:t>
      </w:r>
      <w:r w:rsidRPr="00F02F20">
        <w:rPr>
          <w:rFonts w:ascii="Arial" w:hAnsi="Arial" w:cs="Arial"/>
          <w:sz w:val="20"/>
          <w:szCs w:val="20"/>
          <w:lang w:val="en-GB"/>
        </w:rPr>
        <w:t>he donor (Ministry of Foreign Affairs of Germany)</w:t>
      </w:r>
      <w:r>
        <w:rPr>
          <w:rFonts w:ascii="Arial" w:hAnsi="Arial" w:cs="Arial"/>
          <w:sz w:val="20"/>
          <w:szCs w:val="20"/>
          <w:lang w:val="en-GB"/>
        </w:rPr>
        <w:t>;</w:t>
      </w:r>
    </w:p>
    <w:p w14:paraId="103DA7F2" w14:textId="6B085CFB" w:rsidR="000E3BDD" w:rsidRPr="00F02F20" w:rsidRDefault="004E5409" w:rsidP="000E3BDD">
      <w:pPr>
        <w:pStyle w:val="ListParagraph"/>
        <w:numPr>
          <w:ilvl w:val="0"/>
          <w:numId w:val="4"/>
        </w:numPr>
        <w:rPr>
          <w:rFonts w:ascii="Arial" w:hAnsi="Arial" w:cs="Arial"/>
          <w:sz w:val="20"/>
          <w:szCs w:val="20"/>
          <w:lang w:val="en-GB"/>
        </w:rPr>
      </w:pPr>
      <w:r>
        <w:rPr>
          <w:rFonts w:ascii="Arial" w:hAnsi="Arial" w:cs="Arial"/>
          <w:sz w:val="20"/>
          <w:szCs w:val="20"/>
          <w:lang w:val="en-GB"/>
        </w:rPr>
        <w:t>Project implementation team (</w:t>
      </w:r>
      <w:r w:rsidR="00E86B53">
        <w:rPr>
          <w:rFonts w:ascii="Arial" w:hAnsi="Arial" w:cs="Arial"/>
          <w:sz w:val="20"/>
          <w:szCs w:val="20"/>
          <w:lang w:val="en-GB"/>
        </w:rPr>
        <w:t>P</w:t>
      </w:r>
      <w:r>
        <w:rPr>
          <w:rFonts w:ascii="Arial" w:hAnsi="Arial" w:cs="Arial"/>
          <w:sz w:val="20"/>
          <w:szCs w:val="20"/>
          <w:lang w:val="en-GB"/>
        </w:rPr>
        <w:t>olice adviser based at KAIPTC</w:t>
      </w:r>
      <w:r w:rsidR="003F44A7">
        <w:rPr>
          <w:rFonts w:ascii="Arial" w:hAnsi="Arial" w:cs="Arial"/>
          <w:sz w:val="20"/>
          <w:szCs w:val="20"/>
          <w:lang w:val="en-US"/>
        </w:rPr>
        <w:t xml:space="preserve">, </w:t>
      </w:r>
      <w:r w:rsidR="00AC2FA7">
        <w:rPr>
          <w:rFonts w:ascii="Arial" w:hAnsi="Arial" w:cs="Arial"/>
          <w:sz w:val="20"/>
          <w:szCs w:val="20"/>
          <w:lang w:val="en-US"/>
        </w:rPr>
        <w:t xml:space="preserve">administrative assistants, </w:t>
      </w:r>
      <w:r w:rsidR="003F44A7">
        <w:rPr>
          <w:rFonts w:ascii="Arial" w:hAnsi="Arial" w:cs="Arial"/>
          <w:sz w:val="20"/>
          <w:szCs w:val="20"/>
          <w:lang w:val="en-US"/>
        </w:rPr>
        <w:t>l</w:t>
      </w:r>
      <w:r w:rsidR="00E86B53" w:rsidRPr="00E86B53">
        <w:rPr>
          <w:rFonts w:ascii="Arial" w:hAnsi="Arial" w:cs="Arial"/>
          <w:sz w:val="20"/>
          <w:szCs w:val="20"/>
          <w:lang w:val="en-US"/>
        </w:rPr>
        <w:t xml:space="preserve">earning </w:t>
      </w:r>
      <w:r w:rsidR="00AC2FA7">
        <w:rPr>
          <w:rFonts w:ascii="Arial" w:hAnsi="Arial" w:cs="Arial"/>
          <w:sz w:val="20"/>
          <w:szCs w:val="20"/>
          <w:lang w:val="en-US"/>
        </w:rPr>
        <w:t>s</w:t>
      </w:r>
      <w:r w:rsidR="00E86B53" w:rsidRPr="00E86B53">
        <w:rPr>
          <w:rFonts w:ascii="Arial" w:hAnsi="Arial" w:cs="Arial"/>
          <w:sz w:val="20"/>
          <w:szCs w:val="20"/>
          <w:lang w:val="en-US"/>
        </w:rPr>
        <w:t>pecialist</w:t>
      </w:r>
      <w:r w:rsidR="00D66CDF">
        <w:rPr>
          <w:rFonts w:ascii="Arial" w:hAnsi="Arial" w:cs="Arial"/>
          <w:sz w:val="20"/>
          <w:szCs w:val="20"/>
          <w:lang w:val="en-US"/>
        </w:rPr>
        <w:t>)</w:t>
      </w:r>
      <w:r w:rsidR="000E3BDD" w:rsidRPr="00F02F20">
        <w:rPr>
          <w:rFonts w:ascii="Arial" w:hAnsi="Arial" w:cs="Arial"/>
          <w:sz w:val="20"/>
          <w:szCs w:val="20"/>
          <w:lang w:val="en-GB"/>
        </w:rPr>
        <w:t>;</w:t>
      </w:r>
    </w:p>
    <w:p w14:paraId="2860A670" w14:textId="40F2400A" w:rsidR="000E3BDD" w:rsidRPr="00F02F20" w:rsidRDefault="000E3BDD" w:rsidP="000E3BDD">
      <w:pPr>
        <w:pStyle w:val="ListParagraph"/>
        <w:numPr>
          <w:ilvl w:val="0"/>
          <w:numId w:val="4"/>
        </w:numPr>
        <w:rPr>
          <w:rFonts w:ascii="Arial" w:hAnsi="Arial" w:cs="Arial"/>
          <w:sz w:val="20"/>
          <w:szCs w:val="20"/>
          <w:lang w:val="en-GB"/>
        </w:rPr>
      </w:pPr>
      <w:r w:rsidRPr="00F02F20">
        <w:rPr>
          <w:rFonts w:ascii="Arial" w:hAnsi="Arial" w:cs="Arial"/>
          <w:sz w:val="20"/>
          <w:szCs w:val="20"/>
          <w:lang w:val="en-GB"/>
        </w:rPr>
        <w:t>Beneficiaries/participants</w:t>
      </w:r>
      <w:r w:rsidR="00474BB6">
        <w:rPr>
          <w:rFonts w:ascii="Arial" w:hAnsi="Arial" w:cs="Arial"/>
          <w:sz w:val="20"/>
          <w:szCs w:val="20"/>
          <w:lang w:val="en-GB"/>
        </w:rPr>
        <w:t xml:space="preserve"> at all levels</w:t>
      </w:r>
      <w:r w:rsidRPr="00F02F20">
        <w:rPr>
          <w:rFonts w:ascii="Arial" w:hAnsi="Arial" w:cs="Arial"/>
          <w:sz w:val="20"/>
          <w:szCs w:val="20"/>
          <w:lang w:val="en-GB"/>
        </w:rPr>
        <w:t>;</w:t>
      </w:r>
    </w:p>
    <w:p w14:paraId="59737280" w14:textId="216E021D" w:rsidR="000E3BDD" w:rsidRDefault="000E3BDD" w:rsidP="000E3BDD">
      <w:pPr>
        <w:pStyle w:val="ListParagraph"/>
        <w:numPr>
          <w:ilvl w:val="0"/>
          <w:numId w:val="4"/>
        </w:numPr>
        <w:rPr>
          <w:rFonts w:ascii="Arial" w:hAnsi="Arial" w:cs="Arial"/>
          <w:sz w:val="20"/>
          <w:szCs w:val="20"/>
          <w:lang w:val="en-GB"/>
        </w:rPr>
      </w:pPr>
      <w:r w:rsidRPr="00F02F20">
        <w:rPr>
          <w:rFonts w:ascii="Arial" w:hAnsi="Arial" w:cs="Arial"/>
          <w:sz w:val="20"/>
          <w:szCs w:val="20"/>
          <w:lang w:val="en-GB"/>
        </w:rPr>
        <w:t>Host (</w:t>
      </w:r>
      <w:r w:rsidR="00A10507">
        <w:rPr>
          <w:rFonts w:ascii="Arial" w:hAnsi="Arial" w:cs="Arial"/>
          <w:sz w:val="20"/>
          <w:szCs w:val="20"/>
          <w:lang w:val="en-GB"/>
        </w:rPr>
        <w:t>ECOWAS, Ghanaian Ministry of Defen</w:t>
      </w:r>
      <w:r w:rsidR="00DC0BA2">
        <w:rPr>
          <w:rFonts w:ascii="Arial" w:hAnsi="Arial" w:cs="Arial"/>
          <w:sz w:val="20"/>
          <w:szCs w:val="20"/>
          <w:lang w:val="en-GB"/>
        </w:rPr>
        <w:t>c</w:t>
      </w:r>
      <w:r w:rsidR="00A10507">
        <w:rPr>
          <w:rFonts w:ascii="Arial" w:hAnsi="Arial" w:cs="Arial"/>
          <w:sz w:val="20"/>
          <w:szCs w:val="20"/>
          <w:lang w:val="en-GB"/>
        </w:rPr>
        <w:t>e)</w:t>
      </w:r>
      <w:r w:rsidRPr="00F02F20">
        <w:rPr>
          <w:rFonts w:ascii="Arial" w:hAnsi="Arial" w:cs="Arial"/>
          <w:sz w:val="20"/>
          <w:szCs w:val="20"/>
          <w:lang w:val="en-GB"/>
        </w:rPr>
        <w:t>;</w:t>
      </w:r>
    </w:p>
    <w:p w14:paraId="780827A1" w14:textId="24598DCD" w:rsidR="00363A21" w:rsidRPr="00F02F20" w:rsidRDefault="00363A21" w:rsidP="000E3BDD">
      <w:pPr>
        <w:pStyle w:val="ListParagraph"/>
        <w:numPr>
          <w:ilvl w:val="0"/>
          <w:numId w:val="4"/>
        </w:numPr>
        <w:rPr>
          <w:rFonts w:ascii="Arial" w:hAnsi="Arial" w:cs="Arial"/>
          <w:sz w:val="20"/>
          <w:szCs w:val="20"/>
          <w:lang w:val="en-GB"/>
        </w:rPr>
      </w:pPr>
      <w:r>
        <w:rPr>
          <w:rFonts w:ascii="Arial" w:hAnsi="Arial" w:cs="Arial"/>
          <w:sz w:val="20"/>
          <w:szCs w:val="20"/>
          <w:lang w:val="en-GB"/>
        </w:rPr>
        <w:t xml:space="preserve">Other donors or </w:t>
      </w:r>
      <w:r w:rsidR="00EC3277">
        <w:rPr>
          <w:rFonts w:ascii="Arial" w:hAnsi="Arial" w:cs="Arial"/>
          <w:sz w:val="20"/>
          <w:szCs w:val="20"/>
          <w:lang w:val="en-GB"/>
        </w:rPr>
        <w:t>partners</w:t>
      </w:r>
      <w:r>
        <w:rPr>
          <w:rFonts w:ascii="Arial" w:hAnsi="Arial" w:cs="Arial"/>
          <w:sz w:val="20"/>
          <w:szCs w:val="20"/>
          <w:lang w:val="en-GB"/>
        </w:rPr>
        <w:t xml:space="preserve"> supporting KAIPTC</w:t>
      </w:r>
      <w:r w:rsidR="00D74206">
        <w:rPr>
          <w:rFonts w:ascii="Arial" w:hAnsi="Arial" w:cs="Arial"/>
          <w:sz w:val="20"/>
          <w:szCs w:val="20"/>
          <w:lang w:val="en-GB"/>
        </w:rPr>
        <w:t>;</w:t>
      </w:r>
    </w:p>
    <w:p w14:paraId="3CFC8C44" w14:textId="77777777" w:rsidR="000E3BDD" w:rsidRPr="00F02F20" w:rsidRDefault="000E3BDD" w:rsidP="000E3BDD">
      <w:pPr>
        <w:pStyle w:val="ListParagraph"/>
        <w:numPr>
          <w:ilvl w:val="0"/>
          <w:numId w:val="4"/>
        </w:numPr>
        <w:rPr>
          <w:rFonts w:ascii="Arial" w:hAnsi="Arial" w:cs="Arial"/>
          <w:sz w:val="20"/>
          <w:szCs w:val="20"/>
          <w:lang w:val="en-GB"/>
        </w:rPr>
      </w:pPr>
      <w:r w:rsidRPr="00F02F20">
        <w:rPr>
          <w:rFonts w:ascii="Arial" w:hAnsi="Arial" w:cs="Arial"/>
          <w:sz w:val="20"/>
          <w:szCs w:val="20"/>
          <w:lang w:val="en-GB"/>
        </w:rPr>
        <w:t>Etc.</w:t>
      </w:r>
    </w:p>
    <w:p w14:paraId="3F9DD888" w14:textId="77777777" w:rsidR="000E3BDD" w:rsidRPr="00B836F3" w:rsidRDefault="000E3BDD" w:rsidP="000E3BDD">
      <w:pPr>
        <w:pStyle w:val="ListParagraph"/>
        <w:jc w:val="both"/>
        <w:rPr>
          <w:rFonts w:ascii="Arial" w:hAnsi="Arial" w:cs="Arial"/>
          <w:i/>
          <w:sz w:val="20"/>
          <w:szCs w:val="20"/>
          <w:lang w:val="en-GB"/>
        </w:rPr>
      </w:pPr>
      <w:r w:rsidRPr="00B836F3">
        <w:rPr>
          <w:rFonts w:ascii="Arial" w:hAnsi="Arial" w:cs="Arial"/>
          <w:i/>
          <w:sz w:val="20"/>
          <w:szCs w:val="20"/>
          <w:lang w:val="en-GB"/>
        </w:rPr>
        <w:t>Survey(s)</w:t>
      </w:r>
    </w:p>
    <w:p w14:paraId="2588AC5B" w14:textId="77777777" w:rsidR="000E3BDD" w:rsidRPr="00B836F3" w:rsidRDefault="000E3BDD" w:rsidP="000E3BDD">
      <w:pPr>
        <w:pStyle w:val="ListParagraph"/>
        <w:jc w:val="both"/>
        <w:rPr>
          <w:rFonts w:ascii="Arial" w:hAnsi="Arial" w:cs="Arial"/>
          <w:sz w:val="20"/>
          <w:szCs w:val="20"/>
          <w:lang w:val="en-GB"/>
        </w:rPr>
      </w:pPr>
    </w:p>
    <w:p w14:paraId="0BFFCC09" w14:textId="5171BE73" w:rsidR="00E046E9" w:rsidRDefault="000E3BDD" w:rsidP="000E3BDD">
      <w:pPr>
        <w:pStyle w:val="ListParagraph"/>
        <w:spacing w:after="0"/>
        <w:jc w:val="both"/>
        <w:rPr>
          <w:rFonts w:ascii="Arial" w:hAnsi="Arial" w:cs="Arial"/>
          <w:sz w:val="20"/>
          <w:szCs w:val="20"/>
          <w:lang w:val="en-GB"/>
        </w:rPr>
      </w:pPr>
      <w:r w:rsidRPr="00B836F3">
        <w:rPr>
          <w:rFonts w:ascii="Arial" w:hAnsi="Arial" w:cs="Arial"/>
          <w:sz w:val="20"/>
          <w:szCs w:val="20"/>
          <w:lang w:val="en-GB"/>
        </w:rPr>
        <w:t>With a view to maximizing feedback from the widest possible range of project stakeholders, the consultant will develop and deploy a survey(s) following the comprehensive desk study to provide an initial set of findings and allow the evaluator to easily probe during the key informant</w:t>
      </w:r>
      <w:r w:rsidR="00E046E9">
        <w:rPr>
          <w:rFonts w:ascii="Arial" w:hAnsi="Arial" w:cs="Arial"/>
          <w:sz w:val="20"/>
          <w:szCs w:val="20"/>
          <w:lang w:val="en-GB"/>
        </w:rPr>
        <w:t xml:space="preserve"> </w:t>
      </w:r>
      <w:r w:rsidRPr="00B836F3">
        <w:rPr>
          <w:rFonts w:ascii="Arial" w:hAnsi="Arial" w:cs="Arial"/>
          <w:sz w:val="20"/>
          <w:szCs w:val="20"/>
          <w:lang w:val="en-GB"/>
        </w:rPr>
        <w:t>interviews</w:t>
      </w:r>
      <w:r w:rsidR="00E046E9">
        <w:rPr>
          <w:rFonts w:ascii="Arial" w:hAnsi="Arial" w:cs="Arial"/>
          <w:sz w:val="20"/>
          <w:szCs w:val="20"/>
          <w:lang w:val="en-GB"/>
        </w:rPr>
        <w:t>.</w:t>
      </w:r>
    </w:p>
    <w:p w14:paraId="7DEC5FA7" w14:textId="77777777" w:rsidR="00E046E9" w:rsidRDefault="00E046E9" w:rsidP="000E3BDD">
      <w:pPr>
        <w:pStyle w:val="ListParagraph"/>
        <w:spacing w:after="0"/>
        <w:jc w:val="both"/>
        <w:rPr>
          <w:rFonts w:ascii="Arial" w:hAnsi="Arial" w:cs="Arial"/>
          <w:sz w:val="20"/>
          <w:szCs w:val="20"/>
          <w:lang w:val="en-GB"/>
        </w:rPr>
      </w:pPr>
    </w:p>
    <w:p w14:paraId="0748D576" w14:textId="6F4324EC" w:rsidR="000E3BDD" w:rsidRPr="00B836F3" w:rsidRDefault="000E3BDD" w:rsidP="000E3BDD">
      <w:pPr>
        <w:pStyle w:val="ListParagraph"/>
        <w:spacing w:after="0"/>
        <w:jc w:val="both"/>
        <w:rPr>
          <w:rFonts w:ascii="Arial" w:hAnsi="Arial" w:cs="Arial"/>
          <w:i/>
          <w:sz w:val="20"/>
          <w:szCs w:val="20"/>
          <w:lang w:val="en-GB"/>
        </w:rPr>
      </w:pPr>
      <w:r w:rsidRPr="00B836F3">
        <w:rPr>
          <w:rFonts w:ascii="Arial" w:hAnsi="Arial" w:cs="Arial"/>
          <w:i/>
          <w:sz w:val="20"/>
          <w:szCs w:val="20"/>
          <w:lang w:val="en-GB"/>
        </w:rPr>
        <w:t>Key informant interviews</w:t>
      </w:r>
    </w:p>
    <w:p w14:paraId="1031BE67" w14:textId="77777777" w:rsidR="000E3BDD" w:rsidRPr="00B836F3" w:rsidRDefault="000E3BDD" w:rsidP="000E3BDD">
      <w:pPr>
        <w:pStyle w:val="ListParagraph"/>
        <w:spacing w:after="0"/>
        <w:jc w:val="both"/>
        <w:rPr>
          <w:rFonts w:ascii="Arial" w:hAnsi="Arial" w:cs="Arial"/>
          <w:b/>
          <w:sz w:val="20"/>
          <w:szCs w:val="20"/>
          <w:lang w:val="en-GB"/>
        </w:rPr>
      </w:pPr>
    </w:p>
    <w:p w14:paraId="5F62212D" w14:textId="77777777" w:rsidR="000E3BDD" w:rsidRPr="00B836F3" w:rsidRDefault="000E3BDD" w:rsidP="000E3BDD">
      <w:pPr>
        <w:pStyle w:val="ListParagraph"/>
        <w:jc w:val="both"/>
        <w:rPr>
          <w:rFonts w:ascii="Arial" w:hAnsi="Arial" w:cs="Arial"/>
          <w:sz w:val="20"/>
          <w:szCs w:val="20"/>
          <w:lang w:val="en-GB"/>
        </w:rPr>
      </w:pPr>
      <w:r w:rsidRPr="00B836F3">
        <w:rPr>
          <w:rFonts w:ascii="Arial" w:hAnsi="Arial" w:cs="Arial"/>
          <w:sz w:val="20"/>
          <w:szCs w:val="20"/>
          <w:lang w:val="en-GB"/>
        </w:rPr>
        <w:t xml:space="preserve">Based on stakeholder identification, the evaluator will identify and interview key informants. The list of contacts is available in Annex A. In preparation for the interviews with key informants, the consultant will define interview protocols to determine the questions and modalities with flexibility to adapt to the particularities of the different informants, either at the global, at the national or local level. </w:t>
      </w:r>
    </w:p>
    <w:p w14:paraId="529F982F" w14:textId="77777777" w:rsidR="000E3BDD" w:rsidRPr="00B836F3" w:rsidRDefault="000E3BDD" w:rsidP="000E3BDD">
      <w:pPr>
        <w:ind w:firstLine="709"/>
        <w:rPr>
          <w:rFonts w:ascii="Arial" w:hAnsi="Arial" w:cs="Arial"/>
          <w:i/>
          <w:sz w:val="20"/>
          <w:szCs w:val="20"/>
        </w:rPr>
      </w:pPr>
      <w:r w:rsidRPr="00B836F3">
        <w:rPr>
          <w:rFonts w:ascii="Arial" w:hAnsi="Arial" w:cs="Arial"/>
          <w:i/>
          <w:sz w:val="20"/>
          <w:szCs w:val="20"/>
        </w:rPr>
        <w:t>Focus groups</w:t>
      </w:r>
    </w:p>
    <w:p w14:paraId="4F9E1EF0" w14:textId="77777777" w:rsidR="000E3BDD" w:rsidRDefault="000E3BDD" w:rsidP="000E3BDD">
      <w:pPr>
        <w:pStyle w:val="ListParagraph"/>
        <w:jc w:val="both"/>
        <w:rPr>
          <w:rFonts w:ascii="Arial" w:hAnsi="Arial" w:cs="Arial"/>
          <w:sz w:val="20"/>
          <w:szCs w:val="20"/>
          <w:lang w:val="en-GB"/>
        </w:rPr>
      </w:pPr>
      <w:r w:rsidRPr="00B836F3">
        <w:rPr>
          <w:rFonts w:ascii="Arial" w:hAnsi="Arial" w:cs="Arial"/>
          <w:sz w:val="20"/>
          <w:szCs w:val="20"/>
          <w:lang w:val="en-GB"/>
        </w:rPr>
        <w:t xml:space="preserve">Focus groups should be organized with selected project stakeholders at the local levels to complement/triangulate findings from other collection tools.  </w:t>
      </w:r>
    </w:p>
    <w:p w14:paraId="0015AB31" w14:textId="35640CA4" w:rsidR="000E3BDD" w:rsidRPr="009808AE" w:rsidRDefault="00811FB0" w:rsidP="000E3BDD">
      <w:pPr>
        <w:ind w:firstLine="709"/>
        <w:rPr>
          <w:rFonts w:ascii="Arial" w:hAnsi="Arial" w:cs="Arial"/>
          <w:i/>
          <w:sz w:val="20"/>
          <w:szCs w:val="20"/>
        </w:rPr>
      </w:pPr>
      <w:r>
        <w:rPr>
          <w:rFonts w:ascii="Arial" w:hAnsi="Arial" w:cs="Arial"/>
          <w:i/>
          <w:sz w:val="20"/>
          <w:szCs w:val="20"/>
        </w:rPr>
        <w:t xml:space="preserve">Observation: </w:t>
      </w:r>
      <w:r w:rsidR="000E3BDD" w:rsidRPr="009808AE">
        <w:rPr>
          <w:rFonts w:ascii="Arial" w:hAnsi="Arial" w:cs="Arial"/>
          <w:i/>
          <w:sz w:val="20"/>
          <w:szCs w:val="20"/>
        </w:rPr>
        <w:t>Field visit</w:t>
      </w:r>
    </w:p>
    <w:p w14:paraId="5A552DA6" w14:textId="1563390D" w:rsidR="000E3BDD" w:rsidRDefault="15E61AC3" w:rsidP="000E3BDD">
      <w:pPr>
        <w:pStyle w:val="ListParagraph"/>
        <w:jc w:val="both"/>
        <w:rPr>
          <w:rFonts w:ascii="Arial" w:hAnsi="Arial" w:cs="Arial"/>
          <w:sz w:val="20"/>
          <w:szCs w:val="20"/>
          <w:lang w:val="en-GB"/>
        </w:rPr>
      </w:pPr>
      <w:r w:rsidRPr="15E61AC3">
        <w:rPr>
          <w:rFonts w:ascii="Arial" w:hAnsi="Arial" w:cs="Arial"/>
          <w:sz w:val="20"/>
          <w:szCs w:val="20"/>
          <w:lang w:val="en-GB"/>
        </w:rPr>
        <w:t xml:space="preserve">A field visit for interviews and focus groups with logistical support from Project Management shall be organised to </w:t>
      </w:r>
      <w:r w:rsidR="00702E45">
        <w:rPr>
          <w:rFonts w:ascii="Arial" w:hAnsi="Arial" w:cs="Arial"/>
          <w:sz w:val="20"/>
          <w:szCs w:val="20"/>
          <w:lang w:val="en-GB"/>
        </w:rPr>
        <w:t>Ghana</w:t>
      </w:r>
      <w:r w:rsidRPr="15E61AC3">
        <w:rPr>
          <w:rFonts w:ascii="Arial" w:hAnsi="Arial" w:cs="Arial"/>
          <w:sz w:val="20"/>
          <w:szCs w:val="20"/>
          <w:lang w:val="en-GB"/>
        </w:rPr>
        <w:t>.</w:t>
      </w:r>
      <w:r w:rsidR="000A4780">
        <w:rPr>
          <w:rFonts w:ascii="Arial" w:hAnsi="Arial" w:cs="Arial"/>
          <w:sz w:val="20"/>
          <w:szCs w:val="20"/>
          <w:lang w:val="en-GB"/>
        </w:rPr>
        <w:t xml:space="preserve"> </w:t>
      </w:r>
      <w:r w:rsidR="000A4780" w:rsidRPr="000A4780">
        <w:rPr>
          <w:rFonts w:ascii="Arial" w:hAnsi="Arial" w:cs="Arial"/>
          <w:sz w:val="20"/>
          <w:szCs w:val="20"/>
          <w:lang w:val="en-GB"/>
        </w:rPr>
        <w:t>A combination of field visits with another ongoing evaluation may be considered.</w:t>
      </w:r>
    </w:p>
    <w:p w14:paraId="10C511A6" w14:textId="77777777" w:rsidR="000E3BDD" w:rsidRDefault="000E3BDD" w:rsidP="000E3BDD">
      <w:pPr>
        <w:pStyle w:val="ListParagraph"/>
        <w:jc w:val="both"/>
        <w:rPr>
          <w:rFonts w:ascii="Arial" w:hAnsi="Arial" w:cs="Arial"/>
          <w:sz w:val="20"/>
          <w:szCs w:val="20"/>
          <w:lang w:val="en-GB"/>
        </w:rPr>
      </w:pPr>
      <w:r w:rsidRPr="5DF4DD6A">
        <w:rPr>
          <w:rFonts w:ascii="Arial" w:hAnsi="Arial" w:cs="Arial"/>
          <w:sz w:val="20"/>
          <w:szCs w:val="20"/>
          <w:lang w:val="en-GB"/>
        </w:rPr>
        <w:t xml:space="preserve">Observation may also prove useful if activities are being implemented simultaneously to the local field visit. </w:t>
      </w:r>
    </w:p>
    <w:p w14:paraId="2CCCC32D" w14:textId="77777777" w:rsidR="000467FD" w:rsidRDefault="000467FD" w:rsidP="000E3BDD">
      <w:pPr>
        <w:pStyle w:val="ListParagraph"/>
        <w:jc w:val="both"/>
        <w:rPr>
          <w:rFonts w:ascii="Arial" w:hAnsi="Arial" w:cs="Arial"/>
          <w:sz w:val="20"/>
          <w:szCs w:val="20"/>
          <w:lang w:val="en-GB"/>
        </w:rPr>
      </w:pPr>
    </w:p>
    <w:p w14:paraId="4403348D" w14:textId="028B1CF0" w:rsidR="00810C6B" w:rsidRPr="0008791E" w:rsidRDefault="00FB3862" w:rsidP="36714FAD">
      <w:pPr>
        <w:pStyle w:val="ListParagraph"/>
        <w:numPr>
          <w:ilvl w:val="0"/>
          <w:numId w:val="1"/>
        </w:numPr>
        <w:jc w:val="both"/>
        <w:rPr>
          <w:lang w:val="en-GB"/>
        </w:rPr>
      </w:pPr>
      <w:r w:rsidRPr="36714FAD">
        <w:rPr>
          <w:rFonts w:ascii="Arial" w:hAnsi="Arial" w:cs="Arial"/>
          <w:sz w:val="20"/>
          <w:szCs w:val="20"/>
          <w:lang w:val="en-GB"/>
        </w:rPr>
        <w:lastRenderedPageBreak/>
        <w:t>The evaluation</w:t>
      </w:r>
      <w:r w:rsidR="00266E72" w:rsidRPr="36714FAD">
        <w:rPr>
          <w:rFonts w:ascii="Arial" w:hAnsi="Arial" w:cs="Arial"/>
          <w:sz w:val="20"/>
          <w:szCs w:val="20"/>
          <w:lang w:val="en-GB"/>
        </w:rPr>
        <w:t xml:space="preserve"> </w:t>
      </w:r>
      <w:r w:rsidRPr="36714FAD">
        <w:rPr>
          <w:rFonts w:ascii="Arial" w:hAnsi="Arial" w:cs="Arial"/>
          <w:sz w:val="20"/>
          <w:szCs w:val="20"/>
          <w:lang w:val="en-GB"/>
        </w:rPr>
        <w:t>shall look</w:t>
      </w:r>
      <w:r w:rsidR="000467FD" w:rsidRPr="36714FAD">
        <w:rPr>
          <w:rFonts w:ascii="Arial" w:hAnsi="Arial" w:cs="Arial"/>
          <w:sz w:val="20"/>
          <w:szCs w:val="20"/>
          <w:lang w:val="en-GB"/>
        </w:rPr>
        <w:t xml:space="preserve"> </w:t>
      </w:r>
      <w:r w:rsidR="00F90103" w:rsidRPr="36714FAD">
        <w:rPr>
          <w:rFonts w:ascii="Arial" w:hAnsi="Arial" w:cs="Arial"/>
          <w:sz w:val="20"/>
          <w:szCs w:val="20"/>
          <w:lang w:val="en-GB"/>
        </w:rPr>
        <w:t xml:space="preserve">for </w:t>
      </w:r>
      <w:r w:rsidR="000467FD" w:rsidRPr="36714FAD">
        <w:rPr>
          <w:rFonts w:ascii="Arial" w:hAnsi="Arial" w:cs="Arial"/>
          <w:sz w:val="20"/>
          <w:szCs w:val="20"/>
          <w:lang w:val="en-GB"/>
        </w:rPr>
        <w:t xml:space="preserve">synergies and benefit from </w:t>
      </w:r>
      <w:r w:rsidR="00D55B39" w:rsidRPr="36714FAD">
        <w:rPr>
          <w:rFonts w:ascii="Arial" w:hAnsi="Arial" w:cs="Arial"/>
          <w:sz w:val="20"/>
          <w:szCs w:val="20"/>
          <w:lang w:val="en-GB"/>
        </w:rPr>
        <w:t>the evaluation undertakings of the projects</w:t>
      </w:r>
      <w:r w:rsidR="0008791E" w:rsidRPr="36714FAD">
        <w:rPr>
          <w:rFonts w:ascii="Arial" w:hAnsi="Arial" w:cs="Arial"/>
          <w:sz w:val="20"/>
          <w:szCs w:val="20"/>
          <w:lang w:val="en-GB"/>
        </w:rPr>
        <w:t xml:space="preserve"> “</w:t>
      </w:r>
      <w:r w:rsidR="008523F9" w:rsidRPr="36714FAD">
        <w:rPr>
          <w:rFonts w:ascii="Arial" w:hAnsi="Arial" w:cs="Arial"/>
          <w:sz w:val="20"/>
          <w:szCs w:val="20"/>
          <w:lang w:val="en-GB"/>
        </w:rPr>
        <w:t xml:space="preserve">Supporting the yearly training </w:t>
      </w:r>
      <w:r w:rsidR="00DA481C" w:rsidRPr="36714FAD">
        <w:rPr>
          <w:rFonts w:ascii="Arial" w:hAnsi="Arial" w:cs="Arial"/>
          <w:sz w:val="20"/>
          <w:szCs w:val="20"/>
          <w:lang w:val="en-GB"/>
        </w:rPr>
        <w:t>programme</w:t>
      </w:r>
      <w:r w:rsidR="65314F75" w:rsidRPr="36714FAD">
        <w:rPr>
          <w:rFonts w:ascii="Arial" w:hAnsi="Arial" w:cs="Arial"/>
          <w:sz w:val="20"/>
          <w:szCs w:val="20"/>
          <w:lang w:val="en-GB"/>
        </w:rPr>
        <w:t>s</w:t>
      </w:r>
      <w:r w:rsidR="00DA481C" w:rsidRPr="36714FAD">
        <w:rPr>
          <w:rFonts w:ascii="Arial" w:hAnsi="Arial" w:cs="Arial"/>
          <w:sz w:val="20"/>
          <w:szCs w:val="20"/>
          <w:lang w:val="en-GB"/>
        </w:rPr>
        <w:t xml:space="preserve"> of the Ecole de Maintien de la Paix</w:t>
      </w:r>
      <w:r w:rsidR="0008791E" w:rsidRPr="36714FAD">
        <w:rPr>
          <w:rFonts w:ascii="Arial" w:hAnsi="Arial" w:cs="Arial"/>
          <w:sz w:val="20"/>
          <w:szCs w:val="20"/>
          <w:lang w:val="en-GB"/>
        </w:rPr>
        <w:t>” and “</w:t>
      </w:r>
      <w:r w:rsidR="00DA481C" w:rsidRPr="36714FAD">
        <w:rPr>
          <w:rFonts w:ascii="Arial" w:hAnsi="Arial" w:cs="Arial"/>
          <w:sz w:val="20"/>
          <w:szCs w:val="20"/>
          <w:lang w:val="en-GB"/>
        </w:rPr>
        <w:t>Reinforcement of the Peacekeeping</w:t>
      </w:r>
      <w:r w:rsidR="00481C3B" w:rsidRPr="36714FAD">
        <w:rPr>
          <w:rFonts w:ascii="Arial" w:hAnsi="Arial" w:cs="Arial"/>
          <w:sz w:val="20"/>
          <w:szCs w:val="20"/>
          <w:lang w:val="en-GB"/>
        </w:rPr>
        <w:t xml:space="preserve"> Training Centre of Tanzanian Armed Forces</w:t>
      </w:r>
      <w:r w:rsidR="0008791E" w:rsidRPr="36714FAD">
        <w:rPr>
          <w:rFonts w:ascii="Arial" w:hAnsi="Arial" w:cs="Arial"/>
          <w:sz w:val="20"/>
          <w:szCs w:val="20"/>
          <w:lang w:val="en-GB"/>
        </w:rPr>
        <w:t>”</w:t>
      </w:r>
      <w:r w:rsidR="00D55B39" w:rsidRPr="36714FAD">
        <w:rPr>
          <w:rFonts w:ascii="Arial" w:hAnsi="Arial" w:cs="Arial"/>
          <w:sz w:val="20"/>
          <w:szCs w:val="20"/>
          <w:lang w:val="en-GB"/>
        </w:rPr>
        <w:t xml:space="preserve">, </w:t>
      </w:r>
      <w:r w:rsidR="000467FD" w:rsidRPr="36714FAD">
        <w:rPr>
          <w:rFonts w:ascii="Arial" w:hAnsi="Arial" w:cs="Arial"/>
          <w:sz w:val="20"/>
          <w:szCs w:val="20"/>
          <w:lang w:val="en-GB"/>
        </w:rPr>
        <w:t>taking place in parallel.</w:t>
      </w:r>
      <w:r w:rsidR="4CCC8915" w:rsidRPr="36714FAD">
        <w:rPr>
          <w:rFonts w:ascii="Arial" w:eastAsia="Arial" w:hAnsi="Arial" w:cs="Arial"/>
          <w:sz w:val="20"/>
          <w:szCs w:val="20"/>
          <w:lang w:val="en-GB"/>
        </w:rPr>
        <w:t xml:space="preserve"> PPME will be liaising with the evaluation teams and schedule joint meetings that allow for exchange.</w:t>
      </w:r>
    </w:p>
    <w:p w14:paraId="65D8C892" w14:textId="44F3CFF2" w:rsidR="000E3BDD" w:rsidRPr="00B836F3" w:rsidRDefault="000E3BDD" w:rsidP="000E3BDD">
      <w:pPr>
        <w:rPr>
          <w:rFonts w:ascii="Arial" w:hAnsi="Arial" w:cs="Arial"/>
          <w:b/>
          <w:sz w:val="20"/>
          <w:szCs w:val="20"/>
        </w:rPr>
      </w:pPr>
      <w:r w:rsidRPr="00B836F3">
        <w:rPr>
          <w:rFonts w:ascii="Arial" w:hAnsi="Arial" w:cs="Arial"/>
          <w:b/>
          <w:sz w:val="20"/>
          <w:szCs w:val="20"/>
        </w:rPr>
        <w:t>Gender</w:t>
      </w:r>
      <w:r w:rsidR="00326041">
        <w:rPr>
          <w:rFonts w:ascii="Arial" w:hAnsi="Arial" w:cs="Arial"/>
          <w:b/>
          <w:sz w:val="20"/>
          <w:szCs w:val="20"/>
        </w:rPr>
        <w:t>, disability</w:t>
      </w:r>
      <w:r w:rsidRPr="00B836F3">
        <w:rPr>
          <w:rFonts w:ascii="Arial" w:hAnsi="Arial" w:cs="Arial"/>
          <w:b/>
          <w:sz w:val="20"/>
          <w:szCs w:val="20"/>
        </w:rPr>
        <w:t xml:space="preserve"> and human rights</w:t>
      </w:r>
    </w:p>
    <w:p w14:paraId="48938771" w14:textId="61AC16AC" w:rsidR="000E3BDD" w:rsidRPr="00B836F3" w:rsidRDefault="000E3BDD" w:rsidP="000E3BDD">
      <w:pPr>
        <w:pStyle w:val="ListParagraph"/>
        <w:numPr>
          <w:ilvl w:val="0"/>
          <w:numId w:val="1"/>
        </w:numPr>
        <w:ind w:left="426" w:hanging="426"/>
        <w:jc w:val="both"/>
        <w:rPr>
          <w:rFonts w:ascii="Arial" w:hAnsi="Arial" w:cs="Arial"/>
          <w:sz w:val="20"/>
          <w:szCs w:val="20"/>
          <w:lang w:val="en-GB"/>
        </w:rPr>
      </w:pPr>
      <w:r w:rsidRPr="36714FAD">
        <w:rPr>
          <w:rFonts w:ascii="Arial" w:hAnsi="Arial" w:cs="Arial"/>
          <w:sz w:val="20"/>
          <w:szCs w:val="20"/>
          <w:lang w:val="en-GB"/>
        </w:rPr>
        <w:t xml:space="preserve">The evaluator should incorporate </w:t>
      </w:r>
      <w:hyperlink r:id="rId27">
        <w:r w:rsidRPr="36714FAD">
          <w:rPr>
            <w:rStyle w:val="Hyperlink"/>
            <w:rFonts w:ascii="Arial" w:hAnsi="Arial" w:cs="Arial"/>
            <w:sz w:val="20"/>
            <w:szCs w:val="20"/>
            <w:lang w:val="en-GB"/>
          </w:rPr>
          <w:t>human rights, gender</w:t>
        </w:r>
      </w:hyperlink>
      <w:r w:rsidRPr="36714FAD">
        <w:rPr>
          <w:rFonts w:ascii="Arial" w:hAnsi="Arial" w:cs="Arial"/>
          <w:sz w:val="20"/>
          <w:szCs w:val="20"/>
          <w:lang w:val="en-GB"/>
        </w:rPr>
        <w:t xml:space="preserve"> and </w:t>
      </w:r>
      <w:hyperlink r:id="rId28">
        <w:r w:rsidR="00DF47E1" w:rsidRPr="36714FAD">
          <w:rPr>
            <w:rStyle w:val="Hyperlink"/>
            <w:rFonts w:ascii="Arial" w:hAnsi="Arial" w:cs="Arial"/>
            <w:sz w:val="20"/>
            <w:szCs w:val="20"/>
            <w:lang w:val="en-GB"/>
          </w:rPr>
          <w:t>disability</w:t>
        </w:r>
      </w:hyperlink>
      <w:r w:rsidR="00DF47E1" w:rsidRPr="36714FAD">
        <w:rPr>
          <w:rFonts w:ascii="Arial" w:hAnsi="Arial" w:cs="Arial"/>
          <w:sz w:val="20"/>
          <w:szCs w:val="20"/>
          <w:lang w:val="en-GB"/>
        </w:rPr>
        <w:t xml:space="preserve"> </w:t>
      </w:r>
      <w:r w:rsidRPr="36714FAD">
        <w:rPr>
          <w:rFonts w:ascii="Arial" w:hAnsi="Arial" w:cs="Arial"/>
          <w:sz w:val="20"/>
          <w:szCs w:val="20"/>
          <w:lang w:val="en-GB"/>
        </w:rPr>
        <w:t xml:space="preserve">perspectives in the evaluation process and findings, particularly by involving women and other groups subject to discrimination. All key data collected shall be disaggregated by sex, </w:t>
      </w:r>
      <w:r w:rsidR="0071227E" w:rsidRPr="36714FAD">
        <w:rPr>
          <w:rFonts w:ascii="Arial" w:hAnsi="Arial" w:cs="Arial"/>
          <w:sz w:val="20"/>
          <w:szCs w:val="20"/>
          <w:lang w:val="en-GB"/>
        </w:rPr>
        <w:t xml:space="preserve">UN </w:t>
      </w:r>
      <w:r w:rsidRPr="36714FAD">
        <w:rPr>
          <w:rFonts w:ascii="Arial" w:hAnsi="Arial" w:cs="Arial"/>
          <w:sz w:val="20"/>
          <w:szCs w:val="20"/>
          <w:lang w:val="en-GB"/>
        </w:rPr>
        <w:t>country status/classification</w:t>
      </w:r>
      <w:r w:rsidR="0071227E" w:rsidRPr="36714FAD">
        <w:rPr>
          <w:rFonts w:ascii="Arial" w:hAnsi="Arial" w:cs="Arial"/>
          <w:sz w:val="20"/>
          <w:szCs w:val="20"/>
          <w:lang w:val="en-GB"/>
        </w:rPr>
        <w:t>, disability</w:t>
      </w:r>
      <w:r w:rsidR="00F66A3A" w:rsidRPr="36714FAD">
        <w:rPr>
          <w:rFonts w:ascii="Arial" w:hAnsi="Arial" w:cs="Arial"/>
          <w:sz w:val="20"/>
          <w:szCs w:val="20"/>
          <w:lang w:val="en-GB"/>
        </w:rPr>
        <w:t>,</w:t>
      </w:r>
      <w:r w:rsidRPr="36714FAD">
        <w:rPr>
          <w:rFonts w:ascii="Arial" w:hAnsi="Arial" w:cs="Arial"/>
          <w:sz w:val="20"/>
          <w:szCs w:val="20"/>
          <w:lang w:val="en-GB"/>
        </w:rPr>
        <w:t xml:space="preserve"> and age grouping and be included in the draft and evaluation report. Though this is a general requirement for all evaluations, this evaluation should particularly put emphasis on </w:t>
      </w:r>
      <w:r w:rsidRPr="36714FAD">
        <w:rPr>
          <w:rFonts w:ascii="Arial" w:hAnsi="Arial" w:cs="Arial"/>
          <w:b/>
          <w:bCs/>
          <w:sz w:val="20"/>
          <w:szCs w:val="20"/>
          <w:lang w:val="en-GB"/>
        </w:rPr>
        <w:t>gender equality</w:t>
      </w:r>
      <w:r w:rsidR="00A112DC" w:rsidRPr="36714FAD">
        <w:rPr>
          <w:rFonts w:ascii="Arial" w:hAnsi="Arial" w:cs="Arial"/>
          <w:b/>
          <w:bCs/>
          <w:sz w:val="20"/>
          <w:szCs w:val="20"/>
          <w:lang w:val="en-GB"/>
        </w:rPr>
        <w:t xml:space="preserve"> and women’s empowerment</w:t>
      </w:r>
      <w:r w:rsidRPr="36714FAD">
        <w:rPr>
          <w:rFonts w:ascii="Arial" w:hAnsi="Arial" w:cs="Arial"/>
          <w:sz w:val="20"/>
          <w:szCs w:val="20"/>
          <w:lang w:val="en-GB"/>
        </w:rPr>
        <w:t xml:space="preserve">. </w:t>
      </w:r>
    </w:p>
    <w:p w14:paraId="5EBFE44C" w14:textId="77777777" w:rsidR="000E3BDD" w:rsidRPr="00B836F3" w:rsidRDefault="000E3BDD" w:rsidP="000E3BDD">
      <w:pPr>
        <w:pStyle w:val="ListParagraph"/>
        <w:ind w:left="426"/>
        <w:jc w:val="both"/>
        <w:rPr>
          <w:rFonts w:ascii="Arial" w:hAnsi="Arial" w:cs="Arial"/>
          <w:sz w:val="20"/>
          <w:szCs w:val="20"/>
          <w:lang w:val="en-GB"/>
        </w:rPr>
      </w:pPr>
    </w:p>
    <w:p w14:paraId="186A70B9" w14:textId="28401DC4" w:rsidR="00480EF3" w:rsidRPr="00E046E9" w:rsidRDefault="000E3BDD" w:rsidP="00E046E9">
      <w:pPr>
        <w:pStyle w:val="ListParagraph"/>
        <w:numPr>
          <w:ilvl w:val="0"/>
          <w:numId w:val="1"/>
        </w:numPr>
        <w:ind w:left="426"/>
        <w:jc w:val="both"/>
        <w:rPr>
          <w:rFonts w:ascii="Arial" w:hAnsi="Arial" w:cs="Arial"/>
          <w:sz w:val="20"/>
          <w:szCs w:val="20"/>
          <w:lang w:val="en-GB"/>
        </w:rPr>
      </w:pPr>
      <w:r w:rsidRPr="36714FAD">
        <w:rPr>
          <w:rFonts w:ascii="Arial" w:hAnsi="Arial" w:cs="Arial"/>
          <w:sz w:val="20"/>
          <w:szCs w:val="20"/>
          <w:lang w:val="en-GB"/>
        </w:rPr>
        <w:t xml:space="preserve">The guiding principles for the evaluation should respect transparency, engage stakeholders and beneficiaries; ensure confidentiality of data and anonymity of responses; and follow </w:t>
      </w:r>
      <w:r w:rsidRPr="36714FAD">
        <w:rPr>
          <w:rFonts w:ascii="Arial" w:hAnsi="Arial" w:cs="Arial"/>
          <w:b/>
          <w:bCs/>
          <w:sz w:val="20"/>
          <w:szCs w:val="20"/>
          <w:lang w:val="en-GB"/>
        </w:rPr>
        <w:t>ethical</w:t>
      </w:r>
      <w:r w:rsidRPr="36714FAD">
        <w:rPr>
          <w:rFonts w:ascii="Arial" w:hAnsi="Arial" w:cs="Arial"/>
          <w:sz w:val="20"/>
          <w:szCs w:val="20"/>
          <w:lang w:val="en-GB"/>
        </w:rPr>
        <w:t xml:space="preserve"> and professional </w:t>
      </w:r>
      <w:r w:rsidR="005E1B8B" w:rsidRPr="36714FAD">
        <w:rPr>
          <w:rFonts w:ascii="Arial" w:hAnsi="Arial" w:cs="Arial"/>
          <w:sz w:val="20"/>
          <w:szCs w:val="20"/>
          <w:lang w:val="en-GB"/>
        </w:rPr>
        <w:t>standards (</w:t>
      </w:r>
      <w:hyperlink r:id="rId29">
        <w:r w:rsidRPr="36714FAD">
          <w:rPr>
            <w:rStyle w:val="Hyperlink"/>
            <w:rFonts w:ascii="Arial" w:hAnsi="Arial" w:cs="Arial"/>
            <w:sz w:val="20"/>
            <w:szCs w:val="20"/>
            <w:lang w:val="en-GB"/>
          </w:rPr>
          <w:t>UNEG Ethical Guidelines</w:t>
        </w:r>
      </w:hyperlink>
      <w:r w:rsidRPr="36714FAD">
        <w:rPr>
          <w:rStyle w:val="Hyperlink"/>
          <w:rFonts w:ascii="Arial" w:hAnsi="Arial" w:cs="Arial"/>
          <w:sz w:val="20"/>
          <w:szCs w:val="20"/>
          <w:lang w:val="en-GB"/>
        </w:rPr>
        <w:t xml:space="preserve">). </w:t>
      </w:r>
    </w:p>
    <w:p w14:paraId="49FAAD6B" w14:textId="14A04D11" w:rsidR="00480EF3" w:rsidRDefault="00480EF3" w:rsidP="00480EF3">
      <w:pPr>
        <w:spacing w:afterLines="200" w:after="480"/>
        <w:jc w:val="left"/>
        <w:rPr>
          <w:rFonts w:ascii="Arial" w:hAnsi="Arial" w:cs="Arial"/>
          <w:b/>
          <w:bCs/>
          <w:sz w:val="20"/>
          <w:szCs w:val="20"/>
        </w:rPr>
      </w:pPr>
      <w:r>
        <w:rPr>
          <w:rFonts w:ascii="Arial" w:hAnsi="Arial" w:cs="Arial"/>
          <w:b/>
          <w:bCs/>
          <w:sz w:val="20"/>
          <w:szCs w:val="20"/>
        </w:rPr>
        <w:t>Timeframe, work plan, deliverables and review</w:t>
      </w:r>
    </w:p>
    <w:p w14:paraId="737E623B" w14:textId="254013B5" w:rsidR="001D32B2" w:rsidRPr="00B836F3" w:rsidRDefault="15E61AC3" w:rsidP="001D32B2">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The proposed timeframe for the evaluation spans from November 2022</w:t>
      </w:r>
      <w:r w:rsidRPr="36714FAD">
        <w:rPr>
          <w:rFonts w:ascii="Arial" w:hAnsi="Arial" w:cs="Arial"/>
          <w:sz w:val="20"/>
          <w:szCs w:val="20"/>
          <w:lang w:val="en-US"/>
        </w:rPr>
        <w:t xml:space="preserve"> </w:t>
      </w:r>
      <w:r w:rsidRPr="36714FAD">
        <w:rPr>
          <w:rFonts w:ascii="Arial" w:hAnsi="Arial" w:cs="Arial"/>
          <w:sz w:val="20"/>
          <w:szCs w:val="20"/>
          <w:lang w:val="en-GB"/>
        </w:rPr>
        <w:t>(initial desk review and data collection) to June 2023 (submission of final evaluation report). An indicative work plan is provided in the table below</w:t>
      </w:r>
      <w:r w:rsidR="004F5037" w:rsidRPr="36714FAD">
        <w:rPr>
          <w:rFonts w:ascii="Arial" w:hAnsi="Arial" w:cs="Arial"/>
          <w:sz w:val="20"/>
          <w:szCs w:val="20"/>
          <w:lang w:val="en-GB"/>
        </w:rPr>
        <w:t xml:space="preserve">. </w:t>
      </w:r>
    </w:p>
    <w:p w14:paraId="528B7216" w14:textId="77777777" w:rsidR="001D32B2" w:rsidRPr="00B836F3" w:rsidRDefault="001D32B2" w:rsidP="001D32B2">
      <w:pPr>
        <w:pStyle w:val="ListParagraph"/>
        <w:ind w:left="426"/>
        <w:jc w:val="both"/>
        <w:rPr>
          <w:rFonts w:ascii="Arial" w:hAnsi="Arial" w:cs="Arial"/>
          <w:sz w:val="20"/>
          <w:szCs w:val="20"/>
          <w:lang w:val="en-GB"/>
        </w:rPr>
      </w:pPr>
    </w:p>
    <w:p w14:paraId="4AA48B2F" w14:textId="77777777" w:rsidR="001D32B2" w:rsidRPr="00B836F3" w:rsidRDefault="001D32B2" w:rsidP="001D32B2">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The consultant shall submit a brief evaluation design/question matrix</w:t>
      </w:r>
      <w:r w:rsidRPr="36714FAD">
        <w:rPr>
          <w:rFonts w:ascii="Arial" w:hAnsi="Arial" w:cs="Arial"/>
          <w:lang w:val="en-GB"/>
        </w:rPr>
        <w:t xml:space="preserve"> </w:t>
      </w:r>
      <w:r w:rsidRPr="36714FAD">
        <w:rPr>
          <w:rFonts w:ascii="Arial" w:hAnsi="Arial" w:cs="Arial"/>
          <w:sz w:val="20"/>
          <w:szCs w:val="20"/>
          <w:lang w:val="en-GB"/>
        </w:rPr>
        <w:t xml:space="preserve">following the comprehensive desk study, stakeholder analysis and initial key informant interviews. The </w:t>
      </w:r>
      <w:r w:rsidRPr="36714FAD">
        <w:rPr>
          <w:rFonts w:ascii="Arial" w:hAnsi="Arial" w:cs="Arial"/>
          <w:sz w:val="19"/>
          <w:szCs w:val="19"/>
          <w:lang w:val="en-GB"/>
        </w:rPr>
        <w:t>evaluation design/question matrix</w:t>
      </w:r>
      <w:r w:rsidRPr="36714FAD">
        <w:rPr>
          <w:rFonts w:ascii="Arial" w:hAnsi="Arial" w:cs="Arial"/>
          <w:sz w:val="20"/>
          <w:szCs w:val="20"/>
          <w:lang w:val="en-GB"/>
        </w:rPr>
        <w:t xml:space="preserve"> should include a discussion on the evaluation objectives, methods and, if required, revisions to the suggested evaluation questions or data collection methods. The Evaluation design/question</w:t>
      </w:r>
      <w:r w:rsidRPr="36714FAD">
        <w:rPr>
          <w:rFonts w:ascii="Arial" w:hAnsi="Arial" w:cs="Arial"/>
          <w:sz w:val="19"/>
          <w:szCs w:val="19"/>
          <w:lang w:val="en-GB"/>
        </w:rPr>
        <w:t xml:space="preserve"> </w:t>
      </w:r>
      <w:r w:rsidRPr="36714FAD">
        <w:rPr>
          <w:rFonts w:ascii="Arial" w:hAnsi="Arial" w:cs="Arial"/>
          <w:sz w:val="20"/>
          <w:szCs w:val="20"/>
          <w:lang w:val="en-GB"/>
        </w:rPr>
        <w:t xml:space="preserve">matrix should indicate any foreseen difficulties or challenges/limitations in collecting data and confirm the final timeframe for the completion of the evaluation exercise.   </w:t>
      </w:r>
    </w:p>
    <w:p w14:paraId="257C7812" w14:textId="77777777" w:rsidR="001D32B2" w:rsidRPr="00B836F3" w:rsidRDefault="001D32B2" w:rsidP="001D32B2">
      <w:pPr>
        <w:pStyle w:val="ListParagraph"/>
        <w:ind w:left="426"/>
        <w:jc w:val="both"/>
        <w:rPr>
          <w:rFonts w:ascii="Arial" w:hAnsi="Arial" w:cs="Arial"/>
          <w:sz w:val="20"/>
          <w:szCs w:val="20"/>
          <w:lang w:val="en-GB"/>
        </w:rPr>
      </w:pPr>
    </w:p>
    <w:p w14:paraId="331716E4" w14:textId="77777777" w:rsidR="001D32B2" w:rsidRPr="00B836F3" w:rsidRDefault="001D32B2" w:rsidP="001D32B2">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 xml:space="preserve">Following data collection and analysis, the consultant shall submit a zero draft of the evaluation report to the evaluation manager and revise the draft based on comments made by the evaluation manager. </w:t>
      </w:r>
    </w:p>
    <w:p w14:paraId="17D60631" w14:textId="77777777" w:rsidR="001D32B2" w:rsidRPr="00B836F3" w:rsidRDefault="001D32B2" w:rsidP="001D32B2">
      <w:pPr>
        <w:pStyle w:val="ListParagraph"/>
        <w:rPr>
          <w:rFonts w:ascii="Arial" w:hAnsi="Arial" w:cs="Arial"/>
          <w:sz w:val="20"/>
          <w:szCs w:val="20"/>
          <w:lang w:val="en-GB"/>
        </w:rPr>
      </w:pPr>
    </w:p>
    <w:p w14:paraId="30D9BC67" w14:textId="6E05FB82" w:rsidR="001D32B2" w:rsidRDefault="001D32B2" w:rsidP="001D32B2">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 xml:space="preserve">The draft evaluation report should follow the structure presented under Annex D. The report should state the purpose of the evaluation and the methods used and include a discussion on the limitations to the evaluation. The report should present evidence-based and balanced findings, including strengths and weaknesses, consequent conclusions and recommendations, and lessons to be learned. The length of the report should be approximately 30 pages, excluding annexes. </w:t>
      </w:r>
    </w:p>
    <w:p w14:paraId="2C1D80F4" w14:textId="77777777" w:rsidR="001D32B2" w:rsidRPr="001E49C9" w:rsidRDefault="001D32B2" w:rsidP="001D32B2">
      <w:pPr>
        <w:pStyle w:val="ListParagraph"/>
        <w:rPr>
          <w:rFonts w:ascii="Arial" w:hAnsi="Arial" w:cs="Arial"/>
          <w:sz w:val="20"/>
          <w:szCs w:val="20"/>
          <w:lang w:val="en-GB"/>
        </w:rPr>
      </w:pPr>
    </w:p>
    <w:p w14:paraId="5B14659E" w14:textId="40235ED7" w:rsidR="00480EF3" w:rsidRPr="001D32B2" w:rsidRDefault="001D32B2" w:rsidP="001D32B2">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 xml:space="preserve">Following the submission of the zero draft, a draft report will then be submitted to Project Management to review and comment on the draft report and provide any additional information using the form provided under Annex G by </w:t>
      </w:r>
      <w:r w:rsidR="00D94105" w:rsidRPr="36714FAD">
        <w:rPr>
          <w:rFonts w:ascii="Arial" w:hAnsi="Arial" w:cs="Arial"/>
          <w:sz w:val="20"/>
          <w:szCs w:val="20"/>
          <w:lang w:val="en-GB"/>
        </w:rPr>
        <w:t xml:space="preserve">28 </w:t>
      </w:r>
      <w:r w:rsidR="000B4889" w:rsidRPr="36714FAD">
        <w:rPr>
          <w:rFonts w:ascii="Arial" w:hAnsi="Arial" w:cs="Arial"/>
          <w:sz w:val="20"/>
          <w:szCs w:val="20"/>
          <w:lang w:val="en-GB"/>
        </w:rPr>
        <w:t>April</w:t>
      </w:r>
      <w:r w:rsidR="00EA6AF7" w:rsidRPr="36714FAD">
        <w:rPr>
          <w:rFonts w:ascii="Arial" w:hAnsi="Arial" w:cs="Arial"/>
          <w:sz w:val="20"/>
          <w:szCs w:val="20"/>
          <w:lang w:val="en-GB"/>
        </w:rPr>
        <w:t xml:space="preserve"> 2023</w:t>
      </w:r>
      <w:r w:rsidRPr="36714FAD">
        <w:rPr>
          <w:rFonts w:ascii="Arial" w:hAnsi="Arial" w:cs="Arial"/>
          <w:sz w:val="20"/>
          <w:szCs w:val="20"/>
          <w:lang w:val="en-GB"/>
        </w:rPr>
        <w:t xml:space="preserve">. Within two weeks of receiving feedback, the evaluator shall submit the final evaluation report. The target date for this submission is </w:t>
      </w:r>
      <w:r w:rsidR="00D94105" w:rsidRPr="36714FAD">
        <w:rPr>
          <w:rFonts w:ascii="Arial" w:hAnsi="Arial" w:cs="Arial"/>
          <w:sz w:val="20"/>
          <w:szCs w:val="20"/>
          <w:lang w:val="en-GB"/>
        </w:rPr>
        <w:t xml:space="preserve">26 </w:t>
      </w:r>
      <w:r w:rsidR="00724AB8" w:rsidRPr="36714FAD">
        <w:rPr>
          <w:rFonts w:ascii="Arial" w:hAnsi="Arial" w:cs="Arial"/>
          <w:sz w:val="20"/>
          <w:szCs w:val="20"/>
          <w:lang w:val="en-GB"/>
        </w:rPr>
        <w:t>May</w:t>
      </w:r>
      <w:r w:rsidR="00EA6AF7" w:rsidRPr="36714FAD">
        <w:rPr>
          <w:rFonts w:ascii="Arial" w:hAnsi="Arial" w:cs="Arial"/>
          <w:sz w:val="20"/>
          <w:szCs w:val="20"/>
          <w:lang w:val="en-GB"/>
        </w:rPr>
        <w:t xml:space="preserve"> 2023</w:t>
      </w:r>
      <w:r w:rsidRPr="36714FAD">
        <w:rPr>
          <w:rFonts w:ascii="Arial" w:hAnsi="Arial" w:cs="Arial"/>
          <w:sz w:val="20"/>
          <w:szCs w:val="20"/>
          <w:lang w:val="en-GB"/>
        </w:rPr>
        <w:t>. Subsequently, PPME will finalize and issue the report, and present the findings and recommendations to Project Management and other invited stakeholders</w:t>
      </w:r>
    </w:p>
    <w:p w14:paraId="52A28F2E" w14:textId="415BC5DB" w:rsidR="00480EF3" w:rsidRDefault="00480EF3" w:rsidP="00480EF3">
      <w:pPr>
        <w:spacing w:afterLines="200" w:after="480"/>
        <w:jc w:val="left"/>
        <w:rPr>
          <w:rFonts w:ascii="Arial" w:hAnsi="Arial" w:cs="Arial"/>
          <w:sz w:val="20"/>
          <w:szCs w:val="20"/>
        </w:rPr>
      </w:pPr>
    </w:p>
    <w:p w14:paraId="78C23CD8" w14:textId="4EA525F3" w:rsidR="00480EF3" w:rsidRDefault="00480EF3" w:rsidP="00480EF3">
      <w:pPr>
        <w:spacing w:afterLines="200" w:after="480"/>
        <w:rPr>
          <w:rFonts w:ascii="Arial" w:hAnsi="Arial" w:cs="Arial"/>
          <w:sz w:val="20"/>
          <w:szCs w:val="20"/>
        </w:rPr>
      </w:pPr>
      <w:r>
        <w:rPr>
          <w:rFonts w:ascii="Arial" w:hAnsi="Arial" w:cs="Arial"/>
          <w:sz w:val="20"/>
          <w:szCs w:val="20"/>
        </w:rPr>
        <w:lastRenderedPageBreak/>
        <w:br w:type="page"/>
      </w:r>
    </w:p>
    <w:p w14:paraId="2B57517F" w14:textId="4F51A24B" w:rsidR="001D32B2" w:rsidRPr="00B836F3" w:rsidRDefault="001D32B2" w:rsidP="001D32B2">
      <w:pPr>
        <w:spacing w:after="0" w:line="240" w:lineRule="auto"/>
        <w:ind w:firstLine="426"/>
        <w:rPr>
          <w:rFonts w:ascii="Arial" w:hAnsi="Arial" w:cs="Arial"/>
          <w:sz w:val="20"/>
          <w:szCs w:val="20"/>
        </w:rPr>
      </w:pPr>
      <w:r w:rsidRPr="5DF4DD6A">
        <w:rPr>
          <w:rFonts w:ascii="Arial" w:hAnsi="Arial" w:cs="Arial"/>
          <w:sz w:val="20"/>
          <w:szCs w:val="20"/>
        </w:rPr>
        <w:lastRenderedPageBreak/>
        <w:t xml:space="preserve">Indicative timeframe: </w:t>
      </w:r>
      <w:r w:rsidR="009B7647">
        <w:rPr>
          <w:rFonts w:ascii="Arial" w:hAnsi="Arial" w:cs="Arial"/>
          <w:sz w:val="20"/>
          <w:szCs w:val="20"/>
        </w:rPr>
        <w:t>November 2022</w:t>
      </w:r>
      <w:r w:rsidR="61F8721A" w:rsidRPr="7A8AB253">
        <w:rPr>
          <w:rFonts w:ascii="Arial" w:hAnsi="Arial" w:cs="Arial"/>
          <w:sz w:val="20"/>
          <w:szCs w:val="20"/>
        </w:rPr>
        <w:t xml:space="preserve"> </w:t>
      </w:r>
      <w:r w:rsidR="009B7647">
        <w:rPr>
          <w:rFonts w:ascii="Arial" w:hAnsi="Arial" w:cs="Arial"/>
          <w:sz w:val="20"/>
          <w:szCs w:val="20"/>
        </w:rPr>
        <w:t>- June 2023</w:t>
      </w:r>
    </w:p>
    <w:tbl>
      <w:tblPr>
        <w:tblStyle w:val="TableGrid"/>
        <w:tblpPr w:leftFromText="180" w:rightFromText="180" w:vertAnchor="text" w:tblpY="1"/>
        <w:tblOverlap w:val="never"/>
        <w:tblW w:w="9015" w:type="dxa"/>
        <w:tblLook w:val="04A0" w:firstRow="1" w:lastRow="0" w:firstColumn="1" w:lastColumn="0" w:noHBand="0" w:noVBand="1"/>
      </w:tblPr>
      <w:tblGrid>
        <w:gridCol w:w="1728"/>
        <w:gridCol w:w="1146"/>
        <w:gridCol w:w="1135"/>
        <w:gridCol w:w="951"/>
        <w:gridCol w:w="1030"/>
        <w:gridCol w:w="829"/>
        <w:gridCol w:w="738"/>
        <w:gridCol w:w="723"/>
        <w:gridCol w:w="735"/>
      </w:tblGrid>
      <w:tr w:rsidR="001D32B2" w:rsidRPr="00B836F3" w14:paraId="3D64F413" w14:textId="698839A7" w:rsidTr="7A8AB253">
        <w:trPr>
          <w:trHeight w:val="645"/>
        </w:trPr>
        <w:tc>
          <w:tcPr>
            <w:tcW w:w="1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E4B4E" w14:textId="77777777" w:rsidR="001D32B2" w:rsidRPr="00B836F3" w:rsidRDefault="001D32B2" w:rsidP="00C912DF">
            <w:pPr>
              <w:contextualSpacing/>
              <w:jc w:val="both"/>
              <w:rPr>
                <w:rFonts w:ascii="Arial" w:hAnsi="Arial" w:cs="Arial"/>
                <w:b/>
                <w:sz w:val="19"/>
                <w:szCs w:val="19"/>
              </w:rPr>
            </w:pPr>
          </w:p>
          <w:p w14:paraId="1DFBC4D5" w14:textId="77777777" w:rsidR="001D32B2" w:rsidRPr="00B836F3" w:rsidRDefault="001D32B2" w:rsidP="00C912DF">
            <w:pPr>
              <w:contextualSpacing/>
              <w:jc w:val="both"/>
              <w:rPr>
                <w:rFonts w:ascii="Arial" w:hAnsi="Arial" w:cs="Arial"/>
                <w:b/>
                <w:sz w:val="19"/>
                <w:szCs w:val="19"/>
              </w:rPr>
            </w:pPr>
            <w:r w:rsidRPr="00B836F3">
              <w:rPr>
                <w:rFonts w:ascii="Arial" w:hAnsi="Arial" w:cs="Arial"/>
                <w:b/>
                <w:sz w:val="19"/>
                <w:szCs w:val="19"/>
              </w:rPr>
              <w:t>Activity</w:t>
            </w:r>
          </w:p>
          <w:p w14:paraId="5EBADC85" w14:textId="77777777" w:rsidR="001D32B2" w:rsidRPr="00B836F3" w:rsidRDefault="001D32B2" w:rsidP="00C912DF">
            <w:pPr>
              <w:contextualSpacing/>
              <w:jc w:val="both"/>
              <w:rPr>
                <w:rFonts w:ascii="Arial" w:hAnsi="Arial" w:cs="Arial"/>
                <w:b/>
                <w:sz w:val="19"/>
                <w:szCs w:val="19"/>
              </w:rPr>
            </w:pP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ABC8C" w14:textId="3027B97E" w:rsidR="001D32B2" w:rsidRPr="00B836F3" w:rsidRDefault="15E61AC3" w:rsidP="15E61AC3">
            <w:pPr>
              <w:contextualSpacing/>
              <w:jc w:val="center"/>
              <w:rPr>
                <w:rFonts w:ascii="Arial" w:hAnsi="Arial" w:cs="Arial"/>
                <w:b/>
                <w:bCs/>
                <w:sz w:val="19"/>
                <w:szCs w:val="19"/>
              </w:rPr>
            </w:pPr>
            <w:r w:rsidRPr="15E61AC3">
              <w:rPr>
                <w:rFonts w:ascii="Arial" w:hAnsi="Arial" w:cs="Arial"/>
                <w:b/>
                <w:bCs/>
                <w:sz w:val="19"/>
                <w:szCs w:val="19"/>
              </w:rPr>
              <w:t xml:space="preserve">November </w:t>
            </w:r>
            <w:r w:rsidR="74A80324" w:rsidRPr="7A8AB253">
              <w:rPr>
                <w:rFonts w:ascii="Arial" w:hAnsi="Arial" w:cs="Arial"/>
                <w:b/>
                <w:bCs/>
                <w:sz w:val="19"/>
                <w:szCs w:val="19"/>
              </w:rPr>
              <w:t>2022</w:t>
            </w:r>
          </w:p>
        </w:tc>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025B8" w14:textId="1DD9F04A" w:rsidR="001D32B2" w:rsidRPr="00B836F3" w:rsidRDefault="009B7647" w:rsidP="00C912DF">
            <w:pPr>
              <w:contextualSpacing/>
              <w:jc w:val="center"/>
              <w:rPr>
                <w:rFonts w:ascii="Arial" w:hAnsi="Arial" w:cs="Arial"/>
                <w:b/>
                <w:sz w:val="19"/>
                <w:szCs w:val="19"/>
              </w:rPr>
            </w:pPr>
            <w:r>
              <w:rPr>
                <w:rFonts w:ascii="Arial" w:hAnsi="Arial" w:cs="Arial"/>
                <w:b/>
                <w:sz w:val="19"/>
                <w:szCs w:val="19"/>
              </w:rPr>
              <w:t xml:space="preserve">December </w:t>
            </w:r>
            <w:r w:rsidR="36260389" w:rsidRPr="7A8AB253">
              <w:rPr>
                <w:rFonts w:ascii="Arial" w:hAnsi="Arial" w:cs="Arial"/>
                <w:b/>
                <w:bCs/>
                <w:sz w:val="19"/>
                <w:szCs w:val="19"/>
              </w:rPr>
              <w:t>2022</w:t>
            </w:r>
          </w:p>
        </w:tc>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3DC08" w14:textId="1A61C428" w:rsidR="001D32B2" w:rsidRPr="00B836F3" w:rsidRDefault="009B7647" w:rsidP="00C912DF">
            <w:pPr>
              <w:contextualSpacing/>
              <w:jc w:val="center"/>
              <w:rPr>
                <w:rFonts w:ascii="Arial" w:hAnsi="Arial" w:cs="Arial"/>
                <w:b/>
                <w:sz w:val="19"/>
                <w:szCs w:val="19"/>
              </w:rPr>
            </w:pPr>
            <w:r>
              <w:rPr>
                <w:rFonts w:ascii="Arial" w:hAnsi="Arial" w:cs="Arial"/>
                <w:b/>
                <w:sz w:val="19"/>
                <w:szCs w:val="19"/>
              </w:rPr>
              <w:t>January</w:t>
            </w:r>
            <w:r w:rsidR="00614233">
              <w:rPr>
                <w:rFonts w:ascii="Arial" w:hAnsi="Arial" w:cs="Arial"/>
                <w:b/>
                <w:sz w:val="19"/>
                <w:szCs w:val="19"/>
              </w:rPr>
              <w:t xml:space="preserve"> </w:t>
            </w:r>
            <w:r w:rsidR="6CC22876" w:rsidRPr="7A8AB253">
              <w:rPr>
                <w:rFonts w:ascii="Arial" w:hAnsi="Arial" w:cs="Arial"/>
                <w:b/>
                <w:bCs/>
                <w:sz w:val="19"/>
                <w:szCs w:val="19"/>
              </w:rPr>
              <w:t>2023</w:t>
            </w:r>
          </w:p>
        </w:tc>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7CF885" w14:textId="024C1A18" w:rsidR="15E61AC3" w:rsidRDefault="15E61AC3" w:rsidP="15E61AC3">
            <w:pPr>
              <w:jc w:val="center"/>
              <w:rPr>
                <w:rFonts w:ascii="Arial" w:hAnsi="Arial" w:cs="Arial"/>
                <w:b/>
                <w:bCs/>
                <w:sz w:val="19"/>
                <w:szCs w:val="19"/>
              </w:rPr>
            </w:pPr>
            <w:r w:rsidRPr="15E61AC3">
              <w:rPr>
                <w:rFonts w:ascii="Arial" w:hAnsi="Arial" w:cs="Arial"/>
                <w:b/>
                <w:bCs/>
                <w:sz w:val="19"/>
                <w:szCs w:val="19"/>
              </w:rPr>
              <w:t>February</w:t>
            </w:r>
            <w:r w:rsidR="00614233">
              <w:rPr>
                <w:rFonts w:ascii="Arial" w:hAnsi="Arial" w:cs="Arial"/>
                <w:b/>
                <w:bCs/>
                <w:sz w:val="19"/>
                <w:szCs w:val="19"/>
              </w:rPr>
              <w:t xml:space="preserve"> </w:t>
            </w:r>
            <w:r w:rsidR="20947D62" w:rsidRPr="7A8AB253">
              <w:rPr>
                <w:rFonts w:ascii="Arial" w:hAnsi="Arial" w:cs="Arial"/>
                <w:b/>
                <w:bCs/>
                <w:sz w:val="19"/>
                <w:szCs w:val="19"/>
              </w:rPr>
              <w:t>2023</w:t>
            </w:r>
          </w:p>
        </w:tc>
        <w:tc>
          <w:tcPr>
            <w:tcW w:w="9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D1717" w14:textId="3D5C646E" w:rsidR="001D32B2" w:rsidRDefault="001D32B2" w:rsidP="00DC454F">
            <w:pPr>
              <w:contextualSpacing/>
              <w:jc w:val="center"/>
              <w:rPr>
                <w:rFonts w:ascii="Arial" w:hAnsi="Arial" w:cs="Arial"/>
                <w:b/>
                <w:bCs/>
                <w:sz w:val="19"/>
                <w:szCs w:val="19"/>
              </w:rPr>
            </w:pPr>
          </w:p>
          <w:p w14:paraId="2A8BB4AF" w14:textId="5AD8B9AC" w:rsidR="001D32B2" w:rsidRDefault="009B7647" w:rsidP="00C912DF">
            <w:pPr>
              <w:contextualSpacing/>
              <w:jc w:val="center"/>
              <w:rPr>
                <w:rFonts w:ascii="Arial" w:hAnsi="Arial" w:cs="Arial"/>
                <w:b/>
                <w:sz w:val="19"/>
                <w:szCs w:val="19"/>
              </w:rPr>
            </w:pPr>
            <w:r>
              <w:rPr>
                <w:rFonts w:ascii="Arial" w:hAnsi="Arial" w:cs="Arial"/>
                <w:b/>
                <w:sz w:val="19"/>
                <w:szCs w:val="19"/>
              </w:rPr>
              <w:t>March</w:t>
            </w:r>
            <w:r w:rsidR="4E487FD4" w:rsidRPr="7A8AB253">
              <w:rPr>
                <w:rFonts w:ascii="Arial" w:hAnsi="Arial" w:cs="Arial"/>
                <w:b/>
                <w:bCs/>
                <w:sz w:val="19"/>
                <w:szCs w:val="19"/>
              </w:rPr>
              <w:t xml:space="preserve"> 2023</w:t>
            </w:r>
          </w:p>
        </w:tc>
        <w:tc>
          <w:tcPr>
            <w:tcW w:w="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63401" w14:textId="7B11DC30" w:rsidR="15E61AC3" w:rsidRDefault="15E61AC3" w:rsidP="00614233">
            <w:pPr>
              <w:jc w:val="both"/>
              <w:rPr>
                <w:rFonts w:ascii="Arial" w:hAnsi="Arial" w:cs="Arial"/>
                <w:b/>
                <w:bCs/>
                <w:sz w:val="19"/>
                <w:szCs w:val="19"/>
              </w:rPr>
            </w:pPr>
          </w:p>
          <w:p w14:paraId="2BC75DC0" w14:textId="16B10D4F" w:rsidR="15E61AC3" w:rsidRDefault="15E61AC3" w:rsidP="00614233">
            <w:pPr>
              <w:jc w:val="center"/>
              <w:rPr>
                <w:rFonts w:ascii="Arial" w:hAnsi="Arial" w:cs="Arial"/>
                <w:b/>
                <w:bCs/>
                <w:sz w:val="19"/>
                <w:szCs w:val="19"/>
              </w:rPr>
            </w:pPr>
            <w:r w:rsidRPr="15E61AC3">
              <w:rPr>
                <w:rFonts w:ascii="Arial" w:hAnsi="Arial" w:cs="Arial"/>
                <w:b/>
                <w:bCs/>
                <w:sz w:val="19"/>
                <w:szCs w:val="19"/>
              </w:rPr>
              <w:t>April</w:t>
            </w:r>
            <w:r w:rsidR="336346EA" w:rsidRPr="7A8AB253">
              <w:rPr>
                <w:rFonts w:ascii="Arial" w:hAnsi="Arial" w:cs="Arial"/>
                <w:b/>
                <w:bCs/>
                <w:sz w:val="19"/>
                <w:szCs w:val="19"/>
              </w:rPr>
              <w:t xml:space="preserve"> 2023</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F638F" w14:textId="7E3E9BDD" w:rsidR="001D32B2" w:rsidRDefault="001D32B2" w:rsidP="009F2872">
            <w:pPr>
              <w:contextualSpacing/>
              <w:jc w:val="both"/>
              <w:rPr>
                <w:rFonts w:ascii="Arial" w:hAnsi="Arial" w:cs="Arial"/>
                <w:b/>
                <w:sz w:val="19"/>
                <w:szCs w:val="19"/>
              </w:rPr>
            </w:pPr>
          </w:p>
          <w:p w14:paraId="19BB3174" w14:textId="2A448BA6" w:rsidR="001D32B2" w:rsidRDefault="009B7647" w:rsidP="00C912DF">
            <w:pPr>
              <w:contextualSpacing/>
              <w:jc w:val="center"/>
              <w:rPr>
                <w:rFonts w:ascii="Arial" w:hAnsi="Arial" w:cs="Arial"/>
                <w:b/>
                <w:sz w:val="19"/>
                <w:szCs w:val="19"/>
              </w:rPr>
            </w:pPr>
            <w:r>
              <w:rPr>
                <w:rFonts w:ascii="Arial" w:hAnsi="Arial" w:cs="Arial"/>
                <w:b/>
                <w:sz w:val="19"/>
                <w:szCs w:val="19"/>
              </w:rPr>
              <w:t>May</w:t>
            </w:r>
            <w:r w:rsidR="001151CC">
              <w:rPr>
                <w:rFonts w:ascii="Arial" w:hAnsi="Arial" w:cs="Arial"/>
                <w:b/>
                <w:sz w:val="19"/>
                <w:szCs w:val="19"/>
              </w:rPr>
              <w:t xml:space="preserve"> </w:t>
            </w:r>
            <w:r w:rsidR="4ACB085F" w:rsidRPr="7A8AB253">
              <w:rPr>
                <w:rFonts w:ascii="Arial" w:hAnsi="Arial" w:cs="Arial"/>
                <w:b/>
                <w:bCs/>
                <w:sz w:val="19"/>
                <w:szCs w:val="19"/>
              </w:rPr>
              <w:t>2023</w:t>
            </w:r>
          </w:p>
        </w:tc>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133EC" w14:textId="0141FE22" w:rsidR="7A8AB253" w:rsidRDefault="7A8AB253" w:rsidP="7A8AB253">
            <w:pPr>
              <w:jc w:val="both"/>
              <w:rPr>
                <w:rFonts w:ascii="Arial" w:hAnsi="Arial" w:cs="Arial"/>
                <w:b/>
                <w:bCs/>
                <w:sz w:val="19"/>
                <w:szCs w:val="19"/>
              </w:rPr>
            </w:pPr>
          </w:p>
          <w:p w14:paraId="3157FC57" w14:textId="31B52B21" w:rsidR="7A8AB253" w:rsidRDefault="4ACB085F" w:rsidP="7A8AB253">
            <w:pPr>
              <w:rPr>
                <w:rFonts w:ascii="Arial" w:hAnsi="Arial" w:cs="Arial"/>
                <w:b/>
                <w:bCs/>
                <w:sz w:val="19"/>
                <w:szCs w:val="19"/>
              </w:rPr>
            </w:pPr>
            <w:r w:rsidRPr="7A8AB253">
              <w:rPr>
                <w:rFonts w:ascii="Arial" w:hAnsi="Arial" w:cs="Arial"/>
                <w:b/>
                <w:bCs/>
                <w:sz w:val="19"/>
                <w:szCs w:val="19"/>
              </w:rPr>
              <w:t>June 2023</w:t>
            </w:r>
          </w:p>
        </w:tc>
      </w:tr>
      <w:tr w:rsidR="001D32B2" w:rsidRPr="00B836F3" w14:paraId="7369E972" w14:textId="1F569535" w:rsidTr="7A8AB253">
        <w:trPr>
          <w:trHeight w:val="660"/>
        </w:trPr>
        <w:tc>
          <w:tcPr>
            <w:tcW w:w="1567" w:type="dxa"/>
            <w:tcBorders>
              <w:top w:val="single" w:sz="4" w:space="0" w:color="auto"/>
              <w:left w:val="single" w:sz="4" w:space="0" w:color="auto"/>
              <w:bottom w:val="single" w:sz="4" w:space="0" w:color="auto"/>
              <w:right w:val="single" w:sz="4" w:space="0" w:color="auto"/>
            </w:tcBorders>
            <w:hideMark/>
          </w:tcPr>
          <w:p w14:paraId="64F45AEF"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Evaluator selected and recruited</w:t>
            </w:r>
          </w:p>
        </w:tc>
        <w:tc>
          <w:tcPr>
            <w:tcW w:w="104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D518175" w14:textId="77777777" w:rsidR="001D32B2" w:rsidRPr="00B836F3"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tcPr>
          <w:p w14:paraId="0AE017EF" w14:textId="77777777" w:rsidR="001D32B2" w:rsidRPr="00B836F3" w:rsidRDefault="001D32B2" w:rsidP="00C912DF">
            <w:pPr>
              <w:contextualSpacing/>
              <w:jc w:val="both"/>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tcPr>
          <w:p w14:paraId="5202E8AA" w14:textId="77777777" w:rsidR="001D32B2" w:rsidRPr="00B836F3" w:rsidRDefault="001D32B2" w:rsidP="00C912DF">
            <w:pPr>
              <w:contextualSpacing/>
              <w:jc w:val="both"/>
              <w:rPr>
                <w:rFonts w:ascii="Arial" w:hAnsi="Arial" w:cs="Arial"/>
                <w:b/>
                <w:sz w:val="20"/>
                <w:szCs w:val="20"/>
              </w:rPr>
            </w:pPr>
          </w:p>
        </w:tc>
        <w:tc>
          <w:tcPr>
            <w:tcW w:w="988" w:type="dxa"/>
            <w:tcBorders>
              <w:top w:val="single" w:sz="4" w:space="0" w:color="auto"/>
              <w:left w:val="single" w:sz="4" w:space="0" w:color="auto"/>
              <w:bottom w:val="single" w:sz="4" w:space="0" w:color="auto"/>
              <w:right w:val="single" w:sz="4" w:space="0" w:color="auto"/>
            </w:tcBorders>
          </w:tcPr>
          <w:p w14:paraId="6A3C5A72" w14:textId="1C84F6FF" w:rsidR="15E61AC3" w:rsidRDefault="15E61AC3" w:rsidP="15E61AC3">
            <w:pPr>
              <w:jc w:val="both"/>
              <w:rPr>
                <w:rFonts w:ascii="Arial" w:hAnsi="Arial" w:cs="Arial"/>
                <w:b/>
                <w:bCs/>
                <w:sz w:val="20"/>
                <w:szCs w:val="20"/>
              </w:rPr>
            </w:pPr>
          </w:p>
        </w:tc>
        <w:tc>
          <w:tcPr>
            <w:tcW w:w="901" w:type="dxa"/>
            <w:tcBorders>
              <w:top w:val="single" w:sz="4" w:space="0" w:color="auto"/>
              <w:left w:val="single" w:sz="4" w:space="0" w:color="auto"/>
              <w:bottom w:val="single" w:sz="4" w:space="0" w:color="auto"/>
              <w:right w:val="single" w:sz="4" w:space="0" w:color="auto"/>
            </w:tcBorders>
          </w:tcPr>
          <w:p w14:paraId="54A4AE7A" w14:textId="77777777" w:rsidR="001D32B2" w:rsidRPr="00B836F3" w:rsidRDefault="001D32B2" w:rsidP="00C912DF">
            <w:pPr>
              <w:contextualSpacing/>
              <w:jc w:val="both"/>
              <w:rPr>
                <w:rFonts w:ascii="Arial" w:hAnsi="Arial" w:cs="Arial"/>
                <w:b/>
                <w:sz w:val="20"/>
                <w:szCs w:val="20"/>
              </w:rPr>
            </w:pPr>
          </w:p>
        </w:tc>
        <w:tc>
          <w:tcPr>
            <w:tcW w:w="858" w:type="dxa"/>
            <w:tcBorders>
              <w:top w:val="single" w:sz="4" w:space="0" w:color="auto"/>
              <w:left w:val="single" w:sz="4" w:space="0" w:color="auto"/>
              <w:bottom w:val="single" w:sz="4" w:space="0" w:color="auto"/>
              <w:right w:val="single" w:sz="4" w:space="0" w:color="auto"/>
            </w:tcBorders>
          </w:tcPr>
          <w:p w14:paraId="7CD29A7C" w14:textId="699B8960" w:rsidR="15E61AC3" w:rsidRDefault="15E61AC3" w:rsidP="15E61AC3">
            <w:pPr>
              <w:jc w:val="both"/>
              <w:rPr>
                <w:rFonts w:ascii="Arial" w:hAnsi="Arial" w:cs="Arial"/>
                <w:b/>
                <w:bCs/>
                <w:sz w:val="20"/>
                <w:szCs w:val="20"/>
              </w:rPr>
            </w:pPr>
          </w:p>
        </w:tc>
        <w:tc>
          <w:tcPr>
            <w:tcW w:w="836" w:type="dxa"/>
            <w:tcBorders>
              <w:top w:val="single" w:sz="4" w:space="0" w:color="auto"/>
              <w:left w:val="single" w:sz="4" w:space="0" w:color="auto"/>
              <w:bottom w:val="single" w:sz="4" w:space="0" w:color="auto"/>
              <w:right w:val="single" w:sz="4" w:space="0" w:color="auto"/>
            </w:tcBorders>
          </w:tcPr>
          <w:p w14:paraId="4CC66DAA" w14:textId="77777777" w:rsidR="001D32B2" w:rsidRPr="00B836F3" w:rsidRDefault="001D32B2" w:rsidP="00C912DF">
            <w:pPr>
              <w:contextualSpacing/>
              <w:jc w:val="both"/>
              <w:rPr>
                <w:rFonts w:ascii="Arial" w:hAnsi="Arial" w:cs="Arial"/>
                <w:b/>
                <w:sz w:val="20"/>
                <w:szCs w:val="20"/>
              </w:rPr>
            </w:pPr>
          </w:p>
        </w:tc>
        <w:tc>
          <w:tcPr>
            <w:tcW w:w="836" w:type="dxa"/>
            <w:tcBorders>
              <w:top w:val="single" w:sz="4" w:space="0" w:color="auto"/>
              <w:left w:val="single" w:sz="4" w:space="0" w:color="auto"/>
              <w:bottom w:val="single" w:sz="4" w:space="0" w:color="auto"/>
              <w:right w:val="single" w:sz="4" w:space="0" w:color="auto"/>
            </w:tcBorders>
          </w:tcPr>
          <w:p w14:paraId="477D1029" w14:textId="49E55573" w:rsidR="7A8AB253" w:rsidRDefault="7A8AB253" w:rsidP="7A8AB253">
            <w:pPr>
              <w:rPr>
                <w:rFonts w:ascii="Arial" w:hAnsi="Arial" w:cs="Arial"/>
                <w:b/>
                <w:bCs/>
                <w:sz w:val="20"/>
                <w:szCs w:val="20"/>
              </w:rPr>
            </w:pPr>
          </w:p>
        </w:tc>
      </w:tr>
      <w:tr w:rsidR="001D32B2" w:rsidRPr="00B836F3" w14:paraId="6CD7D813" w14:textId="382669D2" w:rsidTr="00641CFD">
        <w:trPr>
          <w:trHeight w:val="1305"/>
        </w:trPr>
        <w:tc>
          <w:tcPr>
            <w:tcW w:w="1567" w:type="dxa"/>
            <w:tcBorders>
              <w:top w:val="single" w:sz="4" w:space="0" w:color="auto"/>
              <w:left w:val="single" w:sz="4" w:space="0" w:color="auto"/>
              <w:bottom w:val="single" w:sz="4" w:space="0" w:color="auto"/>
              <w:right w:val="single" w:sz="4" w:space="0" w:color="auto"/>
            </w:tcBorders>
            <w:hideMark/>
          </w:tcPr>
          <w:p w14:paraId="412DC0B0"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 xml:space="preserve">Initial data collection, including desk review, stakeholder analysis </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5E699" w14:textId="77777777" w:rsidR="001D32B2" w:rsidRPr="00641CFD"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BAC3A12" w14:textId="77777777" w:rsidR="001D32B2" w:rsidRPr="00B836F3" w:rsidRDefault="001D32B2" w:rsidP="00C912DF">
            <w:pPr>
              <w:contextualSpacing/>
              <w:jc w:val="both"/>
              <w:rPr>
                <w:rFonts w:ascii="Arial" w:hAnsi="Arial" w:cs="Arial"/>
                <w:b/>
                <w:sz w:val="20"/>
                <w:szCs w:val="20"/>
              </w:rPr>
            </w:pPr>
          </w:p>
        </w:tc>
        <w:tc>
          <w:tcPr>
            <w:tcW w:w="959" w:type="dxa"/>
            <w:tcBorders>
              <w:top w:val="single" w:sz="4" w:space="0" w:color="auto"/>
              <w:left w:val="single" w:sz="4" w:space="0" w:color="auto"/>
              <w:bottom w:val="single" w:sz="4" w:space="0" w:color="auto"/>
              <w:right w:val="single" w:sz="4" w:space="0" w:color="auto"/>
            </w:tcBorders>
          </w:tcPr>
          <w:p w14:paraId="193CB11D" w14:textId="77777777" w:rsidR="001D32B2" w:rsidRPr="00B836F3" w:rsidRDefault="001D32B2" w:rsidP="00C912DF">
            <w:pPr>
              <w:contextualSpacing/>
              <w:jc w:val="both"/>
              <w:rPr>
                <w:rFonts w:ascii="Arial" w:hAnsi="Arial" w:cs="Arial"/>
                <w:b/>
                <w:sz w:val="20"/>
                <w:szCs w:val="20"/>
              </w:rPr>
            </w:pPr>
          </w:p>
        </w:tc>
        <w:tc>
          <w:tcPr>
            <w:tcW w:w="988" w:type="dxa"/>
            <w:tcBorders>
              <w:top w:val="single" w:sz="4" w:space="0" w:color="auto"/>
              <w:left w:val="single" w:sz="4" w:space="0" w:color="auto"/>
              <w:bottom w:val="single" w:sz="4" w:space="0" w:color="auto"/>
              <w:right w:val="single" w:sz="4" w:space="0" w:color="auto"/>
            </w:tcBorders>
          </w:tcPr>
          <w:p w14:paraId="44CC9264" w14:textId="71B4D6B9" w:rsidR="15E61AC3" w:rsidRDefault="15E61AC3" w:rsidP="15E61AC3">
            <w:pPr>
              <w:jc w:val="both"/>
              <w:rPr>
                <w:rFonts w:ascii="Arial" w:hAnsi="Arial" w:cs="Arial"/>
                <w:b/>
                <w:bCs/>
                <w:sz w:val="20"/>
                <w:szCs w:val="20"/>
              </w:rPr>
            </w:pPr>
          </w:p>
        </w:tc>
        <w:tc>
          <w:tcPr>
            <w:tcW w:w="901" w:type="dxa"/>
            <w:tcBorders>
              <w:top w:val="single" w:sz="4" w:space="0" w:color="auto"/>
              <w:left w:val="single" w:sz="4" w:space="0" w:color="auto"/>
              <w:bottom w:val="single" w:sz="4" w:space="0" w:color="auto"/>
              <w:right w:val="single" w:sz="4" w:space="0" w:color="auto"/>
            </w:tcBorders>
          </w:tcPr>
          <w:p w14:paraId="486360A7" w14:textId="77777777" w:rsidR="001D32B2" w:rsidRPr="00946BF1" w:rsidRDefault="001D32B2" w:rsidP="00C912DF">
            <w:pPr>
              <w:contextualSpacing/>
              <w:jc w:val="both"/>
              <w:rPr>
                <w:rFonts w:ascii="Arial" w:hAnsi="Arial" w:cs="Arial"/>
                <w:b/>
                <w:sz w:val="20"/>
                <w:szCs w:val="20"/>
                <w:lang w:val="en-US"/>
              </w:rPr>
            </w:pPr>
          </w:p>
        </w:tc>
        <w:tc>
          <w:tcPr>
            <w:tcW w:w="858" w:type="dxa"/>
            <w:tcBorders>
              <w:top w:val="single" w:sz="4" w:space="0" w:color="auto"/>
              <w:left w:val="single" w:sz="4" w:space="0" w:color="auto"/>
              <w:bottom w:val="single" w:sz="4" w:space="0" w:color="auto"/>
              <w:right w:val="single" w:sz="4" w:space="0" w:color="auto"/>
            </w:tcBorders>
          </w:tcPr>
          <w:p w14:paraId="7F90AE9D" w14:textId="486531DF" w:rsidR="15E61AC3" w:rsidRDefault="15E61AC3" w:rsidP="15E61AC3">
            <w:pPr>
              <w:jc w:val="both"/>
              <w:rPr>
                <w:rFonts w:ascii="Arial" w:hAnsi="Arial" w:cs="Arial"/>
                <w:b/>
                <w:bCs/>
                <w:sz w:val="20"/>
                <w:szCs w:val="20"/>
                <w:lang w:val="en-US"/>
              </w:rPr>
            </w:pPr>
          </w:p>
        </w:tc>
        <w:tc>
          <w:tcPr>
            <w:tcW w:w="836" w:type="dxa"/>
            <w:tcBorders>
              <w:top w:val="single" w:sz="4" w:space="0" w:color="auto"/>
              <w:left w:val="single" w:sz="4" w:space="0" w:color="auto"/>
              <w:bottom w:val="single" w:sz="4" w:space="0" w:color="auto"/>
              <w:right w:val="single" w:sz="4" w:space="0" w:color="auto"/>
            </w:tcBorders>
          </w:tcPr>
          <w:p w14:paraId="277FCC93" w14:textId="77777777" w:rsidR="001D32B2" w:rsidRPr="00946BF1" w:rsidRDefault="001D32B2" w:rsidP="00C912DF">
            <w:pPr>
              <w:contextualSpacing/>
              <w:jc w:val="both"/>
              <w:rPr>
                <w:rFonts w:ascii="Arial" w:hAnsi="Arial" w:cs="Arial"/>
                <w:b/>
                <w:sz w:val="20"/>
                <w:szCs w:val="20"/>
                <w:lang w:val="en-US"/>
              </w:rPr>
            </w:pPr>
          </w:p>
        </w:tc>
        <w:tc>
          <w:tcPr>
            <w:tcW w:w="836" w:type="dxa"/>
            <w:tcBorders>
              <w:top w:val="single" w:sz="4" w:space="0" w:color="auto"/>
              <w:left w:val="single" w:sz="4" w:space="0" w:color="auto"/>
              <w:bottom w:val="single" w:sz="4" w:space="0" w:color="auto"/>
              <w:right w:val="single" w:sz="4" w:space="0" w:color="auto"/>
            </w:tcBorders>
          </w:tcPr>
          <w:p w14:paraId="18F637CD" w14:textId="25A04D15" w:rsidR="7A8AB253" w:rsidRDefault="7A8AB253" w:rsidP="7A8AB253">
            <w:pPr>
              <w:rPr>
                <w:rFonts w:ascii="Arial" w:hAnsi="Arial" w:cs="Arial"/>
                <w:b/>
                <w:bCs/>
                <w:sz w:val="20"/>
                <w:szCs w:val="20"/>
                <w:lang w:val="en-US"/>
              </w:rPr>
            </w:pPr>
          </w:p>
        </w:tc>
      </w:tr>
      <w:tr w:rsidR="001D32B2" w:rsidRPr="00B836F3" w14:paraId="0C84DB36" w14:textId="6DB093FB" w:rsidTr="00641CFD">
        <w:trPr>
          <w:trHeight w:val="645"/>
        </w:trPr>
        <w:tc>
          <w:tcPr>
            <w:tcW w:w="1567" w:type="dxa"/>
            <w:tcBorders>
              <w:top w:val="single" w:sz="4" w:space="0" w:color="auto"/>
              <w:left w:val="single" w:sz="4" w:space="0" w:color="auto"/>
              <w:bottom w:val="single" w:sz="4" w:space="0" w:color="auto"/>
              <w:right w:val="single" w:sz="4" w:space="0" w:color="auto"/>
            </w:tcBorders>
            <w:hideMark/>
          </w:tcPr>
          <w:p w14:paraId="2F894558"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Evaluation design/question matrix</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tcPr>
          <w:p w14:paraId="4035FEEF" w14:textId="77777777" w:rsidR="001D32B2" w:rsidRPr="00641CFD"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81F8FA" w14:textId="77777777" w:rsidR="001D32B2" w:rsidRPr="00B836F3" w:rsidRDefault="001D32B2" w:rsidP="00C912DF">
            <w:pPr>
              <w:contextualSpacing/>
              <w:jc w:val="both"/>
              <w:rPr>
                <w:rFonts w:ascii="Arial" w:hAnsi="Arial" w:cs="Arial"/>
                <w:b/>
                <w:color w:val="C5E0B3" w:themeColor="accent6" w:themeTint="66"/>
                <w:sz w:val="20"/>
                <w:szCs w:val="20"/>
              </w:rPr>
            </w:pPr>
          </w:p>
        </w:tc>
        <w:tc>
          <w:tcPr>
            <w:tcW w:w="959" w:type="dxa"/>
            <w:tcBorders>
              <w:top w:val="single" w:sz="4" w:space="0" w:color="auto"/>
              <w:left w:val="single" w:sz="4" w:space="0" w:color="auto"/>
              <w:bottom w:val="single" w:sz="4" w:space="0" w:color="auto"/>
              <w:right w:val="single" w:sz="4" w:space="0" w:color="auto"/>
            </w:tcBorders>
          </w:tcPr>
          <w:p w14:paraId="7F398D12" w14:textId="77777777" w:rsidR="001D32B2" w:rsidRPr="00B836F3" w:rsidRDefault="001D32B2" w:rsidP="00C912DF">
            <w:pPr>
              <w:contextualSpacing/>
              <w:jc w:val="both"/>
              <w:rPr>
                <w:rFonts w:ascii="Arial" w:hAnsi="Arial" w:cs="Arial"/>
                <w:b/>
                <w:color w:val="C5E0B3" w:themeColor="accent6" w:themeTint="66"/>
                <w:sz w:val="20"/>
                <w:szCs w:val="20"/>
              </w:rPr>
            </w:pPr>
          </w:p>
        </w:tc>
        <w:tc>
          <w:tcPr>
            <w:tcW w:w="988" w:type="dxa"/>
            <w:tcBorders>
              <w:top w:val="single" w:sz="4" w:space="0" w:color="auto"/>
              <w:left w:val="single" w:sz="4" w:space="0" w:color="auto"/>
              <w:bottom w:val="single" w:sz="4" w:space="0" w:color="auto"/>
              <w:right w:val="single" w:sz="4" w:space="0" w:color="auto"/>
            </w:tcBorders>
          </w:tcPr>
          <w:p w14:paraId="53FEF062" w14:textId="62CDAF44" w:rsidR="15E61AC3" w:rsidRDefault="15E61AC3" w:rsidP="15E61AC3">
            <w:pPr>
              <w:jc w:val="both"/>
              <w:rPr>
                <w:rFonts w:ascii="Arial" w:hAnsi="Arial" w:cs="Arial"/>
                <w:b/>
                <w:bCs/>
                <w:color w:val="C5E0B3" w:themeColor="accent6" w:themeTint="66"/>
                <w:sz w:val="20"/>
                <w:szCs w:val="20"/>
              </w:rPr>
            </w:pPr>
          </w:p>
        </w:tc>
        <w:tc>
          <w:tcPr>
            <w:tcW w:w="901" w:type="dxa"/>
            <w:tcBorders>
              <w:top w:val="single" w:sz="4" w:space="0" w:color="auto"/>
              <w:left w:val="single" w:sz="4" w:space="0" w:color="auto"/>
              <w:bottom w:val="single" w:sz="4" w:space="0" w:color="auto"/>
              <w:right w:val="single" w:sz="4" w:space="0" w:color="auto"/>
            </w:tcBorders>
          </w:tcPr>
          <w:p w14:paraId="5DE5EE4A" w14:textId="77777777" w:rsidR="001D32B2" w:rsidRPr="00B836F3" w:rsidRDefault="001D32B2" w:rsidP="00C912DF">
            <w:pPr>
              <w:contextualSpacing/>
              <w:jc w:val="both"/>
              <w:rPr>
                <w:rFonts w:ascii="Arial" w:hAnsi="Arial" w:cs="Arial"/>
                <w:b/>
                <w:color w:val="C5E0B3" w:themeColor="accent6" w:themeTint="66"/>
                <w:sz w:val="20"/>
                <w:szCs w:val="20"/>
              </w:rPr>
            </w:pPr>
          </w:p>
        </w:tc>
        <w:tc>
          <w:tcPr>
            <w:tcW w:w="858" w:type="dxa"/>
            <w:tcBorders>
              <w:top w:val="single" w:sz="4" w:space="0" w:color="auto"/>
              <w:left w:val="single" w:sz="4" w:space="0" w:color="auto"/>
              <w:bottom w:val="single" w:sz="4" w:space="0" w:color="auto"/>
              <w:right w:val="single" w:sz="4" w:space="0" w:color="auto"/>
            </w:tcBorders>
          </w:tcPr>
          <w:p w14:paraId="1FBEAA2C" w14:textId="16E65097" w:rsidR="15E61AC3" w:rsidRDefault="15E61AC3" w:rsidP="15E61AC3">
            <w:pPr>
              <w:jc w:val="both"/>
              <w:rPr>
                <w:rFonts w:ascii="Arial" w:hAnsi="Arial" w:cs="Arial"/>
                <w:b/>
                <w:bCs/>
                <w:color w:val="C5E0B3" w:themeColor="accent6" w:themeTint="66"/>
                <w:sz w:val="20"/>
                <w:szCs w:val="20"/>
              </w:rPr>
            </w:pPr>
          </w:p>
        </w:tc>
        <w:tc>
          <w:tcPr>
            <w:tcW w:w="836" w:type="dxa"/>
            <w:tcBorders>
              <w:top w:val="single" w:sz="4" w:space="0" w:color="auto"/>
              <w:left w:val="single" w:sz="4" w:space="0" w:color="auto"/>
              <w:bottom w:val="single" w:sz="4" w:space="0" w:color="auto"/>
              <w:right w:val="single" w:sz="4" w:space="0" w:color="auto"/>
            </w:tcBorders>
          </w:tcPr>
          <w:p w14:paraId="58F3655F" w14:textId="77777777" w:rsidR="001D32B2" w:rsidRPr="00B836F3" w:rsidRDefault="001D32B2" w:rsidP="00C912DF">
            <w:pPr>
              <w:contextualSpacing/>
              <w:jc w:val="both"/>
              <w:rPr>
                <w:rFonts w:ascii="Arial" w:hAnsi="Arial" w:cs="Arial"/>
                <w:b/>
                <w:color w:val="C5E0B3" w:themeColor="accent6" w:themeTint="66"/>
                <w:sz w:val="20"/>
                <w:szCs w:val="20"/>
              </w:rPr>
            </w:pPr>
          </w:p>
        </w:tc>
        <w:tc>
          <w:tcPr>
            <w:tcW w:w="836" w:type="dxa"/>
            <w:tcBorders>
              <w:top w:val="single" w:sz="4" w:space="0" w:color="auto"/>
              <w:left w:val="single" w:sz="4" w:space="0" w:color="auto"/>
              <w:bottom w:val="single" w:sz="4" w:space="0" w:color="auto"/>
              <w:right w:val="single" w:sz="4" w:space="0" w:color="auto"/>
            </w:tcBorders>
          </w:tcPr>
          <w:p w14:paraId="0BB7E6AF" w14:textId="08B1D4F5" w:rsidR="7A8AB253" w:rsidRDefault="7A8AB253" w:rsidP="7A8AB253">
            <w:pPr>
              <w:rPr>
                <w:rFonts w:ascii="Arial" w:hAnsi="Arial" w:cs="Arial"/>
                <w:b/>
                <w:bCs/>
                <w:color w:val="C5E0B3" w:themeColor="accent6" w:themeTint="66"/>
                <w:sz w:val="20"/>
                <w:szCs w:val="20"/>
              </w:rPr>
            </w:pPr>
          </w:p>
        </w:tc>
      </w:tr>
      <w:tr w:rsidR="001D32B2" w:rsidRPr="00B836F3" w14:paraId="24934E6A" w14:textId="7A59F66A" w:rsidTr="7A8AB253">
        <w:trPr>
          <w:trHeight w:val="1530"/>
        </w:trPr>
        <w:tc>
          <w:tcPr>
            <w:tcW w:w="1567" w:type="dxa"/>
            <w:tcBorders>
              <w:top w:val="single" w:sz="4" w:space="0" w:color="auto"/>
              <w:left w:val="single" w:sz="4" w:space="0" w:color="auto"/>
              <w:bottom w:val="single" w:sz="4" w:space="0" w:color="auto"/>
              <w:right w:val="single" w:sz="4" w:space="0" w:color="auto"/>
            </w:tcBorders>
            <w:hideMark/>
          </w:tcPr>
          <w:p w14:paraId="5FDA5718"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Data collection and analysis, including survey(s), interviews and focus groups and field visit</w:t>
            </w:r>
          </w:p>
        </w:tc>
        <w:tc>
          <w:tcPr>
            <w:tcW w:w="1040" w:type="dxa"/>
            <w:tcBorders>
              <w:top w:val="single" w:sz="4" w:space="0" w:color="auto"/>
              <w:left w:val="single" w:sz="4" w:space="0" w:color="auto"/>
              <w:bottom w:val="single" w:sz="4" w:space="0" w:color="auto"/>
              <w:right w:val="single" w:sz="4" w:space="0" w:color="auto"/>
            </w:tcBorders>
          </w:tcPr>
          <w:p w14:paraId="564C2190" w14:textId="77777777" w:rsidR="001D32B2" w:rsidRPr="00B836F3"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07617" w14:textId="77777777" w:rsidR="001D32B2" w:rsidRPr="00B836F3" w:rsidRDefault="001D32B2" w:rsidP="00C912DF">
            <w:pPr>
              <w:contextualSpacing/>
              <w:jc w:val="both"/>
              <w:rPr>
                <w:rFonts w:ascii="Arial" w:hAnsi="Arial" w:cs="Arial"/>
                <w:b/>
                <w:color w:val="C5E0B3" w:themeColor="accent6" w:themeTint="66"/>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AF35F6" w14:textId="77777777" w:rsidR="001D32B2" w:rsidRPr="00B836F3" w:rsidRDefault="001D32B2" w:rsidP="00C912DF">
            <w:pPr>
              <w:contextualSpacing/>
              <w:jc w:val="both"/>
              <w:rPr>
                <w:rFonts w:ascii="Arial" w:hAnsi="Arial" w:cs="Arial"/>
                <w:b/>
                <w:color w:val="C5E0B3" w:themeColor="accent6" w:themeTint="66"/>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66FCD7" w14:textId="62E30ED7" w:rsidR="15E61AC3" w:rsidRDefault="15E61AC3" w:rsidP="15E61AC3">
            <w:pPr>
              <w:jc w:val="both"/>
              <w:rPr>
                <w:rFonts w:ascii="Arial" w:hAnsi="Arial" w:cs="Arial"/>
                <w:b/>
                <w:bCs/>
                <w:color w:val="C5E0B3" w:themeColor="accent6" w:themeTint="66"/>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B5DD88" w14:textId="77777777" w:rsidR="001D32B2" w:rsidRPr="00946BF1" w:rsidRDefault="001D32B2" w:rsidP="00C912DF">
            <w:pPr>
              <w:contextualSpacing/>
              <w:jc w:val="both"/>
              <w:rPr>
                <w:rFonts w:ascii="Arial" w:hAnsi="Arial" w:cs="Arial"/>
                <w:b/>
                <w:color w:val="C5E0B3" w:themeColor="accent6" w:themeTint="66"/>
                <w:sz w:val="20"/>
                <w:szCs w:val="20"/>
                <w:lang w:val="en-US"/>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74FC300F" w14:textId="7D13FE9D" w:rsidR="15E61AC3" w:rsidRDefault="15E61AC3" w:rsidP="15E61AC3">
            <w:pPr>
              <w:jc w:val="both"/>
              <w:rPr>
                <w:rFonts w:ascii="Arial" w:hAnsi="Arial" w:cs="Arial"/>
                <w:b/>
                <w:bCs/>
                <w:color w:val="C5E0B3" w:themeColor="accent6" w:themeTint="66"/>
                <w:sz w:val="20"/>
                <w:szCs w:val="20"/>
                <w:lang w:val="en-US"/>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90088F6" w14:textId="77777777" w:rsidR="001D32B2" w:rsidRPr="00946BF1" w:rsidRDefault="001D32B2" w:rsidP="00C912DF">
            <w:pPr>
              <w:contextualSpacing/>
              <w:jc w:val="both"/>
              <w:rPr>
                <w:rFonts w:ascii="Arial" w:hAnsi="Arial" w:cs="Arial"/>
                <w:b/>
                <w:color w:val="C5E0B3" w:themeColor="accent6" w:themeTint="66"/>
                <w:sz w:val="20"/>
                <w:szCs w:val="20"/>
                <w:lang w:val="en-US"/>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673CF2AE" w14:textId="4651FA34" w:rsidR="7A8AB253" w:rsidRDefault="7A8AB253" w:rsidP="7A8AB253">
            <w:pPr>
              <w:rPr>
                <w:rFonts w:ascii="Arial" w:hAnsi="Arial" w:cs="Arial"/>
                <w:b/>
                <w:bCs/>
                <w:color w:val="C5E0B3" w:themeColor="accent6" w:themeTint="66"/>
                <w:sz w:val="20"/>
                <w:szCs w:val="20"/>
                <w:lang w:val="en-US"/>
              </w:rPr>
            </w:pPr>
          </w:p>
        </w:tc>
      </w:tr>
      <w:tr w:rsidR="001D32B2" w:rsidRPr="00B836F3" w14:paraId="0BCE4556" w14:textId="45F880FB" w:rsidTr="006E7E29">
        <w:trPr>
          <w:trHeight w:val="645"/>
        </w:trPr>
        <w:tc>
          <w:tcPr>
            <w:tcW w:w="1567" w:type="dxa"/>
            <w:tcBorders>
              <w:top w:val="single" w:sz="4" w:space="0" w:color="auto"/>
              <w:left w:val="single" w:sz="4" w:space="0" w:color="auto"/>
              <w:bottom w:val="single" w:sz="4" w:space="0" w:color="auto"/>
              <w:right w:val="single" w:sz="4" w:space="0" w:color="auto"/>
            </w:tcBorders>
            <w:hideMark/>
          </w:tcPr>
          <w:p w14:paraId="4233F487"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Zero draft report submitted to UNITAR</w:t>
            </w:r>
          </w:p>
        </w:tc>
        <w:tc>
          <w:tcPr>
            <w:tcW w:w="1040" w:type="dxa"/>
            <w:tcBorders>
              <w:top w:val="single" w:sz="4" w:space="0" w:color="auto"/>
              <w:left w:val="single" w:sz="4" w:space="0" w:color="auto"/>
              <w:bottom w:val="single" w:sz="4" w:space="0" w:color="auto"/>
              <w:right w:val="single" w:sz="4" w:space="0" w:color="auto"/>
            </w:tcBorders>
          </w:tcPr>
          <w:p w14:paraId="5E38A579" w14:textId="77777777" w:rsidR="001D32B2" w:rsidRPr="00B836F3"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3E310945" w14:textId="77777777" w:rsidR="001D32B2" w:rsidRPr="00B836F3" w:rsidRDefault="001D32B2" w:rsidP="00C912DF">
            <w:pPr>
              <w:rPr>
                <w:rFonts w:ascii="Arial" w:hAnsi="Arial" w:cs="Arial"/>
                <w:sz w:val="20"/>
                <w:szCs w:val="20"/>
                <w:lang w:eastAsia="x-none"/>
              </w:rPr>
            </w:pP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7A3D6EA2" w14:textId="77777777" w:rsidR="001D32B2" w:rsidRPr="00B836F3" w:rsidRDefault="001D32B2" w:rsidP="00C912DF">
            <w:pPr>
              <w:rPr>
                <w:rFonts w:ascii="Arial" w:hAnsi="Arial" w:cs="Arial"/>
                <w:sz w:val="20"/>
                <w:szCs w:val="20"/>
                <w:lang w:eastAsia="x-none"/>
              </w:rPr>
            </w:pPr>
          </w:p>
        </w:tc>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22288CF" w14:textId="49021C99" w:rsidR="15E61AC3" w:rsidRDefault="15E61AC3" w:rsidP="15E61AC3">
            <w:pPr>
              <w:rPr>
                <w:rFonts w:ascii="Arial"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CA4380" w14:textId="77777777" w:rsidR="001D32B2" w:rsidRPr="00946BF1" w:rsidRDefault="001D32B2" w:rsidP="00C912DF">
            <w:pPr>
              <w:rPr>
                <w:rFonts w:ascii="Arial" w:hAnsi="Arial" w:cs="Arial"/>
                <w:sz w:val="20"/>
                <w:szCs w:val="20"/>
                <w:lang w:val="en-US" w:eastAsia="x-none"/>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6ABCEEE3" w14:textId="28417C49" w:rsidR="15E61AC3" w:rsidRDefault="15E61AC3" w:rsidP="15E61AC3">
            <w:pPr>
              <w:rPr>
                <w:rFonts w:ascii="Arial" w:hAnsi="Arial" w:cs="Arial"/>
                <w:sz w:val="20"/>
                <w:szCs w:val="20"/>
                <w:lang w:val="en-US"/>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678C48B5" w14:textId="77777777" w:rsidR="001D32B2" w:rsidRPr="00946BF1" w:rsidRDefault="001D32B2" w:rsidP="00C912DF">
            <w:pPr>
              <w:rPr>
                <w:rFonts w:ascii="Arial" w:hAnsi="Arial" w:cs="Arial"/>
                <w:sz w:val="20"/>
                <w:szCs w:val="20"/>
                <w:lang w:val="en-US" w:eastAsia="x-none"/>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129D9E38" w14:textId="140BA694" w:rsidR="7A8AB253" w:rsidRDefault="7A8AB253" w:rsidP="7A8AB253">
            <w:pPr>
              <w:rPr>
                <w:rFonts w:ascii="Arial" w:hAnsi="Arial" w:cs="Arial"/>
                <w:sz w:val="20"/>
                <w:szCs w:val="20"/>
                <w:lang w:val="en-US"/>
              </w:rPr>
            </w:pPr>
          </w:p>
        </w:tc>
      </w:tr>
      <w:tr w:rsidR="001D32B2" w:rsidRPr="00B836F3" w14:paraId="499907DA" w14:textId="05420ADA" w:rsidTr="7A8AB253">
        <w:trPr>
          <w:trHeight w:val="1530"/>
        </w:trPr>
        <w:tc>
          <w:tcPr>
            <w:tcW w:w="1567" w:type="dxa"/>
            <w:tcBorders>
              <w:top w:val="single" w:sz="4" w:space="0" w:color="auto"/>
              <w:left w:val="single" w:sz="4" w:space="0" w:color="auto"/>
              <w:bottom w:val="single" w:sz="4" w:space="0" w:color="auto"/>
              <w:right w:val="single" w:sz="4" w:space="0" w:color="auto"/>
            </w:tcBorders>
            <w:hideMark/>
          </w:tcPr>
          <w:p w14:paraId="0346B835"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Draft evaluation report</w:t>
            </w:r>
          </w:p>
          <w:p w14:paraId="4B157310"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consulted with UNITAR</w:t>
            </w:r>
          </w:p>
          <w:p w14:paraId="10EC144B"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evaluation manager and</w:t>
            </w:r>
          </w:p>
          <w:p w14:paraId="4BD345CE"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 xml:space="preserve">submitted to </w:t>
            </w:r>
            <w:r>
              <w:rPr>
                <w:rFonts w:ascii="Arial" w:hAnsi="Arial" w:cs="Arial"/>
                <w:sz w:val="19"/>
                <w:szCs w:val="19"/>
              </w:rPr>
              <w:t>Project Management</w:t>
            </w:r>
          </w:p>
        </w:tc>
        <w:tc>
          <w:tcPr>
            <w:tcW w:w="1040" w:type="dxa"/>
            <w:tcBorders>
              <w:top w:val="single" w:sz="4" w:space="0" w:color="auto"/>
              <w:left w:val="single" w:sz="4" w:space="0" w:color="auto"/>
              <w:bottom w:val="single" w:sz="4" w:space="0" w:color="auto"/>
              <w:right w:val="single" w:sz="4" w:space="0" w:color="auto"/>
            </w:tcBorders>
          </w:tcPr>
          <w:p w14:paraId="0329D166" w14:textId="77777777" w:rsidR="001D32B2" w:rsidRPr="00B836F3"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652D632" w14:textId="77777777" w:rsidR="001D32B2" w:rsidRPr="00B836F3" w:rsidRDefault="001D32B2" w:rsidP="00C912DF">
            <w:pPr>
              <w:rPr>
                <w:rFonts w:ascii="Arial" w:hAnsi="Arial" w:cs="Arial"/>
                <w:sz w:val="20"/>
                <w:szCs w:val="20"/>
                <w:lang w:eastAsia="x-none"/>
              </w:rPr>
            </w:pP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2F03972" w14:textId="77777777" w:rsidR="001D32B2" w:rsidRPr="00B836F3" w:rsidRDefault="001D32B2" w:rsidP="00C912DF">
            <w:pPr>
              <w:rPr>
                <w:rFonts w:ascii="Arial" w:hAnsi="Arial" w:cs="Arial"/>
                <w:sz w:val="20"/>
                <w:szCs w:val="20"/>
                <w:lang w:eastAsia="x-none"/>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7C8883E3" w14:textId="030FE878" w:rsidR="15E61AC3" w:rsidRDefault="15E61AC3" w:rsidP="15E61AC3">
            <w:pPr>
              <w:rPr>
                <w:rFonts w:ascii="Arial"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auto"/>
          </w:tcPr>
          <w:p w14:paraId="34D8AFF1" w14:textId="77777777" w:rsidR="001D32B2" w:rsidRPr="00C56355" w:rsidRDefault="001D32B2" w:rsidP="00C912DF">
            <w:pPr>
              <w:rPr>
                <w:rFonts w:ascii="Arial" w:hAnsi="Arial" w:cs="Arial"/>
                <w:sz w:val="20"/>
                <w:szCs w:val="20"/>
                <w:lang w:eastAsia="x-none"/>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01BAFD8" w14:textId="2BBF7FE0" w:rsidR="15E61AC3" w:rsidRDefault="15E61AC3" w:rsidP="15E61AC3">
            <w:pPr>
              <w:rPr>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77E28F1B" w14:textId="77777777" w:rsidR="001D32B2" w:rsidRPr="00C56355" w:rsidRDefault="001D32B2" w:rsidP="00C912DF">
            <w:pPr>
              <w:rPr>
                <w:rFonts w:ascii="Arial" w:hAnsi="Arial" w:cs="Arial"/>
                <w:sz w:val="20"/>
                <w:szCs w:val="20"/>
                <w:lang w:eastAsia="x-none"/>
              </w:rPr>
            </w:pPr>
          </w:p>
        </w:tc>
        <w:tc>
          <w:tcPr>
            <w:tcW w:w="836" w:type="dxa"/>
            <w:tcBorders>
              <w:top w:val="single" w:sz="4" w:space="0" w:color="auto"/>
              <w:left w:val="single" w:sz="4" w:space="0" w:color="auto"/>
              <w:bottom w:val="single" w:sz="4" w:space="0" w:color="auto"/>
              <w:right w:val="single" w:sz="4" w:space="0" w:color="auto"/>
            </w:tcBorders>
            <w:shd w:val="clear" w:color="auto" w:fill="FFFFFF" w:themeFill="background1"/>
          </w:tcPr>
          <w:p w14:paraId="18058057" w14:textId="20938140" w:rsidR="7A8AB253" w:rsidRDefault="7A8AB253" w:rsidP="7A8AB253">
            <w:pPr>
              <w:rPr>
                <w:rFonts w:ascii="Arial" w:hAnsi="Arial" w:cs="Arial"/>
                <w:sz w:val="20"/>
                <w:szCs w:val="20"/>
              </w:rPr>
            </w:pPr>
          </w:p>
        </w:tc>
      </w:tr>
      <w:tr w:rsidR="7A8AB253" w14:paraId="1627B83C" w14:textId="77777777" w:rsidTr="7A8AB253">
        <w:trPr>
          <w:trHeight w:val="1305"/>
        </w:trPr>
        <w:tc>
          <w:tcPr>
            <w:tcW w:w="1567" w:type="dxa"/>
            <w:tcBorders>
              <w:top w:val="single" w:sz="4" w:space="0" w:color="auto"/>
              <w:left w:val="single" w:sz="4" w:space="0" w:color="auto"/>
              <w:bottom w:val="single" w:sz="4" w:space="0" w:color="auto"/>
              <w:right w:val="single" w:sz="4" w:space="0" w:color="auto"/>
            </w:tcBorders>
            <w:hideMark/>
          </w:tcPr>
          <w:p w14:paraId="0AD106CE" w14:textId="05B56DDA" w:rsidR="35948ED6" w:rsidRDefault="35948ED6" w:rsidP="7A8AB253">
            <w:pPr>
              <w:contextualSpacing/>
              <w:rPr>
                <w:rFonts w:ascii="Arial" w:hAnsi="Arial" w:cs="Arial"/>
                <w:sz w:val="19"/>
                <w:szCs w:val="19"/>
              </w:rPr>
            </w:pPr>
            <w:r w:rsidRPr="7A8AB253">
              <w:rPr>
                <w:rFonts w:ascii="Arial" w:hAnsi="Arial" w:cs="Arial"/>
                <w:sz w:val="20"/>
                <w:szCs w:val="20"/>
              </w:rPr>
              <w:t>Presentation of emerging evaluation findings and lessons learned</w:t>
            </w:r>
          </w:p>
          <w:p w14:paraId="7DE905E5" w14:textId="46E3210C" w:rsidR="7A8AB253" w:rsidRDefault="7A8AB253" w:rsidP="7A8AB253">
            <w:pPr>
              <w:rPr>
                <w:rFonts w:ascii="Arial" w:hAnsi="Arial" w:cs="Arial"/>
                <w:sz w:val="19"/>
                <w:szCs w:val="19"/>
              </w:rPr>
            </w:pPr>
          </w:p>
        </w:tc>
        <w:tc>
          <w:tcPr>
            <w:tcW w:w="1040" w:type="dxa"/>
            <w:tcBorders>
              <w:top w:val="single" w:sz="4" w:space="0" w:color="auto"/>
              <w:left w:val="single" w:sz="4" w:space="0" w:color="auto"/>
              <w:bottom w:val="single" w:sz="4" w:space="0" w:color="auto"/>
              <w:right w:val="single" w:sz="4" w:space="0" w:color="auto"/>
            </w:tcBorders>
          </w:tcPr>
          <w:p w14:paraId="7B6281A1" w14:textId="13F1B410" w:rsidR="7A8AB253" w:rsidRDefault="7A8AB253" w:rsidP="7A8AB253">
            <w:pPr>
              <w:jc w:val="both"/>
              <w:rPr>
                <w:rFonts w:ascii="Arial" w:hAnsi="Arial" w:cs="Arial"/>
                <w:b/>
                <w:bCs/>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783AB" w14:textId="641AC145" w:rsidR="7A8AB253" w:rsidRDefault="7A8AB253" w:rsidP="7A8AB253">
            <w:pPr>
              <w:rPr>
                <w:rFonts w:ascii="Arial" w:hAnsi="Arial" w:cs="Arial"/>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7352DAF3" w14:textId="5B54608E" w:rsidR="7A8AB253" w:rsidRDefault="7A8AB253" w:rsidP="7A8AB253">
            <w:pPr>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87374A1" w14:textId="726262F2" w:rsidR="7A8AB253" w:rsidRDefault="7A8AB253" w:rsidP="7A8AB253">
            <w:pPr>
              <w:rPr>
                <w:rFonts w:ascii="Arial"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58590F2" w14:textId="7D66C8EF" w:rsidR="7A8AB253" w:rsidRDefault="7A8AB253" w:rsidP="7A8AB253">
            <w:pPr>
              <w:rPr>
                <w:rFonts w:ascii="Arial" w:hAnsi="Arial" w:cs="Arial"/>
                <w:sz w:val="20"/>
                <w:szCs w:val="20"/>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2D2B517" w14:textId="3BBE099B" w:rsidR="7A8AB253" w:rsidRDefault="7A8AB253" w:rsidP="7A8AB253">
            <w:pPr>
              <w:rPr>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5B52D3" w14:textId="1EC0099A" w:rsidR="7A8AB253" w:rsidRDefault="7A8AB253" w:rsidP="7A8AB253">
            <w:pPr>
              <w:rPr>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1FF6AD" w14:textId="6B696346" w:rsidR="7A8AB253" w:rsidRDefault="7A8AB253" w:rsidP="7A8AB253">
            <w:pPr>
              <w:rPr>
                <w:rFonts w:ascii="Arial" w:hAnsi="Arial" w:cs="Arial"/>
                <w:sz w:val="20"/>
                <w:szCs w:val="20"/>
              </w:rPr>
            </w:pPr>
          </w:p>
        </w:tc>
      </w:tr>
      <w:tr w:rsidR="001D32B2" w:rsidRPr="00B836F3" w14:paraId="2C1A320C" w14:textId="12171870" w:rsidTr="7A8AB253">
        <w:trPr>
          <w:trHeight w:val="1305"/>
        </w:trPr>
        <w:tc>
          <w:tcPr>
            <w:tcW w:w="1567" w:type="dxa"/>
            <w:tcBorders>
              <w:top w:val="single" w:sz="4" w:space="0" w:color="auto"/>
              <w:left w:val="single" w:sz="4" w:space="0" w:color="auto"/>
              <w:bottom w:val="single" w:sz="4" w:space="0" w:color="auto"/>
              <w:right w:val="single" w:sz="4" w:space="0" w:color="auto"/>
            </w:tcBorders>
            <w:hideMark/>
          </w:tcPr>
          <w:p w14:paraId="0ECF1894" w14:textId="77777777" w:rsidR="001D32B2" w:rsidRPr="00B836F3" w:rsidRDefault="001D32B2" w:rsidP="00C912DF">
            <w:pPr>
              <w:contextualSpacing/>
              <w:rPr>
                <w:rFonts w:ascii="Arial" w:hAnsi="Arial" w:cs="Arial"/>
                <w:sz w:val="19"/>
                <w:szCs w:val="19"/>
              </w:rPr>
            </w:pPr>
            <w:r>
              <w:rPr>
                <w:rFonts w:ascii="Arial" w:hAnsi="Arial" w:cs="Arial"/>
                <w:sz w:val="19"/>
                <w:szCs w:val="19"/>
              </w:rPr>
              <w:t xml:space="preserve">Project Management </w:t>
            </w:r>
            <w:r w:rsidRPr="00B836F3">
              <w:rPr>
                <w:rFonts w:ascii="Arial" w:hAnsi="Arial" w:cs="Arial"/>
                <w:sz w:val="19"/>
                <w:szCs w:val="19"/>
              </w:rPr>
              <w:t>reviews draft evaluation</w:t>
            </w:r>
          </w:p>
          <w:p w14:paraId="39EEAC33"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report and shares comments</w:t>
            </w:r>
          </w:p>
          <w:p w14:paraId="1450F07B"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and recommendations</w:t>
            </w:r>
          </w:p>
        </w:tc>
        <w:tc>
          <w:tcPr>
            <w:tcW w:w="1040" w:type="dxa"/>
            <w:tcBorders>
              <w:top w:val="single" w:sz="4" w:space="0" w:color="auto"/>
              <w:left w:val="single" w:sz="4" w:space="0" w:color="auto"/>
              <w:bottom w:val="single" w:sz="4" w:space="0" w:color="auto"/>
              <w:right w:val="single" w:sz="4" w:space="0" w:color="auto"/>
            </w:tcBorders>
          </w:tcPr>
          <w:p w14:paraId="00264AE5" w14:textId="77777777" w:rsidR="001D32B2" w:rsidRPr="00B836F3"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813ED1C" w14:textId="77777777" w:rsidR="001D32B2" w:rsidRPr="00B836F3" w:rsidRDefault="001D32B2" w:rsidP="00C912DF">
            <w:pPr>
              <w:rPr>
                <w:rFonts w:ascii="Arial" w:hAnsi="Arial" w:cs="Arial"/>
                <w:sz w:val="20"/>
                <w:szCs w:val="20"/>
                <w:lang w:eastAsia="x-none"/>
              </w:rPr>
            </w:pP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0F7C34AD" w14:textId="77777777" w:rsidR="001D32B2" w:rsidRPr="00B836F3" w:rsidRDefault="001D32B2" w:rsidP="00C912DF">
            <w:pPr>
              <w:rPr>
                <w:rFonts w:ascii="Arial" w:hAnsi="Arial" w:cs="Arial"/>
                <w:sz w:val="20"/>
                <w:szCs w:val="20"/>
                <w:lang w:eastAsia="x-none"/>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09649D8" w14:textId="46F2BF54" w:rsidR="15E61AC3" w:rsidRDefault="15E61AC3" w:rsidP="15E61AC3">
            <w:pPr>
              <w:rPr>
                <w:rFonts w:ascii="Arial"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FD891F" w14:textId="77777777" w:rsidR="001D32B2" w:rsidRPr="00B836F3" w:rsidRDefault="001D32B2" w:rsidP="00C912DF">
            <w:pPr>
              <w:rPr>
                <w:rFonts w:ascii="Arial" w:hAnsi="Arial" w:cs="Arial"/>
                <w:sz w:val="20"/>
                <w:szCs w:val="20"/>
                <w:lang w:eastAsia="x-none"/>
              </w:rPr>
            </w:pPr>
          </w:p>
        </w:tc>
        <w:tc>
          <w:tcPr>
            <w:tcW w:w="8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7A1553B" w14:textId="430992EC" w:rsidR="15E61AC3" w:rsidRDefault="15E61AC3" w:rsidP="15E61AC3">
            <w:pPr>
              <w:rPr>
                <w:rFonts w:ascii="Arial" w:hAnsi="Arial" w:cs="Arial"/>
                <w:sz w:val="20"/>
                <w:szCs w:val="20"/>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822D8C" w14:textId="77777777" w:rsidR="001D32B2" w:rsidRPr="00B836F3" w:rsidRDefault="001D32B2" w:rsidP="00C912DF">
            <w:pPr>
              <w:rPr>
                <w:rFonts w:ascii="Arial" w:hAnsi="Arial" w:cs="Arial"/>
                <w:sz w:val="20"/>
                <w:szCs w:val="20"/>
                <w:lang w:eastAsia="x-none"/>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93E608" w14:textId="01DD684B" w:rsidR="7A8AB253" w:rsidRDefault="7A8AB253" w:rsidP="7A8AB253">
            <w:pPr>
              <w:rPr>
                <w:rFonts w:ascii="Arial" w:hAnsi="Arial" w:cs="Arial"/>
                <w:sz w:val="20"/>
                <w:szCs w:val="20"/>
              </w:rPr>
            </w:pPr>
          </w:p>
        </w:tc>
      </w:tr>
      <w:tr w:rsidR="001D32B2" w:rsidRPr="00B836F3" w14:paraId="5D1662C5" w14:textId="4235F833" w:rsidTr="7A8AB253">
        <w:trPr>
          <w:trHeight w:val="1305"/>
        </w:trPr>
        <w:tc>
          <w:tcPr>
            <w:tcW w:w="1567" w:type="dxa"/>
            <w:tcBorders>
              <w:top w:val="single" w:sz="4" w:space="0" w:color="auto"/>
              <w:left w:val="single" w:sz="4" w:space="0" w:color="auto"/>
              <w:bottom w:val="single" w:sz="4" w:space="0" w:color="auto"/>
              <w:right w:val="single" w:sz="4" w:space="0" w:color="auto"/>
            </w:tcBorders>
            <w:hideMark/>
          </w:tcPr>
          <w:p w14:paraId="03FEB634" w14:textId="77777777" w:rsidR="001D32B2" w:rsidRPr="00B836F3" w:rsidRDefault="001D32B2" w:rsidP="00C912DF">
            <w:pPr>
              <w:contextualSpacing/>
              <w:rPr>
                <w:rFonts w:ascii="Arial" w:hAnsi="Arial" w:cs="Arial"/>
                <w:sz w:val="19"/>
                <w:szCs w:val="19"/>
              </w:rPr>
            </w:pPr>
            <w:r w:rsidRPr="00B836F3">
              <w:rPr>
                <w:rFonts w:ascii="Arial" w:hAnsi="Arial" w:cs="Arial"/>
                <w:sz w:val="19"/>
                <w:szCs w:val="19"/>
              </w:rPr>
              <w:t>Evaluation report finalized and</w:t>
            </w:r>
            <w:r>
              <w:rPr>
                <w:rFonts w:ascii="Arial" w:hAnsi="Arial" w:cs="Arial"/>
                <w:sz w:val="19"/>
                <w:szCs w:val="19"/>
              </w:rPr>
              <w:t xml:space="preserve"> management response</w:t>
            </w:r>
            <w:r w:rsidRPr="00B836F3">
              <w:rPr>
                <w:rFonts w:ascii="Arial" w:hAnsi="Arial" w:cs="Arial"/>
                <w:sz w:val="19"/>
                <w:szCs w:val="19"/>
              </w:rPr>
              <w:t xml:space="preserve"> by </w:t>
            </w:r>
            <w:r>
              <w:rPr>
                <w:rFonts w:ascii="Arial" w:hAnsi="Arial" w:cs="Arial"/>
                <w:sz w:val="19"/>
                <w:szCs w:val="19"/>
              </w:rPr>
              <w:t>Project Management</w:t>
            </w:r>
            <w:r w:rsidRPr="00B836F3">
              <w:rPr>
                <w:rFonts w:ascii="Arial" w:hAnsi="Arial" w:cs="Arial"/>
                <w:sz w:val="19"/>
                <w:szCs w:val="19"/>
              </w:rPr>
              <w:t xml:space="preserve"> </w:t>
            </w:r>
          </w:p>
          <w:p w14:paraId="5DA09313" w14:textId="77777777" w:rsidR="001D32B2" w:rsidRPr="00B836F3" w:rsidRDefault="001D32B2" w:rsidP="00C912DF">
            <w:pPr>
              <w:contextualSpacing/>
              <w:rPr>
                <w:rFonts w:ascii="Arial" w:hAnsi="Arial" w:cs="Arial"/>
                <w:sz w:val="19"/>
                <w:szCs w:val="19"/>
              </w:rPr>
            </w:pPr>
          </w:p>
        </w:tc>
        <w:tc>
          <w:tcPr>
            <w:tcW w:w="1040" w:type="dxa"/>
            <w:tcBorders>
              <w:top w:val="single" w:sz="4" w:space="0" w:color="auto"/>
              <w:left w:val="single" w:sz="4" w:space="0" w:color="auto"/>
              <w:bottom w:val="single" w:sz="4" w:space="0" w:color="auto"/>
              <w:right w:val="single" w:sz="4" w:space="0" w:color="auto"/>
            </w:tcBorders>
          </w:tcPr>
          <w:p w14:paraId="743723DB" w14:textId="77777777" w:rsidR="001D32B2" w:rsidRPr="00B836F3"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02676E3E" w14:textId="77777777" w:rsidR="001D32B2" w:rsidRPr="00B836F3" w:rsidRDefault="001D32B2" w:rsidP="00C912DF">
            <w:pPr>
              <w:jc w:val="center"/>
              <w:rPr>
                <w:rFonts w:ascii="Arial" w:hAnsi="Arial" w:cs="Arial"/>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4FCE05E" w14:textId="77777777" w:rsidR="001D32B2" w:rsidRPr="00B836F3" w:rsidRDefault="001D32B2" w:rsidP="00C912DF">
            <w:pPr>
              <w:jc w:val="center"/>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auto"/>
          </w:tcPr>
          <w:p w14:paraId="49C7C9AC" w14:textId="2C7E5679" w:rsidR="15E61AC3" w:rsidRDefault="15E61AC3" w:rsidP="15E61AC3">
            <w:pPr>
              <w:jc w:val="center"/>
              <w:rPr>
                <w:rFonts w:ascii="Arial"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385790" w14:textId="77777777" w:rsidR="001D32B2" w:rsidRPr="00946BF1" w:rsidRDefault="001D32B2" w:rsidP="00C912DF">
            <w:pPr>
              <w:jc w:val="center"/>
              <w:rPr>
                <w:rFonts w:ascii="Arial" w:hAnsi="Arial" w:cs="Arial"/>
                <w:sz w:val="20"/>
                <w:szCs w:val="20"/>
                <w:lang w:val="en-US"/>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7C13BADB" w14:textId="231A111C" w:rsidR="15E61AC3" w:rsidRDefault="15E61AC3" w:rsidP="15E61AC3">
            <w:pPr>
              <w:jc w:val="center"/>
              <w:rPr>
                <w:rFonts w:ascii="Arial" w:hAnsi="Arial" w:cs="Arial"/>
                <w:sz w:val="20"/>
                <w:szCs w:val="20"/>
                <w:lang w:val="en-US"/>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083D887" w14:textId="77777777" w:rsidR="001D32B2" w:rsidRPr="00946BF1" w:rsidRDefault="001D32B2" w:rsidP="00C912DF">
            <w:pPr>
              <w:jc w:val="center"/>
              <w:rPr>
                <w:rFonts w:ascii="Arial" w:hAnsi="Arial" w:cs="Arial"/>
                <w:sz w:val="20"/>
                <w:szCs w:val="20"/>
                <w:lang w:val="en-US"/>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2989709" w14:textId="7D769EF0" w:rsidR="7A8AB253" w:rsidRDefault="7A8AB253" w:rsidP="7A8AB253">
            <w:pPr>
              <w:jc w:val="center"/>
              <w:rPr>
                <w:rFonts w:ascii="Arial" w:hAnsi="Arial" w:cs="Arial"/>
                <w:sz w:val="20"/>
                <w:szCs w:val="20"/>
                <w:lang w:val="en-US"/>
              </w:rPr>
            </w:pPr>
          </w:p>
        </w:tc>
      </w:tr>
      <w:tr w:rsidR="001D32B2" w:rsidRPr="00B836F3" w14:paraId="5068D447" w14:textId="5B66ED4C" w:rsidTr="7A8AB253">
        <w:trPr>
          <w:trHeight w:val="915"/>
        </w:trPr>
        <w:tc>
          <w:tcPr>
            <w:tcW w:w="1567" w:type="dxa"/>
            <w:tcBorders>
              <w:top w:val="single" w:sz="4" w:space="0" w:color="auto"/>
              <w:left w:val="single" w:sz="4" w:space="0" w:color="auto"/>
              <w:bottom w:val="single" w:sz="4" w:space="0" w:color="auto"/>
              <w:right w:val="single" w:sz="4" w:space="0" w:color="auto"/>
            </w:tcBorders>
          </w:tcPr>
          <w:p w14:paraId="3ED81475" w14:textId="6E22167B" w:rsidR="001D32B2" w:rsidRPr="00B836F3" w:rsidRDefault="006CCBA9" w:rsidP="00C912DF">
            <w:pPr>
              <w:contextualSpacing/>
              <w:rPr>
                <w:rFonts w:ascii="Arial" w:hAnsi="Arial" w:cs="Arial"/>
                <w:sz w:val="20"/>
                <w:szCs w:val="20"/>
              </w:rPr>
            </w:pPr>
            <w:r w:rsidRPr="7A8AB253">
              <w:rPr>
                <w:rFonts w:ascii="Arial" w:hAnsi="Arial" w:cs="Arial"/>
                <w:sz w:val="20"/>
                <w:szCs w:val="20"/>
              </w:rPr>
              <w:t>Publication and dissemination of final evaluation report</w:t>
            </w:r>
          </w:p>
        </w:tc>
        <w:tc>
          <w:tcPr>
            <w:tcW w:w="1040" w:type="dxa"/>
            <w:tcBorders>
              <w:top w:val="single" w:sz="4" w:space="0" w:color="auto"/>
              <w:left w:val="single" w:sz="4" w:space="0" w:color="auto"/>
              <w:bottom w:val="single" w:sz="4" w:space="0" w:color="auto"/>
              <w:right w:val="single" w:sz="4" w:space="0" w:color="auto"/>
            </w:tcBorders>
          </w:tcPr>
          <w:p w14:paraId="0295993C" w14:textId="77777777" w:rsidR="001D32B2" w:rsidRPr="00B836F3" w:rsidRDefault="001D32B2" w:rsidP="00C912DF">
            <w:pPr>
              <w:contextualSpacing/>
              <w:jc w:val="both"/>
              <w:rPr>
                <w:rFonts w:ascii="Arial" w:hAnsi="Arial" w:cs="Arial"/>
                <w:b/>
                <w:sz w:val="20"/>
                <w:szCs w:val="20"/>
              </w:rPr>
            </w:pPr>
          </w:p>
        </w:tc>
        <w:tc>
          <w:tcPr>
            <w:tcW w:w="1030" w:type="dxa"/>
            <w:tcBorders>
              <w:top w:val="single" w:sz="4" w:space="0" w:color="auto"/>
              <w:left w:val="single" w:sz="4" w:space="0" w:color="auto"/>
              <w:bottom w:val="single" w:sz="4" w:space="0" w:color="auto"/>
              <w:right w:val="single" w:sz="4" w:space="0" w:color="auto"/>
            </w:tcBorders>
            <w:shd w:val="clear" w:color="auto" w:fill="auto"/>
          </w:tcPr>
          <w:p w14:paraId="40244646" w14:textId="77777777" w:rsidR="001D32B2" w:rsidRPr="00B836F3" w:rsidRDefault="001D32B2" w:rsidP="00C912DF">
            <w:pPr>
              <w:jc w:val="center"/>
              <w:rPr>
                <w:rFonts w:ascii="Arial" w:hAnsi="Arial" w:cs="Arial"/>
                <w:sz w:val="20"/>
                <w:szCs w:val="20"/>
              </w:rPr>
            </w:pPr>
          </w:p>
        </w:tc>
        <w:tc>
          <w:tcPr>
            <w:tcW w:w="959" w:type="dxa"/>
            <w:tcBorders>
              <w:top w:val="single" w:sz="4" w:space="0" w:color="auto"/>
              <w:left w:val="single" w:sz="4" w:space="0" w:color="auto"/>
              <w:bottom w:val="single" w:sz="4" w:space="0" w:color="auto"/>
              <w:right w:val="single" w:sz="4" w:space="0" w:color="auto"/>
            </w:tcBorders>
            <w:shd w:val="clear" w:color="auto" w:fill="FFFFFF" w:themeFill="background1"/>
          </w:tcPr>
          <w:p w14:paraId="4AA8BD1B" w14:textId="77777777" w:rsidR="001D32B2" w:rsidRPr="00B836F3" w:rsidRDefault="001D32B2" w:rsidP="00C912DF">
            <w:pPr>
              <w:jc w:val="center"/>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7142370" w14:textId="5A11CA9D" w:rsidR="15E61AC3" w:rsidRDefault="15E61AC3" w:rsidP="15E61AC3">
            <w:pPr>
              <w:jc w:val="center"/>
              <w:rPr>
                <w:rFonts w:ascii="Arial" w:hAnsi="Arial" w:cs="Arial"/>
                <w:sz w:val="20"/>
                <w:szCs w:val="20"/>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6B7ED6" w14:textId="77777777" w:rsidR="001D32B2" w:rsidRPr="00946BF1" w:rsidRDefault="001D32B2" w:rsidP="00C912DF">
            <w:pPr>
              <w:jc w:val="center"/>
              <w:rPr>
                <w:rFonts w:ascii="Arial" w:hAnsi="Arial" w:cs="Arial"/>
                <w:sz w:val="20"/>
                <w:szCs w:val="20"/>
                <w:lang w:val="en-US"/>
              </w:rPr>
            </w:pPr>
          </w:p>
        </w:tc>
        <w:tc>
          <w:tcPr>
            <w:tcW w:w="85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EDCDD" w14:textId="7ADE416F" w:rsidR="15E61AC3" w:rsidRDefault="15E61AC3" w:rsidP="15E61AC3">
            <w:pPr>
              <w:jc w:val="center"/>
              <w:rPr>
                <w:rFonts w:ascii="Arial" w:hAnsi="Arial" w:cs="Arial"/>
                <w:sz w:val="20"/>
                <w:szCs w:val="20"/>
                <w:lang w:val="en-US"/>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EDC344" w14:textId="77777777" w:rsidR="001D32B2" w:rsidRPr="00946BF1" w:rsidRDefault="001D32B2" w:rsidP="00C912DF">
            <w:pPr>
              <w:jc w:val="center"/>
              <w:rPr>
                <w:rFonts w:ascii="Arial" w:hAnsi="Arial" w:cs="Arial"/>
                <w:sz w:val="20"/>
                <w:szCs w:val="20"/>
                <w:lang w:val="en-US"/>
              </w:rPr>
            </w:pPr>
          </w:p>
        </w:tc>
        <w:tc>
          <w:tcPr>
            <w:tcW w:w="83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389A88" w14:textId="5DB579C9" w:rsidR="7A8AB253" w:rsidRDefault="7A8AB253" w:rsidP="7A8AB253">
            <w:pPr>
              <w:jc w:val="center"/>
              <w:rPr>
                <w:rFonts w:ascii="Arial" w:hAnsi="Arial" w:cs="Arial"/>
                <w:sz w:val="20"/>
                <w:szCs w:val="20"/>
                <w:lang w:val="en-US"/>
              </w:rPr>
            </w:pPr>
          </w:p>
        </w:tc>
      </w:tr>
    </w:tbl>
    <w:p w14:paraId="1535E33A" w14:textId="77777777" w:rsidR="001D32B2" w:rsidRPr="00B836F3" w:rsidRDefault="001D32B2" w:rsidP="001D32B2">
      <w:pPr>
        <w:rPr>
          <w:rFonts w:ascii="Arial" w:hAnsi="Arial" w:cs="Arial"/>
          <w:b/>
          <w:sz w:val="20"/>
          <w:szCs w:val="20"/>
        </w:rPr>
      </w:pPr>
      <w:r w:rsidRPr="00B836F3">
        <w:rPr>
          <w:rFonts w:ascii="Arial" w:hAnsi="Arial" w:cs="Arial"/>
          <w:b/>
          <w:sz w:val="20"/>
          <w:szCs w:val="20"/>
        </w:rPr>
        <w:lastRenderedPageBreak/>
        <w:br/>
        <w:t>Summary of evaluation deliverables and indicative schedule</w:t>
      </w:r>
    </w:p>
    <w:tbl>
      <w:tblPr>
        <w:tblStyle w:val="TableGrid"/>
        <w:tblW w:w="9356" w:type="dxa"/>
        <w:tblInd w:w="-5" w:type="dxa"/>
        <w:tblLook w:val="04A0" w:firstRow="1" w:lastRow="0" w:firstColumn="1" w:lastColumn="0" w:noHBand="0" w:noVBand="1"/>
      </w:tblPr>
      <w:tblGrid>
        <w:gridCol w:w="2639"/>
        <w:gridCol w:w="2063"/>
        <w:gridCol w:w="2063"/>
        <w:gridCol w:w="2591"/>
      </w:tblGrid>
      <w:tr w:rsidR="001D32B2" w:rsidRPr="00173109" w14:paraId="4EE8F477" w14:textId="77777777" w:rsidTr="36714FAD">
        <w:tc>
          <w:tcPr>
            <w:tcW w:w="2639" w:type="dxa"/>
            <w:tcBorders>
              <w:top w:val="single" w:sz="4" w:space="0" w:color="auto"/>
              <w:left w:val="single" w:sz="4" w:space="0" w:color="auto"/>
              <w:bottom w:val="single" w:sz="4" w:space="0" w:color="auto"/>
              <w:right w:val="single" w:sz="4" w:space="0" w:color="auto"/>
            </w:tcBorders>
            <w:hideMark/>
          </w:tcPr>
          <w:p w14:paraId="4F5AD733" w14:textId="77777777" w:rsidR="001D32B2" w:rsidRPr="00173109" w:rsidRDefault="001D32B2" w:rsidP="00C912DF">
            <w:pPr>
              <w:jc w:val="both"/>
              <w:rPr>
                <w:rFonts w:ascii="Arial" w:hAnsi="Arial" w:cs="Arial"/>
                <w:b/>
                <w:sz w:val="20"/>
                <w:szCs w:val="20"/>
              </w:rPr>
            </w:pPr>
            <w:r w:rsidRPr="00173109">
              <w:rPr>
                <w:rFonts w:ascii="Arial" w:hAnsi="Arial" w:cs="Arial"/>
                <w:b/>
                <w:sz w:val="20"/>
                <w:szCs w:val="20"/>
              </w:rPr>
              <w:t>Deliverable</w:t>
            </w:r>
          </w:p>
        </w:tc>
        <w:tc>
          <w:tcPr>
            <w:tcW w:w="2063" w:type="dxa"/>
            <w:tcBorders>
              <w:top w:val="single" w:sz="4" w:space="0" w:color="auto"/>
              <w:left w:val="single" w:sz="4" w:space="0" w:color="auto"/>
              <w:bottom w:val="single" w:sz="4" w:space="0" w:color="auto"/>
              <w:right w:val="single" w:sz="4" w:space="0" w:color="auto"/>
            </w:tcBorders>
            <w:hideMark/>
          </w:tcPr>
          <w:p w14:paraId="6AFEA308" w14:textId="77777777" w:rsidR="001D32B2" w:rsidRPr="00173109" w:rsidRDefault="001D32B2" w:rsidP="00C912DF">
            <w:pPr>
              <w:jc w:val="both"/>
              <w:rPr>
                <w:rFonts w:ascii="Arial" w:hAnsi="Arial" w:cs="Arial"/>
                <w:b/>
                <w:sz w:val="20"/>
                <w:szCs w:val="20"/>
              </w:rPr>
            </w:pPr>
            <w:r w:rsidRPr="00173109">
              <w:rPr>
                <w:rFonts w:ascii="Arial" w:hAnsi="Arial" w:cs="Arial"/>
                <w:b/>
                <w:sz w:val="20"/>
                <w:szCs w:val="20"/>
              </w:rPr>
              <w:t xml:space="preserve">From </w:t>
            </w:r>
          </w:p>
        </w:tc>
        <w:tc>
          <w:tcPr>
            <w:tcW w:w="2063" w:type="dxa"/>
            <w:tcBorders>
              <w:top w:val="single" w:sz="4" w:space="0" w:color="auto"/>
              <w:left w:val="single" w:sz="4" w:space="0" w:color="auto"/>
              <w:bottom w:val="single" w:sz="4" w:space="0" w:color="auto"/>
              <w:right w:val="single" w:sz="4" w:space="0" w:color="auto"/>
            </w:tcBorders>
            <w:hideMark/>
          </w:tcPr>
          <w:p w14:paraId="45C14C23" w14:textId="77777777" w:rsidR="001D32B2" w:rsidRPr="00173109" w:rsidRDefault="001D32B2" w:rsidP="00C912DF">
            <w:pPr>
              <w:jc w:val="both"/>
              <w:rPr>
                <w:rFonts w:ascii="Arial" w:hAnsi="Arial" w:cs="Arial"/>
                <w:b/>
                <w:sz w:val="20"/>
                <w:szCs w:val="20"/>
              </w:rPr>
            </w:pPr>
            <w:r w:rsidRPr="00173109">
              <w:rPr>
                <w:rFonts w:ascii="Arial" w:hAnsi="Arial" w:cs="Arial"/>
                <w:b/>
                <w:sz w:val="20"/>
                <w:szCs w:val="20"/>
              </w:rPr>
              <w:t>To</w:t>
            </w:r>
          </w:p>
        </w:tc>
        <w:tc>
          <w:tcPr>
            <w:tcW w:w="2591" w:type="dxa"/>
            <w:tcBorders>
              <w:top w:val="single" w:sz="4" w:space="0" w:color="auto"/>
              <w:left w:val="single" w:sz="4" w:space="0" w:color="auto"/>
              <w:bottom w:val="single" w:sz="4" w:space="0" w:color="auto"/>
              <w:right w:val="single" w:sz="4" w:space="0" w:color="auto"/>
            </w:tcBorders>
            <w:hideMark/>
          </w:tcPr>
          <w:p w14:paraId="2392B9A7" w14:textId="77777777" w:rsidR="001D32B2" w:rsidRPr="00173109" w:rsidRDefault="001D32B2" w:rsidP="00C912DF">
            <w:pPr>
              <w:jc w:val="both"/>
              <w:rPr>
                <w:rFonts w:ascii="Arial" w:hAnsi="Arial" w:cs="Arial"/>
                <w:b/>
                <w:sz w:val="20"/>
                <w:szCs w:val="20"/>
              </w:rPr>
            </w:pPr>
            <w:r w:rsidRPr="00173109">
              <w:rPr>
                <w:rFonts w:ascii="Arial" w:hAnsi="Arial" w:cs="Arial"/>
                <w:b/>
                <w:sz w:val="20"/>
                <w:szCs w:val="20"/>
              </w:rPr>
              <w:t>Deadline*</w:t>
            </w:r>
          </w:p>
        </w:tc>
      </w:tr>
      <w:tr w:rsidR="001D32B2" w:rsidRPr="00173109" w14:paraId="7F25F47C" w14:textId="77777777" w:rsidTr="36714FAD">
        <w:tc>
          <w:tcPr>
            <w:tcW w:w="2639" w:type="dxa"/>
            <w:tcBorders>
              <w:top w:val="single" w:sz="4" w:space="0" w:color="auto"/>
              <w:left w:val="single" w:sz="4" w:space="0" w:color="auto"/>
              <w:bottom w:val="single" w:sz="4" w:space="0" w:color="auto"/>
              <w:right w:val="single" w:sz="4" w:space="0" w:color="auto"/>
            </w:tcBorders>
            <w:hideMark/>
          </w:tcPr>
          <w:p w14:paraId="59F746EE"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Evaluation design/question matrix</w:t>
            </w:r>
          </w:p>
        </w:tc>
        <w:tc>
          <w:tcPr>
            <w:tcW w:w="2063" w:type="dxa"/>
            <w:tcBorders>
              <w:top w:val="single" w:sz="4" w:space="0" w:color="auto"/>
              <w:left w:val="single" w:sz="4" w:space="0" w:color="auto"/>
              <w:bottom w:val="single" w:sz="4" w:space="0" w:color="auto"/>
              <w:right w:val="single" w:sz="4" w:space="0" w:color="auto"/>
            </w:tcBorders>
            <w:hideMark/>
          </w:tcPr>
          <w:p w14:paraId="7E690029"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Evaluator</w:t>
            </w:r>
          </w:p>
        </w:tc>
        <w:tc>
          <w:tcPr>
            <w:tcW w:w="2063" w:type="dxa"/>
            <w:tcBorders>
              <w:top w:val="single" w:sz="4" w:space="0" w:color="auto"/>
              <w:left w:val="single" w:sz="4" w:space="0" w:color="auto"/>
              <w:bottom w:val="single" w:sz="4" w:space="0" w:color="auto"/>
              <w:right w:val="single" w:sz="4" w:space="0" w:color="auto"/>
            </w:tcBorders>
            <w:hideMark/>
          </w:tcPr>
          <w:p w14:paraId="1D380DB9"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4F532CAD" w14:textId="3DCAC25D" w:rsidR="001D32B2" w:rsidRPr="00173109" w:rsidRDefault="00641CFD" w:rsidP="36714FAD">
            <w:pPr>
              <w:spacing w:line="259" w:lineRule="auto"/>
              <w:jc w:val="both"/>
              <w:rPr>
                <w:rFonts w:ascii="Arial" w:eastAsia="Arial" w:hAnsi="Arial" w:cs="Arial"/>
                <w:sz w:val="20"/>
                <w:szCs w:val="20"/>
              </w:rPr>
            </w:pPr>
            <w:r>
              <w:rPr>
                <w:rFonts w:ascii="Arial" w:eastAsia="Arial" w:hAnsi="Arial" w:cs="Arial"/>
                <w:color w:val="000000" w:themeColor="text1"/>
                <w:sz w:val="20"/>
                <w:szCs w:val="20"/>
              </w:rPr>
              <w:t>9</w:t>
            </w:r>
            <w:r w:rsidR="41D1DFA5" w:rsidRPr="36714FAD">
              <w:rPr>
                <w:rFonts w:ascii="Arial" w:eastAsia="Arial" w:hAnsi="Arial" w:cs="Arial"/>
                <w:color w:val="000000" w:themeColor="text1"/>
                <w:sz w:val="20"/>
                <w:szCs w:val="20"/>
              </w:rPr>
              <w:t xml:space="preserve"> December 2022</w:t>
            </w:r>
          </w:p>
          <w:p w14:paraId="0A732A2F" w14:textId="7C10FF47" w:rsidR="001D32B2" w:rsidRPr="00173109" w:rsidRDefault="001D32B2" w:rsidP="36714FAD">
            <w:pPr>
              <w:jc w:val="both"/>
              <w:rPr>
                <w:rFonts w:ascii="Arial" w:hAnsi="Arial" w:cs="Arial"/>
                <w:sz w:val="20"/>
                <w:szCs w:val="20"/>
              </w:rPr>
            </w:pPr>
          </w:p>
        </w:tc>
      </w:tr>
      <w:tr w:rsidR="001D32B2" w:rsidRPr="00173109" w14:paraId="120AA9B3" w14:textId="77777777" w:rsidTr="36714FAD">
        <w:tc>
          <w:tcPr>
            <w:tcW w:w="2639" w:type="dxa"/>
            <w:tcBorders>
              <w:top w:val="single" w:sz="4" w:space="0" w:color="auto"/>
              <w:left w:val="single" w:sz="4" w:space="0" w:color="auto"/>
              <w:bottom w:val="single" w:sz="4" w:space="0" w:color="auto"/>
              <w:right w:val="single" w:sz="4" w:space="0" w:color="auto"/>
            </w:tcBorders>
            <w:hideMark/>
          </w:tcPr>
          <w:p w14:paraId="6E2127B7" w14:textId="77777777" w:rsidR="001D32B2" w:rsidRPr="00173109" w:rsidRDefault="001D32B2" w:rsidP="00C912DF">
            <w:pPr>
              <w:jc w:val="both"/>
              <w:rPr>
                <w:rFonts w:ascii="Arial" w:hAnsi="Arial" w:cs="Arial"/>
                <w:sz w:val="20"/>
                <w:szCs w:val="20"/>
                <w:lang w:val="fr-FR"/>
              </w:rPr>
            </w:pPr>
            <w:r w:rsidRPr="00173109">
              <w:rPr>
                <w:rFonts w:ascii="Arial" w:hAnsi="Arial" w:cs="Arial"/>
                <w:sz w:val="20"/>
                <w:szCs w:val="20"/>
                <w:lang w:val="fr-FR"/>
              </w:rPr>
              <w:t>Comments on evaluation design/question matrix</w:t>
            </w:r>
          </w:p>
        </w:tc>
        <w:tc>
          <w:tcPr>
            <w:tcW w:w="2063" w:type="dxa"/>
            <w:tcBorders>
              <w:top w:val="single" w:sz="4" w:space="0" w:color="auto"/>
              <w:left w:val="single" w:sz="4" w:space="0" w:color="auto"/>
              <w:bottom w:val="single" w:sz="4" w:space="0" w:color="auto"/>
              <w:right w:val="single" w:sz="4" w:space="0" w:color="auto"/>
            </w:tcBorders>
            <w:hideMark/>
          </w:tcPr>
          <w:p w14:paraId="08FD7C43"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7F94D5A7"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Evaluator</w:t>
            </w:r>
          </w:p>
        </w:tc>
        <w:tc>
          <w:tcPr>
            <w:tcW w:w="2591" w:type="dxa"/>
            <w:tcBorders>
              <w:top w:val="single" w:sz="4" w:space="0" w:color="auto"/>
              <w:left w:val="single" w:sz="4" w:space="0" w:color="auto"/>
              <w:bottom w:val="single" w:sz="4" w:space="0" w:color="auto"/>
              <w:right w:val="single" w:sz="4" w:space="0" w:color="auto"/>
            </w:tcBorders>
            <w:hideMark/>
          </w:tcPr>
          <w:p w14:paraId="0C87D395" w14:textId="62866361" w:rsidR="001D32B2" w:rsidRPr="00173109" w:rsidRDefault="5A88BD3B" w:rsidP="36714FAD">
            <w:pPr>
              <w:spacing w:line="259" w:lineRule="auto"/>
              <w:jc w:val="both"/>
              <w:rPr>
                <w:rFonts w:ascii="Arial" w:eastAsia="Arial" w:hAnsi="Arial" w:cs="Arial"/>
                <w:sz w:val="20"/>
                <w:szCs w:val="20"/>
              </w:rPr>
            </w:pPr>
            <w:r w:rsidRPr="36714FAD">
              <w:rPr>
                <w:rFonts w:ascii="Arial" w:eastAsia="Arial" w:hAnsi="Arial" w:cs="Arial"/>
                <w:color w:val="000000" w:themeColor="text1"/>
                <w:sz w:val="20"/>
                <w:szCs w:val="20"/>
              </w:rPr>
              <w:t>1</w:t>
            </w:r>
            <w:r w:rsidR="00641CFD">
              <w:rPr>
                <w:rFonts w:ascii="Arial" w:eastAsia="Arial" w:hAnsi="Arial" w:cs="Arial"/>
                <w:color w:val="000000" w:themeColor="text1"/>
                <w:sz w:val="20"/>
                <w:szCs w:val="20"/>
              </w:rPr>
              <w:t>6</w:t>
            </w:r>
            <w:r w:rsidRPr="36714FAD">
              <w:rPr>
                <w:rFonts w:ascii="Arial" w:eastAsia="Arial" w:hAnsi="Arial" w:cs="Arial"/>
                <w:color w:val="000000" w:themeColor="text1"/>
                <w:sz w:val="20"/>
                <w:szCs w:val="20"/>
              </w:rPr>
              <w:t xml:space="preserve"> December 2022</w:t>
            </w:r>
          </w:p>
          <w:p w14:paraId="0BD5542B" w14:textId="0D54100A" w:rsidR="001D32B2" w:rsidRPr="00173109" w:rsidRDefault="001D32B2" w:rsidP="36714FAD">
            <w:pPr>
              <w:jc w:val="both"/>
              <w:rPr>
                <w:rFonts w:ascii="Arial" w:hAnsi="Arial" w:cs="Arial"/>
                <w:sz w:val="20"/>
                <w:szCs w:val="20"/>
              </w:rPr>
            </w:pPr>
          </w:p>
        </w:tc>
      </w:tr>
      <w:tr w:rsidR="001D32B2" w:rsidRPr="00173109" w14:paraId="7098F466" w14:textId="77777777" w:rsidTr="36714FAD">
        <w:tc>
          <w:tcPr>
            <w:tcW w:w="2639" w:type="dxa"/>
            <w:tcBorders>
              <w:top w:val="single" w:sz="4" w:space="0" w:color="auto"/>
              <w:left w:val="single" w:sz="4" w:space="0" w:color="auto"/>
              <w:bottom w:val="single" w:sz="4" w:space="0" w:color="auto"/>
              <w:right w:val="single" w:sz="4" w:space="0" w:color="auto"/>
            </w:tcBorders>
          </w:tcPr>
          <w:p w14:paraId="3E1CF4B8"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Zero draft report</w:t>
            </w:r>
          </w:p>
        </w:tc>
        <w:tc>
          <w:tcPr>
            <w:tcW w:w="2063" w:type="dxa"/>
            <w:tcBorders>
              <w:top w:val="single" w:sz="4" w:space="0" w:color="auto"/>
              <w:left w:val="single" w:sz="4" w:space="0" w:color="auto"/>
              <w:bottom w:val="single" w:sz="4" w:space="0" w:color="auto"/>
              <w:right w:val="single" w:sz="4" w:space="0" w:color="auto"/>
            </w:tcBorders>
          </w:tcPr>
          <w:p w14:paraId="77E515A0" w14:textId="77777777" w:rsidR="001D32B2" w:rsidRPr="00D108B4" w:rsidRDefault="001D32B2" w:rsidP="00C912DF">
            <w:pPr>
              <w:jc w:val="both"/>
              <w:rPr>
                <w:rFonts w:ascii="Arial" w:hAnsi="Arial" w:cs="Arial"/>
                <w:sz w:val="20"/>
                <w:szCs w:val="20"/>
              </w:rPr>
            </w:pPr>
            <w:r w:rsidRPr="00173109">
              <w:rPr>
                <w:rFonts w:ascii="Arial" w:hAnsi="Arial" w:cs="Arial"/>
                <w:sz w:val="20"/>
                <w:szCs w:val="20"/>
              </w:rPr>
              <w:t>Evaluator</w:t>
            </w:r>
          </w:p>
        </w:tc>
        <w:tc>
          <w:tcPr>
            <w:tcW w:w="2063" w:type="dxa"/>
            <w:tcBorders>
              <w:top w:val="single" w:sz="4" w:space="0" w:color="auto"/>
              <w:left w:val="single" w:sz="4" w:space="0" w:color="auto"/>
              <w:bottom w:val="single" w:sz="4" w:space="0" w:color="auto"/>
              <w:right w:val="single" w:sz="4" w:space="0" w:color="auto"/>
            </w:tcBorders>
          </w:tcPr>
          <w:p w14:paraId="2A7B92B6" w14:textId="77777777" w:rsidR="001D32B2" w:rsidRPr="00D108B4" w:rsidRDefault="001D32B2" w:rsidP="00C912DF">
            <w:pPr>
              <w:jc w:val="both"/>
              <w:rPr>
                <w:rFonts w:ascii="Arial" w:hAnsi="Arial" w:cs="Arial"/>
                <w:sz w:val="20"/>
                <w:szCs w:val="20"/>
              </w:rPr>
            </w:pPr>
            <w:r w:rsidRPr="0017310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B8260F" w14:textId="6E921EB4" w:rsidR="001D32B2" w:rsidRPr="00D108B4" w:rsidRDefault="00B16FE1" w:rsidP="00C912DF">
            <w:pPr>
              <w:jc w:val="both"/>
              <w:rPr>
                <w:rFonts w:ascii="Arial" w:hAnsi="Arial" w:cs="Arial"/>
                <w:sz w:val="20"/>
                <w:szCs w:val="20"/>
              </w:rPr>
            </w:pPr>
            <w:r>
              <w:rPr>
                <w:rFonts w:ascii="Arial" w:hAnsi="Arial" w:cs="Arial"/>
                <w:sz w:val="20"/>
                <w:szCs w:val="20"/>
              </w:rPr>
              <w:t>31</w:t>
            </w:r>
            <w:r w:rsidR="00AE7564" w:rsidRPr="00D108B4">
              <w:rPr>
                <w:rFonts w:ascii="Arial" w:hAnsi="Arial" w:cs="Arial"/>
                <w:sz w:val="20"/>
                <w:szCs w:val="20"/>
              </w:rPr>
              <w:t xml:space="preserve"> </w:t>
            </w:r>
            <w:r>
              <w:rPr>
                <w:rFonts w:ascii="Arial" w:hAnsi="Arial" w:cs="Arial"/>
                <w:sz w:val="20"/>
                <w:szCs w:val="20"/>
              </w:rPr>
              <w:t>March</w:t>
            </w:r>
            <w:r w:rsidR="009B7647" w:rsidRPr="00D108B4">
              <w:rPr>
                <w:rFonts w:ascii="Arial" w:hAnsi="Arial" w:cs="Arial"/>
                <w:sz w:val="20"/>
                <w:szCs w:val="20"/>
              </w:rPr>
              <w:t xml:space="preserve"> 2023</w:t>
            </w:r>
          </w:p>
        </w:tc>
      </w:tr>
      <w:tr w:rsidR="001D32B2" w:rsidRPr="00173109" w14:paraId="64447957" w14:textId="77777777" w:rsidTr="36714FAD">
        <w:tc>
          <w:tcPr>
            <w:tcW w:w="2639" w:type="dxa"/>
            <w:tcBorders>
              <w:top w:val="single" w:sz="4" w:space="0" w:color="auto"/>
              <w:left w:val="single" w:sz="4" w:space="0" w:color="auto"/>
              <w:bottom w:val="single" w:sz="4" w:space="0" w:color="auto"/>
              <w:right w:val="single" w:sz="4" w:space="0" w:color="auto"/>
            </w:tcBorders>
            <w:hideMark/>
          </w:tcPr>
          <w:p w14:paraId="36E4DCEC"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Comments on zero draft</w:t>
            </w:r>
          </w:p>
        </w:tc>
        <w:tc>
          <w:tcPr>
            <w:tcW w:w="2063" w:type="dxa"/>
            <w:tcBorders>
              <w:top w:val="single" w:sz="4" w:space="0" w:color="auto"/>
              <w:left w:val="single" w:sz="4" w:space="0" w:color="auto"/>
              <w:bottom w:val="single" w:sz="4" w:space="0" w:color="auto"/>
              <w:right w:val="single" w:sz="4" w:space="0" w:color="auto"/>
            </w:tcBorders>
            <w:hideMark/>
          </w:tcPr>
          <w:p w14:paraId="04FC2AEC"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Evaluation manager</w:t>
            </w:r>
          </w:p>
        </w:tc>
        <w:tc>
          <w:tcPr>
            <w:tcW w:w="2063" w:type="dxa"/>
            <w:tcBorders>
              <w:top w:val="single" w:sz="4" w:space="0" w:color="auto"/>
              <w:left w:val="single" w:sz="4" w:space="0" w:color="auto"/>
              <w:bottom w:val="single" w:sz="4" w:space="0" w:color="auto"/>
              <w:right w:val="single" w:sz="4" w:space="0" w:color="auto"/>
            </w:tcBorders>
            <w:hideMark/>
          </w:tcPr>
          <w:p w14:paraId="59074366"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Evaluator</w:t>
            </w:r>
          </w:p>
        </w:tc>
        <w:tc>
          <w:tcPr>
            <w:tcW w:w="2591" w:type="dxa"/>
            <w:tcBorders>
              <w:top w:val="single" w:sz="4" w:space="0" w:color="auto"/>
              <w:left w:val="single" w:sz="4" w:space="0" w:color="auto"/>
              <w:bottom w:val="single" w:sz="4" w:space="0" w:color="auto"/>
              <w:right w:val="single" w:sz="4" w:space="0" w:color="auto"/>
            </w:tcBorders>
            <w:shd w:val="clear" w:color="auto" w:fill="auto"/>
            <w:hideMark/>
          </w:tcPr>
          <w:p w14:paraId="06B18B95" w14:textId="598A3751" w:rsidR="001D32B2" w:rsidRPr="00173109" w:rsidRDefault="009B7647" w:rsidP="00C912DF">
            <w:pPr>
              <w:jc w:val="both"/>
              <w:rPr>
                <w:rFonts w:ascii="Arial" w:hAnsi="Arial" w:cs="Arial"/>
                <w:sz w:val="20"/>
                <w:szCs w:val="20"/>
              </w:rPr>
            </w:pPr>
            <w:r w:rsidRPr="00173109">
              <w:rPr>
                <w:rFonts w:ascii="Arial" w:hAnsi="Arial" w:cs="Arial"/>
                <w:sz w:val="20"/>
                <w:szCs w:val="20"/>
              </w:rPr>
              <w:t>1</w:t>
            </w:r>
            <w:r w:rsidR="00AE7564" w:rsidRPr="00173109">
              <w:rPr>
                <w:rFonts w:ascii="Arial" w:hAnsi="Arial" w:cs="Arial"/>
                <w:sz w:val="20"/>
                <w:szCs w:val="20"/>
              </w:rPr>
              <w:t>4</w:t>
            </w:r>
            <w:r w:rsidRPr="00173109">
              <w:rPr>
                <w:rFonts w:ascii="Arial" w:hAnsi="Arial" w:cs="Arial"/>
                <w:sz w:val="20"/>
                <w:szCs w:val="20"/>
              </w:rPr>
              <w:t xml:space="preserve"> </w:t>
            </w:r>
            <w:r w:rsidR="00AE7564" w:rsidRPr="00173109">
              <w:rPr>
                <w:rFonts w:ascii="Arial" w:hAnsi="Arial" w:cs="Arial"/>
                <w:sz w:val="20"/>
                <w:szCs w:val="20"/>
              </w:rPr>
              <w:t>April</w:t>
            </w:r>
            <w:r w:rsidRPr="00173109">
              <w:rPr>
                <w:rFonts w:ascii="Arial" w:hAnsi="Arial" w:cs="Arial"/>
                <w:sz w:val="20"/>
                <w:szCs w:val="20"/>
              </w:rPr>
              <w:t xml:space="preserve"> 2023</w:t>
            </w:r>
          </w:p>
        </w:tc>
      </w:tr>
      <w:tr w:rsidR="001D32B2" w:rsidRPr="00173109" w14:paraId="4D4C240F" w14:textId="77777777" w:rsidTr="36714FAD">
        <w:tc>
          <w:tcPr>
            <w:tcW w:w="2639" w:type="dxa"/>
            <w:tcBorders>
              <w:top w:val="single" w:sz="4" w:space="0" w:color="auto"/>
              <w:left w:val="single" w:sz="4" w:space="0" w:color="auto"/>
              <w:bottom w:val="single" w:sz="4" w:space="0" w:color="auto"/>
              <w:right w:val="single" w:sz="4" w:space="0" w:color="auto"/>
            </w:tcBorders>
            <w:hideMark/>
          </w:tcPr>
          <w:p w14:paraId="31EFF0DF"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Draft report</w:t>
            </w:r>
          </w:p>
        </w:tc>
        <w:tc>
          <w:tcPr>
            <w:tcW w:w="2063" w:type="dxa"/>
            <w:tcBorders>
              <w:top w:val="single" w:sz="4" w:space="0" w:color="auto"/>
              <w:left w:val="single" w:sz="4" w:space="0" w:color="auto"/>
              <w:bottom w:val="single" w:sz="4" w:space="0" w:color="auto"/>
              <w:right w:val="single" w:sz="4" w:space="0" w:color="auto"/>
            </w:tcBorders>
            <w:hideMark/>
          </w:tcPr>
          <w:p w14:paraId="5CF874ED"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Evaluator</w:t>
            </w:r>
          </w:p>
        </w:tc>
        <w:tc>
          <w:tcPr>
            <w:tcW w:w="2063" w:type="dxa"/>
            <w:tcBorders>
              <w:top w:val="single" w:sz="4" w:space="0" w:color="auto"/>
              <w:left w:val="single" w:sz="4" w:space="0" w:color="auto"/>
              <w:bottom w:val="single" w:sz="4" w:space="0" w:color="auto"/>
              <w:right w:val="single" w:sz="4" w:space="0" w:color="auto"/>
            </w:tcBorders>
            <w:hideMark/>
          </w:tcPr>
          <w:p w14:paraId="42AA80BD"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2219A7EE" w14:textId="3DA1DB5F" w:rsidR="001D32B2" w:rsidRPr="00173109" w:rsidRDefault="009B7647" w:rsidP="00C912DF">
            <w:pPr>
              <w:jc w:val="both"/>
              <w:rPr>
                <w:rFonts w:ascii="Arial" w:hAnsi="Arial" w:cs="Arial"/>
                <w:sz w:val="20"/>
                <w:szCs w:val="20"/>
              </w:rPr>
            </w:pPr>
            <w:r w:rsidRPr="00173109">
              <w:rPr>
                <w:rFonts w:ascii="Arial" w:hAnsi="Arial" w:cs="Arial"/>
                <w:sz w:val="20"/>
                <w:szCs w:val="20"/>
              </w:rPr>
              <w:t>2</w:t>
            </w:r>
            <w:r w:rsidR="0074525A" w:rsidRPr="00173109">
              <w:rPr>
                <w:rFonts w:ascii="Arial" w:hAnsi="Arial" w:cs="Arial"/>
                <w:sz w:val="20"/>
                <w:szCs w:val="20"/>
              </w:rPr>
              <w:t>8</w:t>
            </w:r>
            <w:r w:rsidRPr="00173109">
              <w:rPr>
                <w:rFonts w:ascii="Arial" w:hAnsi="Arial" w:cs="Arial"/>
                <w:sz w:val="20"/>
                <w:szCs w:val="20"/>
              </w:rPr>
              <w:t xml:space="preserve"> </w:t>
            </w:r>
            <w:r w:rsidR="0074525A" w:rsidRPr="00173109">
              <w:rPr>
                <w:rFonts w:ascii="Arial" w:hAnsi="Arial" w:cs="Arial"/>
                <w:sz w:val="20"/>
                <w:szCs w:val="20"/>
              </w:rPr>
              <w:t>April</w:t>
            </w:r>
            <w:r w:rsidRPr="00173109">
              <w:rPr>
                <w:rFonts w:ascii="Arial" w:hAnsi="Arial" w:cs="Arial"/>
                <w:sz w:val="20"/>
                <w:szCs w:val="20"/>
              </w:rPr>
              <w:t xml:space="preserve"> 2023</w:t>
            </w:r>
          </w:p>
        </w:tc>
      </w:tr>
      <w:tr w:rsidR="001D32B2" w:rsidRPr="00173109" w14:paraId="508F0E93" w14:textId="77777777" w:rsidTr="36714FAD">
        <w:tc>
          <w:tcPr>
            <w:tcW w:w="2639" w:type="dxa"/>
            <w:tcBorders>
              <w:top w:val="single" w:sz="4" w:space="0" w:color="auto"/>
              <w:left w:val="single" w:sz="4" w:space="0" w:color="auto"/>
              <w:bottom w:val="single" w:sz="4" w:space="0" w:color="auto"/>
              <w:right w:val="single" w:sz="4" w:space="0" w:color="auto"/>
            </w:tcBorders>
            <w:hideMark/>
          </w:tcPr>
          <w:p w14:paraId="611D59B0"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Comments on draft report</w:t>
            </w:r>
          </w:p>
        </w:tc>
        <w:tc>
          <w:tcPr>
            <w:tcW w:w="2063" w:type="dxa"/>
            <w:tcBorders>
              <w:top w:val="single" w:sz="4" w:space="0" w:color="auto"/>
              <w:left w:val="single" w:sz="4" w:space="0" w:color="auto"/>
              <w:bottom w:val="single" w:sz="4" w:space="0" w:color="auto"/>
              <w:right w:val="single" w:sz="4" w:space="0" w:color="auto"/>
            </w:tcBorders>
            <w:hideMark/>
          </w:tcPr>
          <w:p w14:paraId="3E06A6D4"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Programme Management</w:t>
            </w:r>
          </w:p>
        </w:tc>
        <w:tc>
          <w:tcPr>
            <w:tcW w:w="2063" w:type="dxa"/>
            <w:tcBorders>
              <w:top w:val="single" w:sz="4" w:space="0" w:color="auto"/>
              <w:left w:val="single" w:sz="4" w:space="0" w:color="auto"/>
              <w:bottom w:val="single" w:sz="4" w:space="0" w:color="auto"/>
              <w:right w:val="single" w:sz="4" w:space="0" w:color="auto"/>
            </w:tcBorders>
            <w:hideMark/>
          </w:tcPr>
          <w:p w14:paraId="203AF074"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10275907" w14:textId="79BE0D47" w:rsidR="001D32B2" w:rsidRPr="00173109" w:rsidRDefault="00FC3BE9" w:rsidP="00C912DF">
            <w:pPr>
              <w:jc w:val="both"/>
              <w:rPr>
                <w:rFonts w:ascii="Arial" w:hAnsi="Arial" w:cs="Arial"/>
                <w:sz w:val="20"/>
                <w:szCs w:val="20"/>
              </w:rPr>
            </w:pPr>
            <w:r w:rsidRPr="00173109">
              <w:rPr>
                <w:rFonts w:ascii="Arial" w:hAnsi="Arial" w:cs="Arial"/>
                <w:sz w:val="20"/>
                <w:szCs w:val="20"/>
              </w:rPr>
              <w:t>1</w:t>
            </w:r>
            <w:r w:rsidR="008614F5" w:rsidRPr="00173109">
              <w:rPr>
                <w:rFonts w:ascii="Arial" w:hAnsi="Arial" w:cs="Arial"/>
                <w:sz w:val="20"/>
                <w:szCs w:val="20"/>
              </w:rPr>
              <w:t>2</w:t>
            </w:r>
            <w:r w:rsidR="009B7647" w:rsidRPr="00173109">
              <w:rPr>
                <w:rFonts w:ascii="Arial" w:hAnsi="Arial" w:cs="Arial"/>
                <w:sz w:val="20"/>
                <w:szCs w:val="20"/>
              </w:rPr>
              <w:t xml:space="preserve"> May 2023</w:t>
            </w:r>
          </w:p>
        </w:tc>
      </w:tr>
      <w:tr w:rsidR="001D32B2" w:rsidRPr="00173109" w14:paraId="41535C6C" w14:textId="77777777" w:rsidTr="36714FAD">
        <w:trPr>
          <w:trHeight w:val="70"/>
        </w:trPr>
        <w:tc>
          <w:tcPr>
            <w:tcW w:w="2639" w:type="dxa"/>
            <w:tcBorders>
              <w:top w:val="single" w:sz="4" w:space="0" w:color="auto"/>
              <w:left w:val="single" w:sz="4" w:space="0" w:color="auto"/>
              <w:bottom w:val="single" w:sz="4" w:space="0" w:color="auto"/>
              <w:right w:val="single" w:sz="4" w:space="0" w:color="auto"/>
            </w:tcBorders>
            <w:hideMark/>
          </w:tcPr>
          <w:p w14:paraId="1B2EFD9D"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 xml:space="preserve">Final report </w:t>
            </w:r>
          </w:p>
        </w:tc>
        <w:tc>
          <w:tcPr>
            <w:tcW w:w="2063" w:type="dxa"/>
            <w:tcBorders>
              <w:top w:val="single" w:sz="4" w:space="0" w:color="auto"/>
              <w:left w:val="single" w:sz="4" w:space="0" w:color="auto"/>
              <w:bottom w:val="single" w:sz="4" w:space="0" w:color="auto"/>
              <w:right w:val="single" w:sz="4" w:space="0" w:color="auto"/>
            </w:tcBorders>
            <w:hideMark/>
          </w:tcPr>
          <w:p w14:paraId="74C42C33"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 xml:space="preserve">Evaluator </w:t>
            </w:r>
          </w:p>
        </w:tc>
        <w:tc>
          <w:tcPr>
            <w:tcW w:w="2063" w:type="dxa"/>
            <w:tcBorders>
              <w:top w:val="single" w:sz="4" w:space="0" w:color="auto"/>
              <w:left w:val="single" w:sz="4" w:space="0" w:color="auto"/>
              <w:bottom w:val="single" w:sz="4" w:space="0" w:color="auto"/>
              <w:right w:val="single" w:sz="4" w:space="0" w:color="auto"/>
            </w:tcBorders>
            <w:hideMark/>
          </w:tcPr>
          <w:p w14:paraId="24E09B43" w14:textId="77777777" w:rsidR="001D32B2" w:rsidRPr="00173109" w:rsidRDefault="001D32B2" w:rsidP="00C912DF">
            <w:pPr>
              <w:jc w:val="both"/>
              <w:rPr>
                <w:rFonts w:ascii="Arial" w:hAnsi="Arial" w:cs="Arial"/>
                <w:sz w:val="20"/>
                <w:szCs w:val="20"/>
              </w:rPr>
            </w:pPr>
            <w:r w:rsidRPr="00173109">
              <w:rPr>
                <w:rFonts w:ascii="Arial" w:hAnsi="Arial" w:cs="Arial"/>
                <w:sz w:val="20"/>
                <w:szCs w:val="20"/>
              </w:rPr>
              <w:t>Evaluation manager</w:t>
            </w:r>
          </w:p>
        </w:tc>
        <w:tc>
          <w:tcPr>
            <w:tcW w:w="2591" w:type="dxa"/>
            <w:tcBorders>
              <w:top w:val="single" w:sz="4" w:space="0" w:color="auto"/>
              <w:left w:val="single" w:sz="4" w:space="0" w:color="auto"/>
              <w:bottom w:val="single" w:sz="4" w:space="0" w:color="auto"/>
              <w:right w:val="single" w:sz="4" w:space="0" w:color="auto"/>
            </w:tcBorders>
            <w:hideMark/>
          </w:tcPr>
          <w:p w14:paraId="57B12132" w14:textId="714B2925" w:rsidR="001D32B2" w:rsidRPr="00173109" w:rsidRDefault="009B7647" w:rsidP="00C912DF">
            <w:pPr>
              <w:jc w:val="both"/>
              <w:rPr>
                <w:rFonts w:ascii="Arial" w:hAnsi="Arial" w:cs="Arial"/>
                <w:sz w:val="20"/>
                <w:szCs w:val="20"/>
              </w:rPr>
            </w:pPr>
            <w:r w:rsidRPr="00173109">
              <w:rPr>
                <w:rFonts w:ascii="Arial" w:hAnsi="Arial" w:cs="Arial"/>
                <w:sz w:val="20"/>
                <w:szCs w:val="20"/>
              </w:rPr>
              <w:t>2</w:t>
            </w:r>
            <w:r w:rsidR="00FC77E6" w:rsidRPr="00173109">
              <w:rPr>
                <w:rFonts w:ascii="Arial" w:hAnsi="Arial" w:cs="Arial"/>
                <w:sz w:val="20"/>
                <w:szCs w:val="20"/>
              </w:rPr>
              <w:t>6</w:t>
            </w:r>
            <w:r w:rsidRPr="00173109">
              <w:rPr>
                <w:rFonts w:ascii="Arial" w:hAnsi="Arial" w:cs="Arial"/>
                <w:sz w:val="20"/>
                <w:szCs w:val="20"/>
              </w:rPr>
              <w:t xml:space="preserve"> May 2023</w:t>
            </w:r>
          </w:p>
        </w:tc>
      </w:tr>
      <w:tr w:rsidR="003319E8" w:rsidRPr="00173109" w14:paraId="77CC4411" w14:textId="77777777" w:rsidTr="36714FAD">
        <w:trPr>
          <w:trHeight w:val="70"/>
        </w:trPr>
        <w:tc>
          <w:tcPr>
            <w:tcW w:w="2639" w:type="dxa"/>
            <w:tcBorders>
              <w:top w:val="single" w:sz="4" w:space="0" w:color="auto"/>
              <w:left w:val="single" w:sz="4" w:space="0" w:color="auto"/>
              <w:bottom w:val="single" w:sz="4" w:space="0" w:color="auto"/>
              <w:right w:val="single" w:sz="4" w:space="0" w:color="auto"/>
            </w:tcBorders>
          </w:tcPr>
          <w:p w14:paraId="6CB4C852" w14:textId="2D421F71" w:rsidR="003319E8" w:rsidRPr="00173109" w:rsidRDefault="003319E8" w:rsidP="003319E8">
            <w:pPr>
              <w:rPr>
                <w:rFonts w:ascii="Arial" w:hAnsi="Arial" w:cs="Arial"/>
                <w:sz w:val="20"/>
                <w:szCs w:val="20"/>
              </w:rPr>
            </w:pPr>
            <w:r w:rsidRPr="00173109">
              <w:rPr>
                <w:rFonts w:ascii="Arial" w:hAnsi="Arial" w:cs="Arial"/>
                <w:sz w:val="20"/>
                <w:szCs w:val="20"/>
                <w:lang w:val="en-US"/>
              </w:rPr>
              <w:t>Presentation of emerging findings, recommendations and lessons learned</w:t>
            </w:r>
          </w:p>
        </w:tc>
        <w:tc>
          <w:tcPr>
            <w:tcW w:w="2063" w:type="dxa"/>
            <w:tcBorders>
              <w:top w:val="single" w:sz="4" w:space="0" w:color="auto"/>
              <w:left w:val="single" w:sz="4" w:space="0" w:color="auto"/>
              <w:bottom w:val="single" w:sz="4" w:space="0" w:color="auto"/>
              <w:right w:val="single" w:sz="4" w:space="0" w:color="auto"/>
            </w:tcBorders>
          </w:tcPr>
          <w:p w14:paraId="6E75D870" w14:textId="2374A9D0" w:rsidR="003319E8" w:rsidRPr="00173109" w:rsidRDefault="003319E8" w:rsidP="003319E8">
            <w:pPr>
              <w:rPr>
                <w:rFonts w:ascii="Arial" w:hAnsi="Arial" w:cs="Arial"/>
                <w:sz w:val="20"/>
                <w:szCs w:val="20"/>
              </w:rPr>
            </w:pPr>
            <w:r w:rsidRPr="00173109">
              <w:rPr>
                <w:rFonts w:ascii="Arial" w:hAnsi="Arial" w:cs="Arial"/>
                <w:sz w:val="20"/>
                <w:szCs w:val="20"/>
              </w:rPr>
              <w:t>Evaluator/evaluation manager</w:t>
            </w:r>
          </w:p>
        </w:tc>
        <w:tc>
          <w:tcPr>
            <w:tcW w:w="2063" w:type="dxa"/>
            <w:tcBorders>
              <w:top w:val="single" w:sz="4" w:space="0" w:color="auto"/>
              <w:left w:val="single" w:sz="4" w:space="0" w:color="auto"/>
              <w:bottom w:val="single" w:sz="4" w:space="0" w:color="auto"/>
              <w:right w:val="single" w:sz="4" w:space="0" w:color="auto"/>
            </w:tcBorders>
          </w:tcPr>
          <w:p w14:paraId="39FD3B32" w14:textId="4DA3513A" w:rsidR="003319E8" w:rsidRPr="00173109" w:rsidRDefault="003319E8" w:rsidP="003319E8">
            <w:pPr>
              <w:rPr>
                <w:rFonts w:ascii="Arial" w:hAnsi="Arial" w:cs="Arial"/>
                <w:sz w:val="20"/>
                <w:szCs w:val="20"/>
              </w:rPr>
            </w:pPr>
            <w:r w:rsidRPr="00173109">
              <w:rPr>
                <w:rFonts w:ascii="Arial" w:hAnsi="Arial" w:cs="Arial"/>
                <w:sz w:val="20"/>
                <w:szCs w:val="20"/>
              </w:rPr>
              <w:t>Programme Management</w:t>
            </w:r>
          </w:p>
        </w:tc>
        <w:tc>
          <w:tcPr>
            <w:tcW w:w="2591" w:type="dxa"/>
            <w:tcBorders>
              <w:top w:val="single" w:sz="4" w:space="0" w:color="auto"/>
              <w:left w:val="single" w:sz="4" w:space="0" w:color="auto"/>
              <w:bottom w:val="single" w:sz="4" w:space="0" w:color="auto"/>
              <w:right w:val="single" w:sz="4" w:space="0" w:color="auto"/>
            </w:tcBorders>
          </w:tcPr>
          <w:p w14:paraId="42D4C667" w14:textId="3693AFB6" w:rsidR="003319E8" w:rsidRPr="00173109" w:rsidRDefault="00FC77E6" w:rsidP="003319E8">
            <w:pPr>
              <w:rPr>
                <w:rFonts w:ascii="Arial" w:hAnsi="Arial" w:cs="Arial"/>
                <w:sz w:val="20"/>
                <w:szCs w:val="20"/>
              </w:rPr>
            </w:pPr>
            <w:r w:rsidRPr="00173109">
              <w:rPr>
                <w:rFonts w:ascii="Arial" w:hAnsi="Arial" w:cs="Arial"/>
                <w:sz w:val="20"/>
                <w:szCs w:val="20"/>
              </w:rPr>
              <w:t>30 May 2023</w:t>
            </w:r>
          </w:p>
        </w:tc>
      </w:tr>
      <w:tr w:rsidR="006E7E29" w:rsidRPr="00173109" w14:paraId="297A6824" w14:textId="77777777" w:rsidTr="36714FAD">
        <w:trPr>
          <w:trHeight w:val="70"/>
        </w:trPr>
        <w:tc>
          <w:tcPr>
            <w:tcW w:w="2639" w:type="dxa"/>
            <w:tcBorders>
              <w:top w:val="single" w:sz="4" w:space="0" w:color="auto"/>
              <w:left w:val="single" w:sz="4" w:space="0" w:color="auto"/>
              <w:bottom w:val="single" w:sz="4" w:space="0" w:color="auto"/>
              <w:right w:val="single" w:sz="4" w:space="0" w:color="auto"/>
            </w:tcBorders>
          </w:tcPr>
          <w:p w14:paraId="06BC26F6" w14:textId="7F59A699" w:rsidR="006E7E29" w:rsidRPr="00173109" w:rsidRDefault="006E7E29" w:rsidP="006E7E29">
            <w:pPr>
              <w:rPr>
                <w:rFonts w:ascii="Arial" w:hAnsi="Arial" w:cs="Arial"/>
                <w:sz w:val="20"/>
                <w:szCs w:val="20"/>
                <w:lang w:val="en-US"/>
              </w:rPr>
            </w:pPr>
            <w:r>
              <w:rPr>
                <w:rStyle w:val="normaltextrun"/>
                <w:rFonts w:ascii="Arial" w:hAnsi="Arial" w:cs="Arial"/>
                <w:color w:val="000000"/>
                <w:sz w:val="20"/>
                <w:szCs w:val="20"/>
                <w:shd w:val="clear" w:color="auto" w:fill="FFFFFF"/>
                <w:lang w:val="en-US"/>
              </w:rPr>
              <w:t>Dissemination and publication of report</w:t>
            </w:r>
            <w:r>
              <w:rPr>
                <w:rStyle w:val="eop"/>
                <w:rFonts w:ascii="Arial" w:hAnsi="Arial" w:cs="Arial"/>
                <w:color w:val="000000"/>
                <w:sz w:val="20"/>
                <w:szCs w:val="20"/>
                <w:shd w:val="clear" w:color="auto" w:fill="FFFFFF"/>
              </w:rPr>
              <w:t> </w:t>
            </w:r>
          </w:p>
        </w:tc>
        <w:tc>
          <w:tcPr>
            <w:tcW w:w="2063" w:type="dxa"/>
            <w:tcBorders>
              <w:top w:val="single" w:sz="4" w:space="0" w:color="auto"/>
              <w:left w:val="single" w:sz="4" w:space="0" w:color="auto"/>
              <w:bottom w:val="single" w:sz="4" w:space="0" w:color="auto"/>
              <w:right w:val="single" w:sz="4" w:space="0" w:color="auto"/>
            </w:tcBorders>
          </w:tcPr>
          <w:p w14:paraId="7B2F4E0E" w14:textId="2D5945AD" w:rsidR="006E7E29" w:rsidRPr="00173109" w:rsidRDefault="006E7E29" w:rsidP="006E7E29">
            <w:pPr>
              <w:rPr>
                <w:rFonts w:ascii="Arial" w:hAnsi="Arial" w:cs="Arial"/>
                <w:sz w:val="20"/>
                <w:szCs w:val="20"/>
              </w:rPr>
            </w:pPr>
            <w:r>
              <w:rPr>
                <w:rStyle w:val="normaltextrun"/>
                <w:rFonts w:ascii="Arial" w:hAnsi="Arial" w:cs="Arial"/>
                <w:color w:val="000000"/>
                <w:sz w:val="20"/>
                <w:szCs w:val="20"/>
                <w:shd w:val="clear" w:color="auto" w:fill="FFFFFF"/>
              </w:rPr>
              <w:t>Evaluation manager</w:t>
            </w:r>
            <w:r>
              <w:rPr>
                <w:rStyle w:val="eop"/>
                <w:rFonts w:ascii="Arial" w:hAnsi="Arial" w:cs="Arial"/>
                <w:color w:val="000000"/>
                <w:sz w:val="20"/>
                <w:szCs w:val="20"/>
                <w:shd w:val="clear" w:color="auto" w:fill="FFFFFF"/>
              </w:rPr>
              <w:t> </w:t>
            </w:r>
          </w:p>
        </w:tc>
        <w:tc>
          <w:tcPr>
            <w:tcW w:w="2063" w:type="dxa"/>
            <w:tcBorders>
              <w:top w:val="single" w:sz="4" w:space="0" w:color="auto"/>
              <w:left w:val="single" w:sz="4" w:space="0" w:color="auto"/>
              <w:bottom w:val="single" w:sz="4" w:space="0" w:color="auto"/>
              <w:right w:val="single" w:sz="4" w:space="0" w:color="auto"/>
            </w:tcBorders>
          </w:tcPr>
          <w:p w14:paraId="60D2731C" w14:textId="77777777" w:rsidR="006E7E29" w:rsidRPr="00173109" w:rsidRDefault="006E7E29" w:rsidP="006E7E29">
            <w:pPr>
              <w:rPr>
                <w:rFonts w:ascii="Arial" w:hAnsi="Arial" w:cs="Arial"/>
                <w:sz w:val="20"/>
                <w:szCs w:val="20"/>
              </w:rPr>
            </w:pPr>
          </w:p>
        </w:tc>
        <w:tc>
          <w:tcPr>
            <w:tcW w:w="2591" w:type="dxa"/>
            <w:tcBorders>
              <w:top w:val="single" w:sz="4" w:space="0" w:color="auto"/>
              <w:left w:val="single" w:sz="4" w:space="0" w:color="auto"/>
              <w:bottom w:val="single" w:sz="4" w:space="0" w:color="auto"/>
              <w:right w:val="single" w:sz="4" w:space="0" w:color="auto"/>
            </w:tcBorders>
          </w:tcPr>
          <w:p w14:paraId="0496D51D" w14:textId="54D2CEB2" w:rsidR="006E7E29" w:rsidRPr="00173109" w:rsidRDefault="006E7E29" w:rsidP="006E7E29">
            <w:pPr>
              <w:rPr>
                <w:rFonts w:ascii="Arial" w:hAnsi="Arial" w:cs="Arial"/>
                <w:sz w:val="20"/>
                <w:szCs w:val="20"/>
              </w:rPr>
            </w:pPr>
            <w:r>
              <w:rPr>
                <w:rStyle w:val="normaltextrun"/>
                <w:rFonts w:ascii="Arial" w:hAnsi="Arial" w:cs="Arial"/>
                <w:color w:val="000000"/>
                <w:sz w:val="20"/>
                <w:szCs w:val="20"/>
                <w:shd w:val="clear" w:color="auto" w:fill="FFFFFF"/>
                <w:lang w:val="en-US"/>
              </w:rPr>
              <w:t>June 2023</w:t>
            </w:r>
            <w:r>
              <w:rPr>
                <w:rStyle w:val="eop"/>
                <w:rFonts w:ascii="Arial" w:hAnsi="Arial" w:cs="Arial"/>
                <w:color w:val="000000"/>
                <w:sz w:val="20"/>
                <w:szCs w:val="20"/>
                <w:shd w:val="clear" w:color="auto" w:fill="FFFFFF"/>
              </w:rPr>
              <w:t> </w:t>
            </w:r>
          </w:p>
        </w:tc>
      </w:tr>
    </w:tbl>
    <w:p w14:paraId="360D6C3C" w14:textId="77777777" w:rsidR="001D32B2" w:rsidRPr="006550B2" w:rsidRDefault="001D32B2" w:rsidP="001D32B2">
      <w:pPr>
        <w:tabs>
          <w:tab w:val="left" w:pos="284"/>
        </w:tabs>
        <w:adjustRightInd w:val="0"/>
        <w:rPr>
          <w:rFonts w:ascii="Arial" w:hAnsi="Arial" w:cs="Arial"/>
          <w:color w:val="000000" w:themeColor="text1"/>
          <w:sz w:val="20"/>
          <w:szCs w:val="20"/>
        </w:rPr>
      </w:pPr>
      <w:r w:rsidRPr="006550B2">
        <w:rPr>
          <w:rFonts w:ascii="Arial" w:hAnsi="Arial" w:cs="Arial"/>
          <w:color w:val="000000" w:themeColor="text1"/>
          <w:sz w:val="20"/>
          <w:szCs w:val="20"/>
        </w:rPr>
        <w:t>*To be adjusted depending on the contract signature and to be agreed upon with the Evaluation Manager.</w:t>
      </w:r>
    </w:p>
    <w:p w14:paraId="3BFDFAD6" w14:textId="4DB085AB" w:rsidR="001D32B2" w:rsidRPr="00B836F3" w:rsidRDefault="001D32B2" w:rsidP="001D32B2">
      <w:pPr>
        <w:rPr>
          <w:rFonts w:ascii="Arial" w:hAnsi="Arial" w:cs="Arial"/>
          <w:b/>
          <w:sz w:val="20"/>
          <w:szCs w:val="20"/>
        </w:rPr>
      </w:pPr>
      <w:r w:rsidRPr="008A367D">
        <w:rPr>
          <w:rFonts w:ascii="Arial" w:hAnsi="Arial" w:cs="Arial"/>
          <w:b/>
          <w:sz w:val="20"/>
          <w:szCs w:val="20"/>
        </w:rPr>
        <w:t xml:space="preserve">OPTIONAL: </w:t>
      </w:r>
      <w:r w:rsidRPr="008A367D">
        <w:rPr>
          <w:rFonts w:ascii="Arial" w:hAnsi="Arial" w:cs="Arial"/>
          <w:bCs/>
          <w:sz w:val="20"/>
          <w:szCs w:val="20"/>
        </w:rPr>
        <w:t xml:space="preserve">A reference group is considered a good practice in independent evaluations. Members of the reference group could be a representative from project management, from the donor and several representatives from the implementing partners for example. These stakeholders would then be included throughout the evaluation phases and would </w:t>
      </w:r>
      <w:r w:rsidR="00BC23C5" w:rsidRPr="008A367D">
        <w:rPr>
          <w:rFonts w:ascii="Arial" w:hAnsi="Arial" w:cs="Arial"/>
          <w:bCs/>
          <w:sz w:val="20"/>
          <w:szCs w:val="20"/>
        </w:rPr>
        <w:t>e.g.,</w:t>
      </w:r>
      <w:r w:rsidRPr="008A367D">
        <w:rPr>
          <w:rFonts w:ascii="Arial" w:hAnsi="Arial" w:cs="Arial"/>
          <w:bCs/>
          <w:sz w:val="20"/>
          <w:szCs w:val="20"/>
        </w:rPr>
        <w:t xml:space="preserve"> be able to provide comments on the draft report. </w:t>
      </w:r>
    </w:p>
    <w:p w14:paraId="198CB0B2" w14:textId="77777777" w:rsidR="001D32B2" w:rsidRPr="00B836F3" w:rsidRDefault="001D32B2" w:rsidP="001D32B2">
      <w:pPr>
        <w:rPr>
          <w:rFonts w:ascii="Arial" w:hAnsi="Arial" w:cs="Arial"/>
          <w:sz w:val="20"/>
          <w:szCs w:val="20"/>
        </w:rPr>
      </w:pPr>
      <w:r w:rsidRPr="00B836F3">
        <w:rPr>
          <w:rFonts w:ascii="Arial" w:hAnsi="Arial" w:cs="Arial"/>
          <w:b/>
          <w:sz w:val="20"/>
          <w:szCs w:val="20"/>
        </w:rPr>
        <w:t>Communication/dissemination of results</w:t>
      </w:r>
    </w:p>
    <w:p w14:paraId="4563650B" w14:textId="22871026" w:rsidR="001D32B2" w:rsidRPr="00B836F3" w:rsidRDefault="15E61AC3" w:rsidP="001D32B2">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 xml:space="preserve">The evaluation report shall be written in English. The final report will be shared with all partners and be posted on an online repository of evaluation reports open to the public. </w:t>
      </w:r>
      <w:r w:rsidRPr="00D91827">
        <w:rPr>
          <w:lang w:val="en-US"/>
        </w:rPr>
        <w:tab/>
      </w:r>
      <w:r w:rsidRPr="00D91827">
        <w:rPr>
          <w:lang w:val="en-US"/>
        </w:rPr>
        <w:br/>
      </w:r>
    </w:p>
    <w:p w14:paraId="112842AC" w14:textId="77777777" w:rsidR="001D32B2" w:rsidRPr="00B836F3" w:rsidRDefault="001D32B2" w:rsidP="001D32B2">
      <w:pPr>
        <w:spacing w:after="0" w:line="240" w:lineRule="auto"/>
        <w:rPr>
          <w:rFonts w:ascii="Arial" w:hAnsi="Arial" w:cs="Arial"/>
          <w:b/>
          <w:sz w:val="20"/>
          <w:szCs w:val="20"/>
        </w:rPr>
      </w:pPr>
      <w:r w:rsidRPr="00B836F3">
        <w:rPr>
          <w:rFonts w:ascii="Arial" w:hAnsi="Arial" w:cs="Arial"/>
          <w:b/>
          <w:sz w:val="20"/>
          <w:szCs w:val="20"/>
        </w:rPr>
        <w:t xml:space="preserve">Evaluation management arrangements </w:t>
      </w:r>
      <w:r w:rsidRPr="00B836F3">
        <w:rPr>
          <w:rFonts w:ascii="Arial" w:hAnsi="Arial" w:cs="Arial"/>
          <w:b/>
          <w:sz w:val="20"/>
          <w:szCs w:val="20"/>
        </w:rPr>
        <w:tab/>
      </w:r>
      <w:r w:rsidRPr="00B836F3">
        <w:rPr>
          <w:rFonts w:ascii="Arial" w:hAnsi="Arial" w:cs="Arial"/>
          <w:b/>
          <w:sz w:val="20"/>
          <w:szCs w:val="20"/>
        </w:rPr>
        <w:br/>
      </w:r>
    </w:p>
    <w:p w14:paraId="509274A2" w14:textId="77777777" w:rsidR="001D32B2" w:rsidRPr="00B836F3" w:rsidRDefault="001D32B2" w:rsidP="001D32B2">
      <w:pPr>
        <w:pStyle w:val="ListParagraph"/>
        <w:numPr>
          <w:ilvl w:val="0"/>
          <w:numId w:val="1"/>
        </w:numPr>
        <w:spacing w:after="0" w:line="240" w:lineRule="auto"/>
        <w:jc w:val="both"/>
        <w:rPr>
          <w:rFonts w:ascii="Arial" w:hAnsi="Arial" w:cs="Arial"/>
          <w:sz w:val="20"/>
          <w:szCs w:val="20"/>
          <w:lang w:val="en-GB"/>
        </w:rPr>
      </w:pPr>
      <w:r w:rsidRPr="36714FAD">
        <w:rPr>
          <w:rFonts w:ascii="Arial" w:hAnsi="Arial" w:cs="Arial"/>
          <w:sz w:val="20"/>
          <w:szCs w:val="20"/>
          <w:lang w:val="en-GB"/>
        </w:rPr>
        <w:t xml:space="preserve">The evaluator will be contracted by UNITAR and will report directly to the Director of the Strategic Planning and Performance Division and Manager of Planning, Performance Monitoring, and Evaluation Unit (PPME) (‘evaluation manager’). </w:t>
      </w:r>
    </w:p>
    <w:p w14:paraId="1D9154E1" w14:textId="77777777" w:rsidR="001D32B2" w:rsidRPr="00B836F3" w:rsidRDefault="001D32B2" w:rsidP="001D32B2">
      <w:pPr>
        <w:pStyle w:val="ListParagraph"/>
        <w:spacing w:after="0" w:line="240" w:lineRule="auto"/>
        <w:ind w:left="360"/>
        <w:jc w:val="both"/>
        <w:rPr>
          <w:rFonts w:ascii="Arial" w:hAnsi="Arial" w:cs="Arial"/>
          <w:sz w:val="20"/>
          <w:szCs w:val="20"/>
          <w:lang w:val="en-GB"/>
        </w:rPr>
      </w:pPr>
    </w:p>
    <w:p w14:paraId="6B71F009" w14:textId="6737C03C" w:rsidR="001D32B2" w:rsidRPr="00B836F3" w:rsidRDefault="15E61AC3" w:rsidP="001D32B2">
      <w:pPr>
        <w:pStyle w:val="ListParagraph"/>
        <w:numPr>
          <w:ilvl w:val="0"/>
          <w:numId w:val="1"/>
        </w:numPr>
        <w:spacing w:after="0" w:line="240" w:lineRule="auto"/>
        <w:jc w:val="both"/>
        <w:rPr>
          <w:rFonts w:ascii="Arial" w:hAnsi="Arial" w:cs="Arial"/>
          <w:sz w:val="20"/>
          <w:szCs w:val="20"/>
          <w:lang w:val="en-GB"/>
        </w:rPr>
      </w:pPr>
      <w:r w:rsidRPr="36714FAD">
        <w:rPr>
          <w:rFonts w:ascii="Arial" w:hAnsi="Arial" w:cs="Arial"/>
          <w:sz w:val="20"/>
          <w:szCs w:val="20"/>
          <w:lang w:val="en-GB"/>
        </w:rPr>
        <w:t>The evaluation manager reports directly to the Executive Director of UNITAR and is independent from all programming related management functions at UNITAR. According to UNITAR’s Evaluation Policy, in due consultation with the Executive Director/programme management, PPME issues and discloses final evaluation reports without prior clearance from other UNITAR Management or functions. This builds the foundations of UNITAR’s evaluation function’s independence and ability to better support learning and accountability.</w:t>
      </w:r>
    </w:p>
    <w:p w14:paraId="0D12813C" w14:textId="77777777" w:rsidR="001D32B2" w:rsidRPr="00B836F3" w:rsidRDefault="001D32B2" w:rsidP="001D32B2">
      <w:pPr>
        <w:spacing w:after="0" w:line="240" w:lineRule="auto"/>
        <w:rPr>
          <w:rFonts w:ascii="Arial" w:hAnsi="Arial" w:cs="Arial"/>
          <w:sz w:val="20"/>
          <w:szCs w:val="20"/>
        </w:rPr>
      </w:pPr>
    </w:p>
    <w:p w14:paraId="19F486EF" w14:textId="60D6A80B" w:rsidR="001D32B2" w:rsidRPr="00B836F3" w:rsidRDefault="001D32B2" w:rsidP="001D32B2">
      <w:pPr>
        <w:pStyle w:val="ListParagraph"/>
        <w:numPr>
          <w:ilvl w:val="0"/>
          <w:numId w:val="1"/>
        </w:numPr>
        <w:spacing w:after="0" w:line="240" w:lineRule="auto"/>
        <w:jc w:val="both"/>
        <w:rPr>
          <w:rFonts w:ascii="Arial" w:hAnsi="Arial" w:cs="Arial"/>
          <w:sz w:val="20"/>
          <w:szCs w:val="20"/>
          <w:lang w:val="en-GB"/>
        </w:rPr>
      </w:pPr>
      <w:r w:rsidRPr="36714FAD">
        <w:rPr>
          <w:rFonts w:ascii="Arial" w:hAnsi="Arial" w:cs="Arial"/>
          <w:sz w:val="20"/>
          <w:szCs w:val="20"/>
          <w:lang w:val="en-GB"/>
        </w:rPr>
        <w:t>The evaluator should consult with the evaluation manager on any procedural or methodological matter requiring attention. The evaluator is responsible for planning any meetings, organizing online surveys and undertaking administrative arrangements for any travel that may be required (</w:t>
      </w:r>
      <w:r w:rsidR="003E78E3" w:rsidRPr="36714FAD">
        <w:rPr>
          <w:rFonts w:ascii="Arial" w:hAnsi="Arial" w:cs="Arial"/>
          <w:sz w:val="20"/>
          <w:szCs w:val="20"/>
          <w:lang w:val="en-GB"/>
        </w:rPr>
        <w:t>e.g.,</w:t>
      </w:r>
      <w:r w:rsidRPr="36714FAD">
        <w:rPr>
          <w:rFonts w:ascii="Arial" w:hAnsi="Arial" w:cs="Arial"/>
          <w:sz w:val="20"/>
          <w:szCs w:val="20"/>
          <w:lang w:val="en-GB"/>
        </w:rPr>
        <w:t xml:space="preserve"> accommodation, visas, etc.). The travel arrangements, if any, will be in accordance with the UN rules and regulations for consultants. </w:t>
      </w:r>
    </w:p>
    <w:p w14:paraId="54E931C6" w14:textId="77777777" w:rsidR="001D32B2" w:rsidRPr="00B836F3" w:rsidRDefault="001D32B2" w:rsidP="001D32B2">
      <w:pPr>
        <w:pStyle w:val="ListParagraph"/>
        <w:spacing w:after="0" w:line="240" w:lineRule="auto"/>
        <w:ind w:left="360"/>
        <w:jc w:val="both"/>
        <w:rPr>
          <w:rFonts w:ascii="Arial" w:hAnsi="Arial" w:cs="Arial"/>
          <w:sz w:val="20"/>
          <w:szCs w:val="20"/>
          <w:lang w:val="en-GB"/>
        </w:rPr>
      </w:pPr>
    </w:p>
    <w:p w14:paraId="1127668E" w14:textId="77777777" w:rsidR="001D32B2" w:rsidRPr="00B836F3" w:rsidRDefault="001D32B2" w:rsidP="001D32B2">
      <w:pPr>
        <w:rPr>
          <w:rFonts w:ascii="Arial" w:hAnsi="Arial" w:cs="Arial"/>
          <w:b/>
          <w:sz w:val="20"/>
          <w:szCs w:val="20"/>
        </w:rPr>
      </w:pPr>
      <w:r w:rsidRPr="00B836F3">
        <w:rPr>
          <w:rFonts w:ascii="Arial" w:hAnsi="Arial" w:cs="Arial"/>
          <w:b/>
          <w:sz w:val="20"/>
          <w:szCs w:val="20"/>
        </w:rPr>
        <w:t xml:space="preserve">Evaluator Ethics  </w:t>
      </w:r>
    </w:p>
    <w:p w14:paraId="2F95FF19" w14:textId="77777777" w:rsidR="001D32B2" w:rsidRPr="00B836F3" w:rsidRDefault="001D32B2" w:rsidP="001D32B2">
      <w:pPr>
        <w:pStyle w:val="ListParagraph"/>
        <w:numPr>
          <w:ilvl w:val="0"/>
          <w:numId w:val="1"/>
        </w:numPr>
        <w:jc w:val="both"/>
        <w:rPr>
          <w:rFonts w:ascii="Arial" w:hAnsi="Arial" w:cs="Arial"/>
          <w:sz w:val="20"/>
          <w:szCs w:val="20"/>
          <w:lang w:val="en-GB"/>
        </w:rPr>
      </w:pPr>
      <w:r w:rsidRPr="36714FAD">
        <w:rPr>
          <w:rFonts w:ascii="Arial" w:hAnsi="Arial" w:cs="Arial"/>
          <w:sz w:val="20"/>
          <w:szCs w:val="20"/>
          <w:lang w:val="en-GB"/>
        </w:rPr>
        <w:t xml:space="preserve">The evaluator selected should not have participated in the project’s design or implementation or have a conflict of interest with project activities. The selected consultant shall sign and return a copy </w:t>
      </w:r>
      <w:r w:rsidRPr="36714FAD">
        <w:rPr>
          <w:rFonts w:ascii="Arial" w:hAnsi="Arial" w:cs="Arial"/>
          <w:sz w:val="20"/>
          <w:szCs w:val="20"/>
          <w:lang w:val="en-GB"/>
        </w:rPr>
        <w:lastRenderedPageBreak/>
        <w:t xml:space="preserve">of the code of conduct under Annex F prior to initiating the assignment and comply with </w:t>
      </w:r>
      <w:hyperlink r:id="rId30">
        <w:r w:rsidRPr="36714FAD">
          <w:rPr>
            <w:rStyle w:val="Hyperlink"/>
            <w:rFonts w:ascii="Arial" w:hAnsi="Arial" w:cs="Arial"/>
            <w:sz w:val="20"/>
            <w:szCs w:val="20"/>
            <w:lang w:val="en-GB"/>
          </w:rPr>
          <w:t>UNEG Ethical Guidelines</w:t>
        </w:r>
      </w:hyperlink>
      <w:r w:rsidRPr="36714FAD">
        <w:rPr>
          <w:rFonts w:ascii="Arial" w:hAnsi="Arial" w:cs="Arial"/>
          <w:sz w:val="20"/>
          <w:szCs w:val="20"/>
          <w:lang w:val="en-GB"/>
        </w:rPr>
        <w:t xml:space="preserve">.  </w:t>
      </w:r>
    </w:p>
    <w:p w14:paraId="28682DB0" w14:textId="77777777" w:rsidR="001D32B2" w:rsidRPr="00B836F3" w:rsidRDefault="001D32B2" w:rsidP="001D32B2">
      <w:pPr>
        <w:pStyle w:val="ListParagraph"/>
        <w:ind w:left="360"/>
        <w:jc w:val="both"/>
        <w:rPr>
          <w:rFonts w:ascii="Arial" w:hAnsi="Arial" w:cs="Arial"/>
          <w:sz w:val="20"/>
          <w:szCs w:val="20"/>
          <w:lang w:val="en-GB"/>
        </w:rPr>
      </w:pPr>
    </w:p>
    <w:p w14:paraId="3FAD76FA" w14:textId="77777777" w:rsidR="001D32B2" w:rsidRPr="00B836F3" w:rsidRDefault="001D32B2" w:rsidP="001D32B2">
      <w:pPr>
        <w:rPr>
          <w:rFonts w:ascii="Arial" w:hAnsi="Arial" w:cs="Arial"/>
          <w:b/>
          <w:sz w:val="20"/>
          <w:szCs w:val="20"/>
        </w:rPr>
      </w:pPr>
      <w:r w:rsidRPr="00B836F3">
        <w:rPr>
          <w:rFonts w:ascii="Arial" w:hAnsi="Arial" w:cs="Arial"/>
          <w:b/>
          <w:sz w:val="20"/>
          <w:szCs w:val="20"/>
        </w:rPr>
        <w:t>Professional requirements</w:t>
      </w:r>
    </w:p>
    <w:p w14:paraId="7CBA3DF1" w14:textId="77777777" w:rsidR="001D32B2" w:rsidRPr="00B836F3" w:rsidRDefault="001D32B2" w:rsidP="001D32B2">
      <w:pPr>
        <w:pStyle w:val="ListParagraph"/>
        <w:numPr>
          <w:ilvl w:val="0"/>
          <w:numId w:val="1"/>
        </w:numPr>
        <w:ind w:left="426" w:hanging="426"/>
        <w:jc w:val="both"/>
        <w:rPr>
          <w:rFonts w:ascii="Arial" w:hAnsi="Arial" w:cs="Arial"/>
          <w:sz w:val="20"/>
          <w:szCs w:val="20"/>
          <w:lang w:val="en-GB"/>
        </w:rPr>
      </w:pPr>
      <w:r w:rsidRPr="36714FAD">
        <w:rPr>
          <w:rFonts w:ascii="Arial" w:hAnsi="Arial" w:cs="Arial"/>
          <w:sz w:val="20"/>
          <w:szCs w:val="20"/>
          <w:lang w:val="en-GB"/>
        </w:rPr>
        <w:t>The evaluator should have the following qualifications and experience:</w:t>
      </w:r>
    </w:p>
    <w:p w14:paraId="0FE740B0" w14:textId="77777777" w:rsidR="001D32B2" w:rsidRPr="00B836F3" w:rsidRDefault="001D32B2" w:rsidP="001D32B2">
      <w:pPr>
        <w:pStyle w:val="ListParagraph"/>
        <w:ind w:left="426"/>
        <w:jc w:val="both"/>
        <w:rPr>
          <w:rFonts w:ascii="Arial" w:hAnsi="Arial" w:cs="Arial"/>
          <w:b/>
          <w:sz w:val="20"/>
          <w:szCs w:val="20"/>
          <w:lang w:val="en-GB"/>
        </w:rPr>
      </w:pPr>
    </w:p>
    <w:p w14:paraId="35A95669" w14:textId="2A9F4287" w:rsidR="001D32B2" w:rsidRPr="00B836F3" w:rsidRDefault="15E61AC3" w:rsidP="00602971">
      <w:pPr>
        <w:pStyle w:val="ListParagraph"/>
        <w:numPr>
          <w:ilvl w:val="0"/>
          <w:numId w:val="5"/>
        </w:numPr>
        <w:jc w:val="both"/>
        <w:rPr>
          <w:rFonts w:ascii="Arial" w:hAnsi="Arial" w:cs="Arial"/>
          <w:sz w:val="20"/>
          <w:szCs w:val="20"/>
          <w:lang w:val="en-GB"/>
        </w:rPr>
      </w:pPr>
      <w:r w:rsidRPr="15E61AC3">
        <w:rPr>
          <w:rFonts w:ascii="Arial" w:hAnsi="Arial" w:cs="Arial"/>
          <w:sz w:val="20"/>
          <w:szCs w:val="20"/>
          <w:lang w:val="en-GB"/>
        </w:rPr>
        <w:t>MA degree or equivalent in peace</w:t>
      </w:r>
      <w:r w:rsidR="00DA4CE2">
        <w:rPr>
          <w:rFonts w:ascii="Arial" w:hAnsi="Arial" w:cs="Arial"/>
          <w:sz w:val="20"/>
          <w:szCs w:val="20"/>
          <w:lang w:val="en-GB"/>
        </w:rPr>
        <w:t>, security</w:t>
      </w:r>
      <w:r w:rsidRPr="15E61AC3">
        <w:rPr>
          <w:rFonts w:ascii="Arial" w:hAnsi="Arial" w:cs="Arial"/>
          <w:sz w:val="20"/>
          <w:szCs w:val="20"/>
          <w:lang w:val="en-GB"/>
        </w:rPr>
        <w:t xml:space="preserve"> </w:t>
      </w:r>
      <w:r w:rsidR="006F48AA">
        <w:rPr>
          <w:rFonts w:ascii="Arial" w:hAnsi="Arial" w:cs="Arial"/>
          <w:sz w:val="20"/>
          <w:szCs w:val="20"/>
          <w:lang w:val="en-GB"/>
        </w:rPr>
        <w:t>or</w:t>
      </w:r>
      <w:r w:rsidRPr="15E61AC3">
        <w:rPr>
          <w:rFonts w:ascii="Arial" w:hAnsi="Arial" w:cs="Arial"/>
          <w:sz w:val="20"/>
          <w:szCs w:val="20"/>
          <w:lang w:val="en-GB"/>
        </w:rPr>
        <w:t xml:space="preserve"> conflict studies</w:t>
      </w:r>
      <w:r w:rsidR="00B35F54">
        <w:rPr>
          <w:rFonts w:ascii="Arial" w:hAnsi="Arial" w:cs="Arial"/>
          <w:sz w:val="20"/>
          <w:szCs w:val="20"/>
          <w:lang w:val="en-GB"/>
        </w:rPr>
        <w:t>;</w:t>
      </w:r>
      <w:r w:rsidR="00A459EA">
        <w:rPr>
          <w:rFonts w:ascii="Arial" w:hAnsi="Arial" w:cs="Arial"/>
          <w:sz w:val="20"/>
          <w:szCs w:val="20"/>
          <w:lang w:val="en-GB"/>
        </w:rPr>
        <w:t xml:space="preserve"> governance and international relations,</w:t>
      </w:r>
      <w:r w:rsidRPr="15E61AC3">
        <w:rPr>
          <w:rFonts w:ascii="Arial" w:hAnsi="Arial" w:cs="Arial"/>
          <w:sz w:val="20"/>
          <w:szCs w:val="20"/>
          <w:lang w:val="en-GB"/>
        </w:rPr>
        <w:t xml:space="preserve"> </w:t>
      </w:r>
      <w:r w:rsidR="00784BCA">
        <w:rPr>
          <w:rFonts w:ascii="Arial" w:hAnsi="Arial" w:cs="Arial"/>
          <w:sz w:val="20"/>
          <w:szCs w:val="20"/>
          <w:lang w:val="en-GB"/>
        </w:rPr>
        <w:t xml:space="preserve">peace and </w:t>
      </w:r>
      <w:r w:rsidR="00F80DD3">
        <w:rPr>
          <w:rFonts w:ascii="Arial" w:hAnsi="Arial" w:cs="Arial"/>
          <w:sz w:val="20"/>
          <w:szCs w:val="20"/>
          <w:lang w:val="en-GB"/>
        </w:rPr>
        <w:t>development evaluation</w:t>
      </w:r>
      <w:r w:rsidR="00621C54">
        <w:rPr>
          <w:rFonts w:ascii="Arial" w:hAnsi="Arial" w:cs="Arial"/>
          <w:sz w:val="20"/>
          <w:szCs w:val="20"/>
          <w:lang w:val="en-GB"/>
        </w:rPr>
        <w:t>,</w:t>
      </w:r>
      <w:r w:rsidR="00F80DD3">
        <w:rPr>
          <w:rFonts w:ascii="Arial" w:hAnsi="Arial" w:cs="Arial"/>
          <w:sz w:val="20"/>
          <w:szCs w:val="20"/>
          <w:lang w:val="en-GB"/>
        </w:rPr>
        <w:t xml:space="preserve"> </w:t>
      </w:r>
      <w:r w:rsidRPr="15E61AC3">
        <w:rPr>
          <w:rFonts w:ascii="Arial" w:hAnsi="Arial" w:cs="Arial"/>
          <w:sz w:val="20"/>
          <w:szCs w:val="20"/>
          <w:lang w:val="en-GB"/>
        </w:rPr>
        <w:t>or a related discipline. Knowledge of and experience in training design and delivery, and in areas related to peacekeeping and police</w:t>
      </w:r>
      <w:r w:rsidR="00DC2DF3">
        <w:rPr>
          <w:rFonts w:ascii="Arial" w:hAnsi="Arial" w:cs="Arial"/>
          <w:sz w:val="20"/>
          <w:szCs w:val="20"/>
          <w:lang w:val="en-GB"/>
        </w:rPr>
        <w:t>/military</w:t>
      </w:r>
      <w:r w:rsidRPr="15E61AC3">
        <w:rPr>
          <w:rFonts w:ascii="Arial" w:hAnsi="Arial" w:cs="Arial"/>
          <w:sz w:val="20"/>
          <w:szCs w:val="20"/>
          <w:lang w:val="en-GB"/>
        </w:rPr>
        <w:t xml:space="preserve"> training</w:t>
      </w:r>
      <w:r w:rsidR="00CD1099">
        <w:rPr>
          <w:rFonts w:ascii="Arial" w:hAnsi="Arial" w:cs="Arial"/>
          <w:sz w:val="20"/>
          <w:szCs w:val="20"/>
          <w:lang w:val="en-GB"/>
        </w:rPr>
        <w:t xml:space="preserve"> is</w:t>
      </w:r>
      <w:r w:rsidR="00B37816">
        <w:rPr>
          <w:rFonts w:ascii="Arial" w:hAnsi="Arial" w:cs="Arial"/>
          <w:sz w:val="20"/>
          <w:szCs w:val="20"/>
          <w:lang w:val="en-GB"/>
        </w:rPr>
        <w:t xml:space="preserve"> desired</w:t>
      </w:r>
      <w:r w:rsidRPr="15E61AC3">
        <w:rPr>
          <w:rFonts w:ascii="Arial" w:hAnsi="Arial" w:cs="Arial"/>
          <w:sz w:val="20"/>
          <w:szCs w:val="20"/>
          <w:lang w:val="en-GB"/>
        </w:rPr>
        <w:t xml:space="preserve">. </w:t>
      </w:r>
    </w:p>
    <w:p w14:paraId="3C64D602" w14:textId="385EEF17" w:rsidR="001D32B2" w:rsidRPr="00B836F3" w:rsidRDefault="001D32B2" w:rsidP="00602971">
      <w:pPr>
        <w:pStyle w:val="ListParagraph"/>
        <w:numPr>
          <w:ilvl w:val="0"/>
          <w:numId w:val="5"/>
        </w:numPr>
        <w:jc w:val="both"/>
        <w:rPr>
          <w:rFonts w:ascii="Arial" w:hAnsi="Arial" w:cs="Arial"/>
          <w:sz w:val="20"/>
          <w:szCs w:val="20"/>
          <w:lang w:val="en-GB"/>
        </w:rPr>
      </w:pPr>
      <w:r w:rsidRPr="36714FAD">
        <w:rPr>
          <w:rFonts w:ascii="Arial" w:hAnsi="Arial" w:cs="Arial"/>
          <w:sz w:val="20"/>
          <w:szCs w:val="20"/>
          <w:lang w:val="en-GB"/>
        </w:rPr>
        <w:t>At least 7 years of professional experience conducting evaluation in the field of capacity building</w:t>
      </w:r>
      <w:r w:rsidR="004E685C" w:rsidRPr="36714FAD">
        <w:rPr>
          <w:rFonts w:ascii="Arial" w:hAnsi="Arial" w:cs="Arial"/>
          <w:sz w:val="20"/>
          <w:szCs w:val="20"/>
          <w:lang w:val="en-GB"/>
        </w:rPr>
        <w:t xml:space="preserve"> </w:t>
      </w:r>
      <w:r w:rsidR="00C75237" w:rsidRPr="36714FAD">
        <w:rPr>
          <w:rFonts w:ascii="Arial" w:hAnsi="Arial" w:cs="Arial"/>
          <w:sz w:val="20"/>
          <w:szCs w:val="20"/>
          <w:lang w:val="en-GB"/>
        </w:rPr>
        <w:t>and peace and security</w:t>
      </w:r>
      <w:r w:rsidR="00790CAC" w:rsidRPr="36714FAD">
        <w:rPr>
          <w:rFonts w:ascii="Arial" w:hAnsi="Arial" w:cs="Arial"/>
          <w:sz w:val="20"/>
          <w:szCs w:val="20"/>
          <w:lang w:val="en-GB"/>
        </w:rPr>
        <w:t xml:space="preserve"> thematic evaluations</w:t>
      </w:r>
      <w:r w:rsidRPr="36714FAD">
        <w:rPr>
          <w:rFonts w:ascii="Arial" w:hAnsi="Arial" w:cs="Arial"/>
          <w:sz w:val="20"/>
          <w:szCs w:val="20"/>
          <w:lang w:val="en-GB"/>
        </w:rPr>
        <w:t>. Knowledge of United Nations Norms and Standards for Evaluation.</w:t>
      </w:r>
    </w:p>
    <w:p w14:paraId="0372D8BB" w14:textId="63772CBB" w:rsidR="001D32B2" w:rsidRPr="00B836F3" w:rsidRDefault="001D32B2" w:rsidP="00602971">
      <w:pPr>
        <w:pStyle w:val="ListParagraph"/>
        <w:numPr>
          <w:ilvl w:val="0"/>
          <w:numId w:val="5"/>
        </w:numPr>
        <w:jc w:val="both"/>
        <w:rPr>
          <w:rFonts w:ascii="Arial" w:hAnsi="Arial" w:cs="Arial"/>
          <w:sz w:val="20"/>
          <w:szCs w:val="20"/>
          <w:lang w:val="en-GB"/>
        </w:rPr>
      </w:pPr>
      <w:r w:rsidRPr="36714FAD">
        <w:rPr>
          <w:rFonts w:ascii="Arial" w:hAnsi="Arial" w:cs="Arial"/>
          <w:sz w:val="20"/>
          <w:szCs w:val="20"/>
          <w:lang w:val="en-GB"/>
        </w:rPr>
        <w:t>Technical knowledge of the focal area including the evaluation of peacekeeping related topics, as well as contemporary developments in multilateral efforts to develop policing capacities in broader peacekeeping missions.</w:t>
      </w:r>
      <w:r w:rsidR="585A227B" w:rsidRPr="36714FAD">
        <w:rPr>
          <w:rFonts w:ascii="Arial" w:hAnsi="Arial" w:cs="Arial"/>
          <w:sz w:val="20"/>
          <w:szCs w:val="20"/>
          <w:lang w:val="en-GB"/>
        </w:rPr>
        <w:t xml:space="preserve"> Knowledge of or experience in institutional assessments/support.</w:t>
      </w:r>
    </w:p>
    <w:p w14:paraId="67F134C7" w14:textId="2273C67B" w:rsidR="001D32B2" w:rsidRPr="00B836F3" w:rsidRDefault="001D32B2" w:rsidP="00602971">
      <w:pPr>
        <w:pStyle w:val="ListParagraph"/>
        <w:numPr>
          <w:ilvl w:val="0"/>
          <w:numId w:val="5"/>
        </w:numPr>
        <w:jc w:val="both"/>
        <w:rPr>
          <w:rFonts w:ascii="Arial" w:hAnsi="Arial" w:cs="Arial"/>
          <w:sz w:val="20"/>
          <w:szCs w:val="20"/>
          <w:lang w:val="en-GB"/>
        </w:rPr>
      </w:pPr>
      <w:r w:rsidRPr="00B836F3">
        <w:rPr>
          <w:rFonts w:ascii="Arial" w:hAnsi="Arial" w:cs="Arial"/>
          <w:sz w:val="20"/>
          <w:szCs w:val="20"/>
          <w:lang w:val="en-GB"/>
        </w:rPr>
        <w:t xml:space="preserve">Field work experience in </w:t>
      </w:r>
      <w:r>
        <w:rPr>
          <w:rFonts w:ascii="Arial" w:hAnsi="Arial" w:cs="Arial"/>
          <w:sz w:val="20"/>
          <w:szCs w:val="20"/>
          <w:lang w:val="en-GB"/>
        </w:rPr>
        <w:t>Africa</w:t>
      </w:r>
      <w:r w:rsidR="00190BC2">
        <w:rPr>
          <w:rFonts w:ascii="Arial" w:hAnsi="Arial" w:cs="Arial"/>
          <w:sz w:val="20"/>
          <w:szCs w:val="20"/>
          <w:lang w:val="en-GB"/>
        </w:rPr>
        <w:t xml:space="preserve">, particularly </w:t>
      </w:r>
      <w:r w:rsidR="00A66A9D">
        <w:rPr>
          <w:rFonts w:ascii="Arial" w:hAnsi="Arial" w:cs="Arial"/>
          <w:sz w:val="20"/>
          <w:szCs w:val="20"/>
          <w:lang w:val="en-GB"/>
        </w:rPr>
        <w:t>West Africa</w:t>
      </w:r>
      <w:r w:rsidRPr="00B836F3">
        <w:rPr>
          <w:rFonts w:ascii="Arial" w:hAnsi="Arial" w:cs="Arial"/>
          <w:sz w:val="20"/>
          <w:szCs w:val="20"/>
          <w:lang w:val="en-GB"/>
        </w:rPr>
        <w:t>.</w:t>
      </w:r>
    </w:p>
    <w:p w14:paraId="2B82B500" w14:textId="3C1059E4" w:rsidR="001D32B2" w:rsidRPr="00B836F3" w:rsidRDefault="001D32B2" w:rsidP="00602971">
      <w:pPr>
        <w:pStyle w:val="ListParagraph"/>
        <w:numPr>
          <w:ilvl w:val="0"/>
          <w:numId w:val="5"/>
        </w:numPr>
        <w:jc w:val="both"/>
        <w:rPr>
          <w:rFonts w:ascii="Arial" w:hAnsi="Arial" w:cs="Arial"/>
          <w:sz w:val="20"/>
          <w:szCs w:val="20"/>
          <w:lang w:val="en-GB"/>
        </w:rPr>
      </w:pPr>
      <w:r w:rsidRPr="00B836F3">
        <w:rPr>
          <w:rFonts w:ascii="Arial" w:hAnsi="Arial" w:cs="Arial"/>
          <w:sz w:val="20"/>
          <w:szCs w:val="20"/>
          <w:lang w:val="en-GB"/>
        </w:rPr>
        <w:t xml:space="preserve">Excellent research and analytical skills, including experience in a variety of evaluation methods and approaches. </w:t>
      </w:r>
    </w:p>
    <w:p w14:paraId="50667A65" w14:textId="77777777" w:rsidR="001D32B2" w:rsidRPr="00B836F3" w:rsidRDefault="001D32B2" w:rsidP="00602971">
      <w:pPr>
        <w:pStyle w:val="ListParagraph"/>
        <w:numPr>
          <w:ilvl w:val="0"/>
          <w:numId w:val="5"/>
        </w:numPr>
        <w:jc w:val="both"/>
        <w:rPr>
          <w:rFonts w:ascii="Arial" w:hAnsi="Arial" w:cs="Arial"/>
          <w:sz w:val="20"/>
          <w:szCs w:val="20"/>
          <w:lang w:val="en-GB"/>
        </w:rPr>
      </w:pPr>
      <w:r w:rsidRPr="00B836F3">
        <w:rPr>
          <w:rFonts w:ascii="Arial" w:hAnsi="Arial" w:cs="Arial"/>
          <w:sz w:val="20"/>
          <w:szCs w:val="20"/>
          <w:lang w:val="en-GB"/>
        </w:rPr>
        <w:t>Excellent writing skills.</w:t>
      </w:r>
    </w:p>
    <w:p w14:paraId="067253C7" w14:textId="77777777" w:rsidR="001D32B2" w:rsidRPr="00B836F3" w:rsidRDefault="001D32B2" w:rsidP="00602971">
      <w:pPr>
        <w:pStyle w:val="ListParagraph"/>
        <w:numPr>
          <w:ilvl w:val="0"/>
          <w:numId w:val="5"/>
        </w:numPr>
        <w:jc w:val="both"/>
        <w:rPr>
          <w:rFonts w:ascii="Arial" w:hAnsi="Arial" w:cs="Arial"/>
          <w:sz w:val="20"/>
          <w:szCs w:val="20"/>
          <w:lang w:val="en-GB"/>
        </w:rPr>
      </w:pPr>
      <w:r w:rsidRPr="00B836F3">
        <w:rPr>
          <w:rFonts w:ascii="Arial" w:hAnsi="Arial" w:cs="Arial"/>
          <w:sz w:val="20"/>
          <w:szCs w:val="20"/>
          <w:lang w:val="en-GB"/>
        </w:rPr>
        <w:t>Strong communication and presentation skills.</w:t>
      </w:r>
    </w:p>
    <w:p w14:paraId="6B04C006" w14:textId="77777777" w:rsidR="001D32B2" w:rsidRPr="00B836F3" w:rsidRDefault="001D32B2" w:rsidP="00602971">
      <w:pPr>
        <w:pStyle w:val="ListParagraph"/>
        <w:numPr>
          <w:ilvl w:val="0"/>
          <w:numId w:val="5"/>
        </w:numPr>
        <w:jc w:val="both"/>
        <w:rPr>
          <w:rFonts w:ascii="Arial" w:hAnsi="Arial" w:cs="Arial"/>
          <w:sz w:val="20"/>
          <w:szCs w:val="20"/>
          <w:lang w:val="en-GB"/>
        </w:rPr>
      </w:pPr>
      <w:r w:rsidRPr="00B836F3">
        <w:rPr>
          <w:rFonts w:ascii="Arial" w:hAnsi="Arial" w:cs="Arial"/>
          <w:sz w:val="20"/>
          <w:szCs w:val="20"/>
          <w:lang w:val="en-GB"/>
        </w:rPr>
        <w:t>Cross-cultural awareness and flexibility.</w:t>
      </w:r>
    </w:p>
    <w:p w14:paraId="30479201" w14:textId="77777777" w:rsidR="001D32B2" w:rsidRDefault="001D32B2" w:rsidP="00602971">
      <w:pPr>
        <w:pStyle w:val="ListParagraph"/>
        <w:numPr>
          <w:ilvl w:val="0"/>
          <w:numId w:val="5"/>
        </w:numPr>
        <w:jc w:val="both"/>
        <w:rPr>
          <w:rFonts w:ascii="Arial" w:hAnsi="Arial" w:cs="Arial"/>
          <w:sz w:val="20"/>
          <w:szCs w:val="20"/>
          <w:lang w:val="en-GB"/>
        </w:rPr>
      </w:pPr>
      <w:r w:rsidRPr="00B836F3">
        <w:rPr>
          <w:rFonts w:ascii="Arial" w:hAnsi="Arial" w:cs="Arial"/>
          <w:sz w:val="20"/>
          <w:szCs w:val="20"/>
          <w:lang w:val="en-GB"/>
        </w:rPr>
        <w:t>Availability to travel.</w:t>
      </w:r>
    </w:p>
    <w:p w14:paraId="44B8F286" w14:textId="39CE548B" w:rsidR="001D32B2" w:rsidRPr="001D0D25" w:rsidRDefault="001D32B2" w:rsidP="00602971">
      <w:pPr>
        <w:pStyle w:val="ListParagraph"/>
        <w:numPr>
          <w:ilvl w:val="0"/>
          <w:numId w:val="5"/>
        </w:numPr>
        <w:spacing w:after="0" w:line="240" w:lineRule="auto"/>
        <w:jc w:val="both"/>
        <w:rPr>
          <w:rFonts w:ascii="Arial" w:hAnsi="Arial" w:cs="Arial"/>
          <w:b/>
          <w:sz w:val="20"/>
          <w:szCs w:val="20"/>
          <w:lang w:val="en-US"/>
        </w:rPr>
      </w:pPr>
      <w:r w:rsidRPr="001D0D25">
        <w:rPr>
          <w:rFonts w:ascii="Arial" w:hAnsi="Arial" w:cs="Arial"/>
          <w:sz w:val="20"/>
          <w:szCs w:val="20"/>
          <w:lang w:val="en-US"/>
        </w:rPr>
        <w:t>F</w:t>
      </w:r>
      <w:r w:rsidRPr="00EC4310">
        <w:rPr>
          <w:rFonts w:ascii="Arial" w:hAnsi="Arial" w:cs="Arial"/>
          <w:sz w:val="20"/>
          <w:szCs w:val="20"/>
          <w:lang w:val="en-GB"/>
        </w:rPr>
        <w:t>luency in</w:t>
      </w:r>
      <w:r w:rsidRPr="001D0D25">
        <w:rPr>
          <w:rFonts w:ascii="Arial" w:hAnsi="Arial" w:cs="Arial"/>
          <w:sz w:val="20"/>
          <w:szCs w:val="20"/>
          <w:lang w:val="en-US"/>
        </w:rPr>
        <w:t xml:space="preserve"> oral and written</w:t>
      </w:r>
      <w:r w:rsidRPr="00EC4310">
        <w:rPr>
          <w:rFonts w:ascii="Arial" w:hAnsi="Arial" w:cs="Arial"/>
          <w:sz w:val="20"/>
          <w:szCs w:val="20"/>
          <w:lang w:val="en-GB"/>
        </w:rPr>
        <w:t xml:space="preserve"> English</w:t>
      </w:r>
      <w:r>
        <w:rPr>
          <w:rFonts w:ascii="Arial" w:hAnsi="Arial" w:cs="Arial"/>
          <w:sz w:val="20"/>
          <w:szCs w:val="20"/>
          <w:lang w:val="en-GB"/>
        </w:rPr>
        <w:t>.</w:t>
      </w:r>
      <w:r w:rsidR="001C4C9A">
        <w:rPr>
          <w:rFonts w:ascii="Arial" w:hAnsi="Arial" w:cs="Arial"/>
          <w:sz w:val="20"/>
          <w:szCs w:val="20"/>
          <w:lang w:val="en-GB"/>
        </w:rPr>
        <w:t xml:space="preserve"> Working level of French is an advantage. </w:t>
      </w:r>
    </w:p>
    <w:p w14:paraId="063CE76F" w14:textId="77777777" w:rsidR="001D32B2" w:rsidRPr="001D0D25" w:rsidRDefault="001D32B2" w:rsidP="001D32B2">
      <w:pPr>
        <w:pStyle w:val="ListParagraph"/>
        <w:spacing w:after="0" w:line="240" w:lineRule="auto"/>
        <w:jc w:val="both"/>
        <w:rPr>
          <w:rFonts w:ascii="Arial" w:hAnsi="Arial" w:cs="Arial"/>
          <w:b/>
          <w:sz w:val="20"/>
          <w:szCs w:val="20"/>
          <w:lang w:val="en-US"/>
        </w:rPr>
      </w:pPr>
    </w:p>
    <w:p w14:paraId="1EF5A6C2" w14:textId="143E9C82" w:rsidR="008619F5" w:rsidRPr="003D4280" w:rsidRDefault="008619F5" w:rsidP="008619F5">
      <w:pPr>
        <w:spacing w:after="0" w:line="240" w:lineRule="auto"/>
        <w:rPr>
          <w:rFonts w:ascii="Arial" w:hAnsi="Arial" w:cs="Arial"/>
          <w:bCs/>
          <w:sz w:val="20"/>
          <w:szCs w:val="20"/>
        </w:rPr>
      </w:pPr>
      <w:r w:rsidRPr="003D4280">
        <w:rPr>
          <w:rFonts w:ascii="Arial" w:hAnsi="Arial" w:cs="Arial"/>
          <w:bCs/>
          <w:sz w:val="20"/>
          <w:szCs w:val="20"/>
        </w:rPr>
        <w:t xml:space="preserve">PPME may also hire a team of up to two evaluators </w:t>
      </w:r>
      <w:r w:rsidR="00F34E6A">
        <w:rPr>
          <w:rFonts w:ascii="Arial" w:hAnsi="Arial" w:cs="Arial"/>
          <w:bCs/>
          <w:sz w:val="20"/>
          <w:szCs w:val="20"/>
        </w:rPr>
        <w:t xml:space="preserve">(local and international) </w:t>
      </w:r>
      <w:r w:rsidRPr="003D4280">
        <w:rPr>
          <w:rFonts w:ascii="Arial" w:hAnsi="Arial" w:cs="Arial"/>
          <w:bCs/>
          <w:sz w:val="20"/>
          <w:szCs w:val="20"/>
        </w:rPr>
        <w:t xml:space="preserve">or an evaluator </w:t>
      </w:r>
      <w:r w:rsidR="004C19AC">
        <w:rPr>
          <w:rFonts w:ascii="Arial" w:hAnsi="Arial" w:cs="Arial"/>
          <w:bCs/>
          <w:sz w:val="20"/>
          <w:szCs w:val="20"/>
        </w:rPr>
        <w:t>(</w:t>
      </w:r>
      <w:r w:rsidR="00592FF0">
        <w:rPr>
          <w:rFonts w:ascii="Arial" w:hAnsi="Arial" w:cs="Arial"/>
          <w:bCs/>
          <w:sz w:val="20"/>
          <w:szCs w:val="20"/>
        </w:rPr>
        <w:t xml:space="preserve">team leader, </w:t>
      </w:r>
      <w:r w:rsidR="0029520C">
        <w:rPr>
          <w:rFonts w:ascii="Arial" w:hAnsi="Arial" w:cs="Arial"/>
          <w:bCs/>
          <w:sz w:val="20"/>
          <w:szCs w:val="20"/>
        </w:rPr>
        <w:t xml:space="preserve">evaluation </w:t>
      </w:r>
      <w:r w:rsidR="00592FF0">
        <w:rPr>
          <w:rFonts w:ascii="Arial" w:hAnsi="Arial" w:cs="Arial"/>
          <w:bCs/>
          <w:sz w:val="20"/>
          <w:szCs w:val="20"/>
        </w:rPr>
        <w:t>methodological approach</w:t>
      </w:r>
      <w:r w:rsidR="004C19AC">
        <w:rPr>
          <w:rFonts w:ascii="Arial" w:hAnsi="Arial" w:cs="Arial"/>
          <w:bCs/>
          <w:sz w:val="20"/>
          <w:szCs w:val="20"/>
        </w:rPr>
        <w:t xml:space="preserve">) </w:t>
      </w:r>
      <w:r w:rsidRPr="003D4280">
        <w:rPr>
          <w:rFonts w:ascii="Arial" w:hAnsi="Arial" w:cs="Arial"/>
          <w:bCs/>
          <w:sz w:val="20"/>
          <w:szCs w:val="20"/>
        </w:rPr>
        <w:t>and a subject matter expert</w:t>
      </w:r>
      <w:r w:rsidR="0029520C">
        <w:rPr>
          <w:rFonts w:ascii="Arial" w:hAnsi="Arial" w:cs="Arial"/>
          <w:bCs/>
          <w:sz w:val="20"/>
          <w:szCs w:val="20"/>
        </w:rPr>
        <w:t xml:space="preserve"> (team member, </w:t>
      </w:r>
      <w:r w:rsidR="002E070E">
        <w:rPr>
          <w:rFonts w:ascii="Arial" w:hAnsi="Arial" w:cs="Arial"/>
          <w:bCs/>
          <w:sz w:val="20"/>
          <w:szCs w:val="20"/>
        </w:rPr>
        <w:t>training and contextual expertise)</w:t>
      </w:r>
      <w:r w:rsidRPr="003D4280">
        <w:rPr>
          <w:rFonts w:ascii="Arial" w:hAnsi="Arial" w:cs="Arial"/>
          <w:bCs/>
          <w:sz w:val="20"/>
          <w:szCs w:val="20"/>
        </w:rPr>
        <w:t xml:space="preserve">. </w:t>
      </w:r>
    </w:p>
    <w:p w14:paraId="451582E0" w14:textId="77777777" w:rsidR="001D32B2" w:rsidRDefault="001D32B2" w:rsidP="001D32B2">
      <w:pPr>
        <w:spacing w:after="0" w:line="240" w:lineRule="auto"/>
        <w:rPr>
          <w:rFonts w:ascii="Arial" w:hAnsi="Arial" w:cs="Arial"/>
          <w:b/>
          <w:sz w:val="20"/>
          <w:szCs w:val="20"/>
        </w:rPr>
      </w:pPr>
    </w:p>
    <w:p w14:paraId="69873E40" w14:textId="589E1EEE" w:rsidR="001D32B2" w:rsidRPr="001D32B2" w:rsidRDefault="001D32B2" w:rsidP="001D32B2">
      <w:pPr>
        <w:spacing w:after="0" w:line="240" w:lineRule="auto"/>
        <w:rPr>
          <w:rFonts w:ascii="Arial" w:hAnsi="Arial" w:cs="Arial"/>
          <w:b/>
          <w:sz w:val="20"/>
          <w:szCs w:val="20"/>
        </w:rPr>
      </w:pPr>
      <w:r w:rsidRPr="001D32B2">
        <w:rPr>
          <w:rFonts w:ascii="Arial" w:hAnsi="Arial" w:cs="Arial"/>
          <w:b/>
          <w:sz w:val="20"/>
          <w:szCs w:val="20"/>
        </w:rPr>
        <w:t>Annexes:</w:t>
      </w:r>
    </w:p>
    <w:p w14:paraId="046C0E8C" w14:textId="77777777" w:rsidR="001D32B2" w:rsidRPr="00B836F3" w:rsidRDefault="001D32B2" w:rsidP="00602971">
      <w:pPr>
        <w:pStyle w:val="ListParagraph"/>
        <w:numPr>
          <w:ilvl w:val="0"/>
          <w:numId w:val="11"/>
        </w:numPr>
        <w:spacing w:after="0" w:line="240" w:lineRule="auto"/>
        <w:jc w:val="both"/>
        <w:rPr>
          <w:rFonts w:ascii="Arial" w:hAnsi="Arial" w:cs="Arial"/>
          <w:b/>
          <w:sz w:val="20"/>
          <w:szCs w:val="20"/>
          <w:lang w:val="en-GB"/>
        </w:rPr>
      </w:pPr>
      <w:r w:rsidRPr="00B836F3">
        <w:rPr>
          <w:rFonts w:ascii="Arial" w:hAnsi="Arial" w:cs="Arial"/>
          <w:b/>
          <w:sz w:val="20"/>
          <w:szCs w:val="20"/>
          <w:lang w:val="en-GB"/>
        </w:rPr>
        <w:t xml:space="preserve">List of contact points </w:t>
      </w:r>
    </w:p>
    <w:p w14:paraId="4076B68C" w14:textId="77777777" w:rsidR="001D32B2" w:rsidRPr="00B836F3" w:rsidRDefault="001D32B2" w:rsidP="00602971">
      <w:pPr>
        <w:pStyle w:val="ListParagraph"/>
        <w:numPr>
          <w:ilvl w:val="0"/>
          <w:numId w:val="11"/>
        </w:numPr>
        <w:spacing w:after="0" w:line="240" w:lineRule="auto"/>
        <w:jc w:val="both"/>
        <w:rPr>
          <w:rFonts w:ascii="Arial" w:hAnsi="Arial" w:cs="Arial"/>
          <w:b/>
          <w:sz w:val="20"/>
          <w:szCs w:val="20"/>
          <w:lang w:val="en-GB"/>
        </w:rPr>
      </w:pPr>
      <w:r w:rsidRPr="00B836F3">
        <w:rPr>
          <w:rFonts w:ascii="Arial" w:hAnsi="Arial" w:cs="Arial"/>
          <w:b/>
          <w:sz w:val="20"/>
          <w:szCs w:val="20"/>
          <w:lang w:val="en-GB"/>
        </w:rPr>
        <w:t xml:space="preserve">Event data available on the UNITAR Event Management System </w:t>
      </w:r>
    </w:p>
    <w:p w14:paraId="60BCFC47" w14:textId="1D19A334" w:rsidR="00576345" w:rsidRPr="004B28E8" w:rsidRDefault="001D32B2" w:rsidP="004B28E8">
      <w:pPr>
        <w:pStyle w:val="ListParagraph"/>
        <w:numPr>
          <w:ilvl w:val="0"/>
          <w:numId w:val="11"/>
        </w:numPr>
        <w:spacing w:after="0" w:line="240" w:lineRule="auto"/>
        <w:jc w:val="both"/>
        <w:rPr>
          <w:lang w:val="en-GB"/>
        </w:rPr>
      </w:pPr>
      <w:r w:rsidRPr="00B836F3">
        <w:rPr>
          <w:rFonts w:ascii="Arial" w:hAnsi="Arial" w:cs="Arial"/>
          <w:b/>
          <w:sz w:val="20"/>
          <w:szCs w:val="20"/>
          <w:lang w:val="en-GB"/>
        </w:rPr>
        <w:t>List of documents and data to be reviewed</w:t>
      </w:r>
    </w:p>
    <w:p w14:paraId="09961685" w14:textId="77777777" w:rsidR="001D32B2" w:rsidRPr="00B836F3" w:rsidRDefault="001D32B2" w:rsidP="00602971">
      <w:pPr>
        <w:pStyle w:val="ListParagraph"/>
        <w:numPr>
          <w:ilvl w:val="0"/>
          <w:numId w:val="11"/>
        </w:numPr>
        <w:spacing w:after="0" w:line="240" w:lineRule="auto"/>
        <w:jc w:val="both"/>
        <w:rPr>
          <w:rFonts w:ascii="Arial" w:hAnsi="Arial" w:cs="Arial"/>
          <w:b/>
          <w:sz w:val="20"/>
          <w:szCs w:val="20"/>
          <w:lang w:val="en-GB"/>
        </w:rPr>
      </w:pPr>
      <w:r w:rsidRPr="00B836F3">
        <w:rPr>
          <w:rFonts w:ascii="Arial" w:hAnsi="Arial" w:cs="Arial"/>
          <w:b/>
          <w:sz w:val="20"/>
          <w:szCs w:val="20"/>
          <w:lang w:val="en-GB"/>
        </w:rPr>
        <w:t>Structure of evaluation report</w:t>
      </w:r>
    </w:p>
    <w:p w14:paraId="5DEA9BF8" w14:textId="77777777" w:rsidR="001D32B2" w:rsidRPr="00B836F3" w:rsidRDefault="001D32B2" w:rsidP="00602971">
      <w:pPr>
        <w:pStyle w:val="ListParagraph"/>
        <w:numPr>
          <w:ilvl w:val="0"/>
          <w:numId w:val="11"/>
        </w:numPr>
        <w:spacing w:after="0" w:line="240" w:lineRule="auto"/>
        <w:jc w:val="both"/>
        <w:rPr>
          <w:rFonts w:ascii="Arial" w:hAnsi="Arial" w:cs="Arial"/>
          <w:b/>
          <w:sz w:val="20"/>
          <w:szCs w:val="20"/>
          <w:lang w:val="en-GB"/>
        </w:rPr>
      </w:pPr>
      <w:r w:rsidRPr="00B836F3">
        <w:rPr>
          <w:rFonts w:ascii="Arial" w:hAnsi="Arial" w:cs="Arial"/>
          <w:b/>
          <w:sz w:val="20"/>
          <w:szCs w:val="20"/>
          <w:lang w:val="en-GB"/>
        </w:rPr>
        <w:t>Project logical framework</w:t>
      </w:r>
    </w:p>
    <w:p w14:paraId="0C6E6704" w14:textId="77777777" w:rsidR="001D32B2" w:rsidRPr="00B836F3" w:rsidRDefault="001D32B2" w:rsidP="00602971">
      <w:pPr>
        <w:pStyle w:val="ListParagraph"/>
        <w:numPr>
          <w:ilvl w:val="0"/>
          <w:numId w:val="11"/>
        </w:numPr>
        <w:spacing w:after="0" w:line="240" w:lineRule="auto"/>
        <w:jc w:val="both"/>
        <w:rPr>
          <w:rFonts w:ascii="Arial" w:hAnsi="Arial" w:cs="Arial"/>
          <w:b/>
          <w:sz w:val="20"/>
          <w:szCs w:val="20"/>
          <w:lang w:val="en-GB"/>
        </w:rPr>
      </w:pPr>
      <w:r w:rsidRPr="00B836F3">
        <w:rPr>
          <w:rFonts w:ascii="Arial" w:hAnsi="Arial" w:cs="Arial"/>
          <w:b/>
          <w:sz w:val="20"/>
          <w:szCs w:val="20"/>
          <w:lang w:val="en-GB"/>
        </w:rPr>
        <w:t>Audit trail</w:t>
      </w:r>
    </w:p>
    <w:p w14:paraId="0272C9D7" w14:textId="77777777" w:rsidR="001D32B2" w:rsidRPr="00B836F3" w:rsidRDefault="001D32B2" w:rsidP="00602971">
      <w:pPr>
        <w:pStyle w:val="ListParagraph"/>
        <w:numPr>
          <w:ilvl w:val="0"/>
          <w:numId w:val="11"/>
        </w:numPr>
        <w:spacing w:after="0" w:line="240" w:lineRule="auto"/>
        <w:jc w:val="both"/>
        <w:rPr>
          <w:rFonts w:ascii="Arial" w:hAnsi="Arial" w:cs="Arial"/>
          <w:b/>
          <w:sz w:val="20"/>
          <w:szCs w:val="20"/>
          <w:lang w:val="en-GB"/>
        </w:rPr>
      </w:pPr>
      <w:r w:rsidRPr="00B836F3">
        <w:rPr>
          <w:rFonts w:ascii="Arial" w:hAnsi="Arial" w:cs="Arial"/>
          <w:b/>
          <w:sz w:val="20"/>
          <w:szCs w:val="20"/>
          <w:lang w:val="en-GB"/>
        </w:rPr>
        <w:t>Evaluator code of conduct</w:t>
      </w:r>
    </w:p>
    <w:p w14:paraId="08B5F83A" w14:textId="77777777" w:rsidR="001D32B2" w:rsidRPr="00B836F3" w:rsidRDefault="001D32B2" w:rsidP="001D32B2">
      <w:pPr>
        <w:tabs>
          <w:tab w:val="left" w:pos="465"/>
          <w:tab w:val="left" w:pos="870"/>
        </w:tabs>
        <w:rPr>
          <w:rFonts w:ascii="Arial" w:hAnsi="Arial" w:cs="Arial"/>
        </w:rPr>
      </w:pPr>
    </w:p>
    <w:p w14:paraId="4800889D" w14:textId="77777777" w:rsidR="001D32B2" w:rsidRPr="00B836F3" w:rsidRDefault="001D32B2" w:rsidP="001D32B2">
      <w:pPr>
        <w:tabs>
          <w:tab w:val="left" w:pos="465"/>
          <w:tab w:val="left" w:pos="870"/>
        </w:tabs>
        <w:rPr>
          <w:rFonts w:ascii="Arial" w:hAnsi="Arial" w:cs="Arial"/>
        </w:rPr>
      </w:pPr>
    </w:p>
    <w:p w14:paraId="5785BAB4" w14:textId="77777777" w:rsidR="001D32B2" w:rsidRPr="00B836F3" w:rsidRDefault="001D32B2" w:rsidP="001D32B2">
      <w:pPr>
        <w:rPr>
          <w:rFonts w:ascii="Arial" w:hAnsi="Arial" w:cs="Arial"/>
        </w:rPr>
      </w:pPr>
      <w:r w:rsidRPr="00B836F3">
        <w:rPr>
          <w:rFonts w:ascii="Arial" w:hAnsi="Arial" w:cs="Arial"/>
        </w:rPr>
        <w:br w:type="page"/>
      </w:r>
    </w:p>
    <w:p w14:paraId="4058677A" w14:textId="77777777" w:rsidR="001D32B2" w:rsidRPr="00B836F3" w:rsidRDefault="001D32B2" w:rsidP="001D32B2">
      <w:pPr>
        <w:rPr>
          <w:rFonts w:ascii="Arial" w:hAnsi="Arial" w:cs="Arial"/>
          <w:b/>
          <w:sz w:val="20"/>
          <w:szCs w:val="20"/>
        </w:rPr>
        <w:sectPr w:rsidR="001D32B2" w:rsidRPr="00B836F3" w:rsidSect="001D32B2">
          <w:headerReference w:type="default" r:id="rId31"/>
          <w:footerReference w:type="default" r:id="rId32"/>
          <w:pgSz w:w="11906" w:h="16838"/>
          <w:pgMar w:top="1440" w:right="1440" w:bottom="1276" w:left="1440" w:header="708" w:footer="708" w:gutter="0"/>
          <w:cols w:space="708"/>
          <w:docGrid w:linePitch="360"/>
        </w:sectPr>
      </w:pPr>
    </w:p>
    <w:p w14:paraId="1A86963A" w14:textId="77777777" w:rsidR="001D32B2" w:rsidRPr="00B836F3" w:rsidRDefault="001D32B2" w:rsidP="001D32B2">
      <w:pPr>
        <w:rPr>
          <w:rFonts w:ascii="Arial" w:hAnsi="Arial" w:cs="Arial"/>
          <w:b/>
          <w:sz w:val="20"/>
          <w:szCs w:val="20"/>
        </w:rPr>
      </w:pPr>
      <w:r w:rsidRPr="00B836F3">
        <w:rPr>
          <w:rFonts w:ascii="Arial" w:hAnsi="Arial" w:cs="Arial"/>
          <w:b/>
          <w:sz w:val="20"/>
          <w:szCs w:val="20"/>
        </w:rPr>
        <w:lastRenderedPageBreak/>
        <w:t xml:space="preserve">Annex A: List of contact points </w:t>
      </w:r>
    </w:p>
    <w:p w14:paraId="383DFFEB" w14:textId="52772630" w:rsidR="001D32B2" w:rsidRPr="00B836F3" w:rsidRDefault="001D32B2" w:rsidP="001D32B2">
      <w:pPr>
        <w:rPr>
          <w:rFonts w:ascii="Arial" w:hAnsi="Arial" w:cs="Arial"/>
          <w:b/>
          <w:sz w:val="20"/>
          <w:szCs w:val="20"/>
        </w:rPr>
      </w:pPr>
      <w:r w:rsidRPr="00C60E99">
        <w:rPr>
          <w:rFonts w:ascii="Arial" w:hAnsi="Arial" w:cs="Arial"/>
          <w:b/>
          <w:sz w:val="20"/>
          <w:szCs w:val="20"/>
        </w:rPr>
        <w:t>Project Management to complete</w:t>
      </w:r>
      <w:r>
        <w:rPr>
          <w:rFonts w:ascii="Arial" w:hAnsi="Arial" w:cs="Arial"/>
          <w:b/>
          <w:sz w:val="20"/>
          <w:szCs w:val="20"/>
        </w:rPr>
        <w:t xml:space="preserve"> </w:t>
      </w:r>
    </w:p>
    <w:p w14:paraId="3D8FB3D6" w14:textId="77777777" w:rsidR="001D32B2" w:rsidRPr="00D95363" w:rsidRDefault="001D32B2" w:rsidP="001D32B2">
      <w:pPr>
        <w:rPr>
          <w:rFonts w:ascii="Arial" w:hAnsi="Arial" w:cs="Arial"/>
          <w:b/>
          <w:sz w:val="20"/>
          <w:szCs w:val="20"/>
          <w:lang w:val="en-US"/>
        </w:rPr>
      </w:pPr>
    </w:p>
    <w:p w14:paraId="4CF2EDEF" w14:textId="77777777" w:rsidR="001D32B2" w:rsidRPr="00D95363" w:rsidRDefault="001D32B2" w:rsidP="001D32B2">
      <w:pPr>
        <w:rPr>
          <w:rFonts w:ascii="Arial" w:hAnsi="Arial" w:cs="Arial"/>
          <w:b/>
          <w:sz w:val="20"/>
          <w:szCs w:val="20"/>
          <w:lang w:val="en-US"/>
        </w:rPr>
      </w:pPr>
      <w:r w:rsidRPr="00D95363">
        <w:rPr>
          <w:rFonts w:ascii="Arial" w:hAnsi="Arial" w:cs="Arial"/>
          <w:b/>
          <w:sz w:val="20"/>
          <w:szCs w:val="20"/>
          <w:lang w:val="en-US"/>
        </w:rPr>
        <w:br w:type="page"/>
      </w:r>
    </w:p>
    <w:p w14:paraId="1E9ED7D2" w14:textId="77777777" w:rsidR="001D32B2" w:rsidRPr="00D95363" w:rsidRDefault="001D32B2" w:rsidP="001D32B2">
      <w:pPr>
        <w:rPr>
          <w:rFonts w:ascii="Arial" w:hAnsi="Arial" w:cs="Arial"/>
          <w:b/>
          <w:sz w:val="20"/>
          <w:szCs w:val="20"/>
          <w:lang w:val="en-US"/>
        </w:rPr>
      </w:pPr>
    </w:p>
    <w:p w14:paraId="4ECA5FA4" w14:textId="75A87299" w:rsidR="001D32B2" w:rsidRPr="00240808" w:rsidRDefault="15E61AC3" w:rsidP="15E61AC3">
      <w:pPr>
        <w:spacing w:after="0" w:line="240" w:lineRule="auto"/>
        <w:rPr>
          <w:rFonts w:ascii="Arial" w:hAnsi="Arial" w:cs="Arial"/>
          <w:b/>
          <w:bCs/>
          <w:sz w:val="20"/>
          <w:szCs w:val="20"/>
        </w:rPr>
      </w:pPr>
      <w:r w:rsidRPr="15E61AC3">
        <w:rPr>
          <w:rFonts w:ascii="Arial" w:hAnsi="Arial" w:cs="Arial"/>
          <w:b/>
          <w:bCs/>
          <w:sz w:val="20"/>
          <w:szCs w:val="20"/>
        </w:rPr>
        <w:t xml:space="preserve">B: </w:t>
      </w:r>
      <w:r w:rsidRPr="00240808">
        <w:rPr>
          <w:rFonts w:ascii="Arial" w:hAnsi="Arial" w:cs="Arial"/>
          <w:b/>
          <w:bCs/>
          <w:sz w:val="20"/>
          <w:szCs w:val="20"/>
        </w:rPr>
        <w:t>Event data available on the Event Management System from 1.</w:t>
      </w:r>
      <w:r w:rsidR="00240808">
        <w:rPr>
          <w:rFonts w:ascii="Arial" w:hAnsi="Arial" w:cs="Arial"/>
          <w:b/>
          <w:bCs/>
          <w:sz w:val="20"/>
          <w:szCs w:val="20"/>
        </w:rPr>
        <w:t>0</w:t>
      </w:r>
      <w:r w:rsidR="008346EF">
        <w:rPr>
          <w:rFonts w:ascii="Arial" w:hAnsi="Arial" w:cs="Arial"/>
          <w:b/>
          <w:bCs/>
          <w:sz w:val="20"/>
          <w:szCs w:val="20"/>
        </w:rPr>
        <w:t>4</w:t>
      </w:r>
      <w:r w:rsidRPr="00240808">
        <w:rPr>
          <w:rFonts w:ascii="Arial" w:hAnsi="Arial" w:cs="Arial"/>
          <w:b/>
          <w:bCs/>
          <w:sz w:val="20"/>
          <w:szCs w:val="20"/>
        </w:rPr>
        <w:t>.202</w:t>
      </w:r>
      <w:r w:rsidR="008346EF">
        <w:rPr>
          <w:rFonts w:ascii="Arial" w:hAnsi="Arial" w:cs="Arial"/>
          <w:b/>
          <w:bCs/>
          <w:sz w:val="20"/>
          <w:szCs w:val="20"/>
        </w:rPr>
        <w:t>2</w:t>
      </w:r>
      <w:r w:rsidRPr="00240808">
        <w:rPr>
          <w:rFonts w:ascii="Arial" w:hAnsi="Arial" w:cs="Arial"/>
          <w:b/>
          <w:bCs/>
          <w:sz w:val="20"/>
          <w:szCs w:val="20"/>
        </w:rPr>
        <w:t>-</w:t>
      </w:r>
      <w:r w:rsidR="008346EF">
        <w:rPr>
          <w:rFonts w:ascii="Arial" w:hAnsi="Arial" w:cs="Arial"/>
          <w:b/>
          <w:bCs/>
          <w:sz w:val="20"/>
          <w:szCs w:val="20"/>
        </w:rPr>
        <w:t>17</w:t>
      </w:r>
      <w:r w:rsidRPr="00240808">
        <w:rPr>
          <w:rFonts w:ascii="Arial" w:hAnsi="Arial" w:cs="Arial"/>
          <w:b/>
          <w:bCs/>
          <w:sz w:val="20"/>
          <w:szCs w:val="20"/>
        </w:rPr>
        <w:t>.1</w:t>
      </w:r>
      <w:r w:rsidR="008346EF">
        <w:rPr>
          <w:rFonts w:ascii="Arial" w:hAnsi="Arial" w:cs="Arial"/>
          <w:b/>
          <w:bCs/>
          <w:sz w:val="20"/>
          <w:szCs w:val="20"/>
        </w:rPr>
        <w:t>0</w:t>
      </w:r>
      <w:r w:rsidRPr="00240808">
        <w:rPr>
          <w:rFonts w:ascii="Arial" w:hAnsi="Arial" w:cs="Arial"/>
          <w:b/>
          <w:bCs/>
          <w:sz w:val="20"/>
          <w:szCs w:val="20"/>
        </w:rPr>
        <w:t>.202</w:t>
      </w:r>
      <w:r w:rsidR="008346EF">
        <w:rPr>
          <w:rFonts w:ascii="Arial" w:hAnsi="Arial" w:cs="Arial"/>
          <w:b/>
          <w:bCs/>
          <w:sz w:val="20"/>
          <w:szCs w:val="20"/>
        </w:rPr>
        <w:t>2</w:t>
      </w:r>
    </w:p>
    <w:p w14:paraId="44C3F3F0" w14:textId="77777777" w:rsidR="001D32B2" w:rsidRPr="00B836F3" w:rsidRDefault="001D32B2" w:rsidP="001D32B2">
      <w:pPr>
        <w:spacing w:after="0" w:line="240" w:lineRule="auto"/>
        <w:rPr>
          <w:rFonts w:ascii="Arial" w:hAnsi="Arial" w:cs="Arial"/>
          <w:b/>
          <w:sz w:val="20"/>
          <w:szCs w:val="20"/>
        </w:rPr>
      </w:pPr>
    </w:p>
    <w:p w14:paraId="758BD14F" w14:textId="77777777" w:rsidR="001D32B2" w:rsidRDefault="001D32B2" w:rsidP="001D32B2">
      <w:pPr>
        <w:rPr>
          <w:rFonts w:ascii="Arial" w:hAnsi="Arial" w:cs="Arial"/>
          <w:b/>
          <w:sz w:val="20"/>
          <w:szCs w:val="20"/>
        </w:rPr>
      </w:pPr>
    </w:p>
    <w:p w14:paraId="54E5B818" w14:textId="30A12C84" w:rsidR="00E77E4F" w:rsidRDefault="007B43F9" w:rsidP="001D32B2">
      <w:pPr>
        <w:rPr>
          <w:rFonts w:ascii="Arial" w:hAnsi="Arial" w:cs="Arial"/>
          <w:b/>
          <w:sz w:val="20"/>
          <w:szCs w:val="20"/>
        </w:rPr>
        <w:sectPr w:rsidR="00E77E4F" w:rsidSect="00C912DF">
          <w:pgSz w:w="16838" w:h="11906" w:orient="landscape"/>
          <w:pgMar w:top="1440" w:right="1387" w:bottom="1440" w:left="1276" w:header="708" w:footer="708" w:gutter="0"/>
          <w:cols w:space="708"/>
          <w:docGrid w:linePitch="360"/>
        </w:sectPr>
      </w:pPr>
      <w:r>
        <w:rPr>
          <w:rFonts w:ascii="Arial" w:hAnsi="Arial" w:cs="Arial"/>
          <w:b/>
          <w:sz w:val="20"/>
          <w:szCs w:val="20"/>
        </w:rPr>
        <w:t xml:space="preserve">To be confirmed. </w:t>
      </w:r>
    </w:p>
    <w:p w14:paraId="0BD45739" w14:textId="77777777" w:rsidR="001D32B2" w:rsidRPr="00B836F3" w:rsidRDefault="001D32B2" w:rsidP="001D32B2">
      <w:pPr>
        <w:rPr>
          <w:rFonts w:ascii="Arial" w:hAnsi="Arial" w:cs="Arial"/>
          <w:b/>
          <w:sz w:val="20"/>
          <w:szCs w:val="20"/>
        </w:rPr>
      </w:pPr>
    </w:p>
    <w:p w14:paraId="6C22EBC3" w14:textId="77777777" w:rsidR="001D32B2" w:rsidRPr="00B836F3" w:rsidRDefault="001D32B2" w:rsidP="001D32B2">
      <w:pPr>
        <w:rPr>
          <w:rFonts w:ascii="Arial" w:hAnsi="Arial" w:cs="Arial"/>
          <w:b/>
          <w:sz w:val="20"/>
          <w:szCs w:val="20"/>
        </w:rPr>
        <w:sectPr w:rsidR="001D32B2" w:rsidRPr="00B836F3" w:rsidSect="00C912DF">
          <w:pgSz w:w="11906" w:h="16838"/>
          <w:pgMar w:top="1440" w:right="1440" w:bottom="1276" w:left="1440" w:header="708" w:footer="708" w:gutter="0"/>
          <w:cols w:space="708"/>
          <w:docGrid w:linePitch="360"/>
        </w:sectPr>
      </w:pPr>
    </w:p>
    <w:p w14:paraId="12BB91AD" w14:textId="77777777" w:rsidR="001D32B2" w:rsidRPr="00B836F3" w:rsidRDefault="001D32B2" w:rsidP="001D32B2">
      <w:pPr>
        <w:rPr>
          <w:rFonts w:ascii="Arial" w:hAnsi="Arial" w:cs="Arial"/>
          <w:b/>
          <w:sz w:val="20"/>
          <w:szCs w:val="20"/>
        </w:rPr>
      </w:pPr>
      <w:r w:rsidRPr="00B836F3">
        <w:rPr>
          <w:rFonts w:ascii="Arial" w:hAnsi="Arial" w:cs="Arial"/>
          <w:b/>
          <w:sz w:val="20"/>
          <w:szCs w:val="20"/>
        </w:rPr>
        <w:t>Annex C: List of documents/data to be reviewed</w:t>
      </w:r>
    </w:p>
    <w:p w14:paraId="40D05AD0" w14:textId="5EB72D51" w:rsidR="001D32B2" w:rsidRDefault="00946860" w:rsidP="00602971">
      <w:pPr>
        <w:pStyle w:val="ListParagraph"/>
        <w:numPr>
          <w:ilvl w:val="0"/>
          <w:numId w:val="8"/>
        </w:numPr>
        <w:spacing w:after="0" w:line="240" w:lineRule="auto"/>
        <w:jc w:val="both"/>
        <w:rPr>
          <w:rFonts w:ascii="Arial" w:hAnsi="Arial" w:cs="Arial"/>
          <w:sz w:val="20"/>
          <w:szCs w:val="20"/>
          <w:lang w:val="en-GB"/>
        </w:rPr>
      </w:pPr>
      <w:r>
        <w:rPr>
          <w:rFonts w:ascii="Arial" w:hAnsi="Arial" w:cs="Arial"/>
          <w:sz w:val="20"/>
          <w:szCs w:val="20"/>
          <w:lang w:val="en-GB"/>
        </w:rPr>
        <w:t xml:space="preserve">Interim and final </w:t>
      </w:r>
      <w:r w:rsidR="001D32B2" w:rsidRPr="00B836F3">
        <w:rPr>
          <w:rFonts w:ascii="Arial" w:hAnsi="Arial" w:cs="Arial"/>
          <w:sz w:val="20"/>
          <w:szCs w:val="20"/>
          <w:lang w:val="en-GB"/>
        </w:rPr>
        <w:t>narrative and financ</w:t>
      </w:r>
      <w:r>
        <w:rPr>
          <w:rFonts w:ascii="Arial" w:hAnsi="Arial" w:cs="Arial"/>
          <w:sz w:val="20"/>
          <w:szCs w:val="20"/>
          <w:lang w:val="en-GB"/>
        </w:rPr>
        <w:t>ial</w:t>
      </w:r>
      <w:r w:rsidR="001D32B2" w:rsidRPr="00B836F3">
        <w:rPr>
          <w:rFonts w:ascii="Arial" w:hAnsi="Arial" w:cs="Arial"/>
          <w:sz w:val="20"/>
          <w:szCs w:val="20"/>
          <w:lang w:val="en-GB"/>
        </w:rPr>
        <w:t xml:space="preserve"> reports</w:t>
      </w:r>
      <w:r w:rsidR="00600289">
        <w:rPr>
          <w:rFonts w:ascii="Arial" w:hAnsi="Arial" w:cs="Arial"/>
          <w:sz w:val="20"/>
          <w:szCs w:val="20"/>
          <w:lang w:val="en-GB"/>
        </w:rPr>
        <w:t xml:space="preserve"> – Phase I</w:t>
      </w:r>
      <w:r w:rsidR="00D91827">
        <w:rPr>
          <w:rFonts w:ascii="Arial" w:hAnsi="Arial" w:cs="Arial"/>
          <w:sz w:val="20"/>
          <w:szCs w:val="20"/>
          <w:lang w:val="en-GB"/>
        </w:rPr>
        <w:t xml:space="preserve"> (or explanation why this did not take place</w:t>
      </w:r>
      <w:r w:rsidR="004B09C8">
        <w:rPr>
          <w:rFonts w:ascii="Arial" w:hAnsi="Arial" w:cs="Arial"/>
          <w:sz w:val="20"/>
          <w:szCs w:val="20"/>
          <w:lang w:val="en-GB"/>
        </w:rPr>
        <w:t xml:space="preserve"> as planned</w:t>
      </w:r>
      <w:r w:rsidR="00D91827">
        <w:rPr>
          <w:rFonts w:ascii="Arial" w:hAnsi="Arial" w:cs="Arial"/>
          <w:sz w:val="20"/>
          <w:szCs w:val="20"/>
          <w:lang w:val="en-GB"/>
        </w:rPr>
        <w:t>)</w:t>
      </w:r>
    </w:p>
    <w:p w14:paraId="77765D4C" w14:textId="7B8BB369" w:rsidR="00600289" w:rsidRPr="00B836F3" w:rsidRDefault="00600289" w:rsidP="00602971">
      <w:pPr>
        <w:pStyle w:val="ListParagraph"/>
        <w:numPr>
          <w:ilvl w:val="0"/>
          <w:numId w:val="8"/>
        </w:numPr>
        <w:spacing w:after="0" w:line="240" w:lineRule="auto"/>
        <w:jc w:val="both"/>
        <w:rPr>
          <w:rFonts w:ascii="Arial" w:hAnsi="Arial" w:cs="Arial"/>
          <w:sz w:val="20"/>
          <w:szCs w:val="20"/>
          <w:lang w:val="en-GB"/>
        </w:rPr>
      </w:pPr>
      <w:r>
        <w:rPr>
          <w:rFonts w:ascii="Arial" w:hAnsi="Arial" w:cs="Arial"/>
          <w:sz w:val="20"/>
          <w:szCs w:val="20"/>
          <w:lang w:val="en-GB"/>
        </w:rPr>
        <w:t>Interim narrative and financial reports – Phase II</w:t>
      </w:r>
    </w:p>
    <w:p w14:paraId="1438A38C" w14:textId="77777777" w:rsidR="001D32B2" w:rsidRPr="00B836F3" w:rsidRDefault="001D32B2" w:rsidP="00602971">
      <w:pPr>
        <w:pStyle w:val="ListParagraph"/>
        <w:numPr>
          <w:ilvl w:val="0"/>
          <w:numId w:val="8"/>
        </w:numPr>
        <w:spacing w:after="0" w:line="240" w:lineRule="auto"/>
        <w:jc w:val="both"/>
        <w:rPr>
          <w:rFonts w:ascii="Arial" w:hAnsi="Arial" w:cs="Arial"/>
          <w:sz w:val="20"/>
          <w:szCs w:val="20"/>
          <w:lang w:val="en-GB"/>
        </w:rPr>
      </w:pPr>
      <w:r w:rsidRPr="00B836F3">
        <w:rPr>
          <w:rFonts w:ascii="Arial" w:hAnsi="Arial" w:cs="Arial"/>
          <w:sz w:val="20"/>
          <w:szCs w:val="20"/>
          <w:lang w:val="en-GB"/>
        </w:rPr>
        <w:t>Legal Agreement</w:t>
      </w:r>
    </w:p>
    <w:p w14:paraId="5BE6FE5C" w14:textId="77777777" w:rsidR="001D32B2" w:rsidRPr="00B836F3" w:rsidRDefault="001D32B2" w:rsidP="00602971">
      <w:pPr>
        <w:pStyle w:val="ListParagraph"/>
        <w:numPr>
          <w:ilvl w:val="0"/>
          <w:numId w:val="8"/>
        </w:numPr>
        <w:spacing w:after="0" w:line="240" w:lineRule="auto"/>
        <w:jc w:val="both"/>
        <w:rPr>
          <w:rFonts w:ascii="Arial" w:hAnsi="Arial" w:cs="Arial"/>
          <w:sz w:val="20"/>
          <w:szCs w:val="20"/>
          <w:lang w:val="en-GB"/>
        </w:rPr>
      </w:pPr>
      <w:r w:rsidRPr="00B836F3">
        <w:rPr>
          <w:rFonts w:ascii="Arial" w:hAnsi="Arial" w:cs="Arial"/>
          <w:sz w:val="20"/>
          <w:szCs w:val="20"/>
          <w:lang w:val="en-GB"/>
        </w:rPr>
        <w:t>Logical Framework</w:t>
      </w:r>
      <w:r>
        <w:rPr>
          <w:rFonts w:ascii="Arial" w:hAnsi="Arial" w:cs="Arial"/>
          <w:sz w:val="20"/>
          <w:szCs w:val="20"/>
          <w:lang w:val="en-GB"/>
        </w:rPr>
        <w:t xml:space="preserve"> and outcome areas</w:t>
      </w:r>
    </w:p>
    <w:p w14:paraId="47B8FAB8" w14:textId="77777777" w:rsidR="001D32B2" w:rsidRPr="00661B5C" w:rsidRDefault="001D32B2" w:rsidP="00602971">
      <w:pPr>
        <w:pStyle w:val="ListParagraph"/>
        <w:numPr>
          <w:ilvl w:val="0"/>
          <w:numId w:val="8"/>
        </w:numPr>
        <w:spacing w:after="0" w:line="240" w:lineRule="auto"/>
        <w:jc w:val="both"/>
        <w:rPr>
          <w:rFonts w:ascii="Arial" w:hAnsi="Arial" w:cs="Arial"/>
          <w:sz w:val="20"/>
          <w:szCs w:val="20"/>
          <w:lang w:val="en-GB"/>
        </w:rPr>
      </w:pPr>
      <w:r w:rsidRPr="00B836F3">
        <w:rPr>
          <w:rFonts w:ascii="Arial" w:hAnsi="Arial" w:cs="Arial"/>
          <w:sz w:val="20"/>
          <w:szCs w:val="20"/>
          <w:lang w:val="en-GB"/>
        </w:rPr>
        <w:t>Project Description</w:t>
      </w:r>
    </w:p>
    <w:p w14:paraId="1E7742E2" w14:textId="77777777" w:rsidR="001D32B2" w:rsidRDefault="001D32B2" w:rsidP="00602971">
      <w:pPr>
        <w:pStyle w:val="ListParagraph"/>
        <w:numPr>
          <w:ilvl w:val="0"/>
          <w:numId w:val="8"/>
        </w:numPr>
        <w:spacing w:after="0" w:line="240" w:lineRule="auto"/>
        <w:jc w:val="both"/>
        <w:rPr>
          <w:rFonts w:ascii="Arial" w:hAnsi="Arial" w:cs="Arial"/>
          <w:sz w:val="20"/>
          <w:szCs w:val="20"/>
          <w:lang w:val="en-GB"/>
        </w:rPr>
      </w:pPr>
      <w:r w:rsidRPr="00661B5C">
        <w:rPr>
          <w:rFonts w:ascii="Arial" w:hAnsi="Arial" w:cs="Arial"/>
          <w:sz w:val="20"/>
          <w:szCs w:val="20"/>
          <w:lang w:val="en-GB"/>
        </w:rPr>
        <w:t>UNITAR website content</w:t>
      </w:r>
    </w:p>
    <w:p w14:paraId="19B42128" w14:textId="2E688C9B" w:rsidR="001D32B2" w:rsidRDefault="001D32B2" w:rsidP="00A62FFA">
      <w:pPr>
        <w:pStyle w:val="ListParagraph"/>
        <w:numPr>
          <w:ilvl w:val="0"/>
          <w:numId w:val="8"/>
        </w:numPr>
        <w:spacing w:after="0" w:line="240" w:lineRule="auto"/>
        <w:jc w:val="both"/>
        <w:rPr>
          <w:rFonts w:ascii="Arial" w:hAnsi="Arial" w:cs="Arial"/>
          <w:sz w:val="20"/>
          <w:szCs w:val="20"/>
          <w:lang w:val="en-GB"/>
        </w:rPr>
      </w:pPr>
      <w:r>
        <w:rPr>
          <w:rFonts w:ascii="Arial" w:hAnsi="Arial" w:cs="Arial"/>
          <w:sz w:val="20"/>
          <w:szCs w:val="20"/>
          <w:lang w:val="en-GB"/>
        </w:rPr>
        <w:t>Event Management System Data</w:t>
      </w:r>
    </w:p>
    <w:p w14:paraId="3F0B70A0" w14:textId="4754BC3F" w:rsidR="00E37C85" w:rsidRPr="00A62FFA" w:rsidRDefault="50C9F36D" w:rsidP="00A62FFA">
      <w:pPr>
        <w:pStyle w:val="ListParagraph"/>
        <w:numPr>
          <w:ilvl w:val="0"/>
          <w:numId w:val="8"/>
        </w:numPr>
        <w:spacing w:after="0" w:line="240" w:lineRule="auto"/>
        <w:jc w:val="both"/>
        <w:rPr>
          <w:rFonts w:ascii="Arial" w:hAnsi="Arial" w:cs="Arial"/>
          <w:sz w:val="20"/>
          <w:szCs w:val="20"/>
          <w:lang w:val="en-GB"/>
        </w:rPr>
      </w:pPr>
      <w:r w:rsidRPr="193E1B00">
        <w:rPr>
          <w:rFonts w:ascii="Arial" w:hAnsi="Arial" w:cs="Arial"/>
          <w:sz w:val="20"/>
          <w:szCs w:val="20"/>
          <w:lang w:val="en-GB"/>
        </w:rPr>
        <w:t xml:space="preserve">International frameworks, including </w:t>
      </w:r>
      <w:hyperlink r:id="rId33" w:history="1">
        <w:r w:rsidRPr="193E1B00">
          <w:rPr>
            <w:rStyle w:val="Hyperlink"/>
            <w:rFonts w:ascii="Arial" w:hAnsi="Arial" w:cs="Arial"/>
            <w:i/>
            <w:iCs/>
            <w:sz w:val="20"/>
            <w:szCs w:val="20"/>
            <w:lang w:val="en-GB"/>
          </w:rPr>
          <w:t>Strategic Guidance Framework for International Policing</w:t>
        </w:r>
      </w:hyperlink>
      <w:r w:rsidRPr="193E1B00">
        <w:rPr>
          <w:rFonts w:ascii="Arial" w:hAnsi="Arial" w:cs="Arial"/>
          <w:i/>
          <w:iCs/>
          <w:sz w:val="20"/>
          <w:szCs w:val="20"/>
          <w:lang w:val="en-GB"/>
        </w:rPr>
        <w:t xml:space="preserve">, </w:t>
      </w:r>
      <w:hyperlink r:id="rId34" w:history="1">
        <w:r w:rsidRPr="193E1B00">
          <w:rPr>
            <w:rStyle w:val="Hyperlink"/>
            <w:rFonts w:ascii="Arial" w:hAnsi="Arial" w:cs="Arial"/>
            <w:i/>
            <w:iCs/>
            <w:sz w:val="20"/>
            <w:szCs w:val="20"/>
            <w:lang w:val="en-GB"/>
          </w:rPr>
          <w:t>Women, Peace and Security (WPS) Agenda</w:t>
        </w:r>
      </w:hyperlink>
      <w:r w:rsidRPr="193E1B00">
        <w:rPr>
          <w:rFonts w:ascii="Arial" w:hAnsi="Arial" w:cs="Arial"/>
          <w:i/>
          <w:iCs/>
          <w:sz w:val="20"/>
          <w:szCs w:val="20"/>
          <w:lang w:val="en-GB"/>
        </w:rPr>
        <w:t xml:space="preserve">, the </w:t>
      </w:r>
      <w:hyperlink r:id="rId35" w:history="1">
        <w:r w:rsidRPr="193E1B00">
          <w:rPr>
            <w:rStyle w:val="Hyperlink"/>
            <w:rFonts w:ascii="Arial" w:hAnsi="Arial" w:cs="Arial"/>
            <w:i/>
            <w:iCs/>
            <w:sz w:val="20"/>
            <w:szCs w:val="20"/>
            <w:lang w:val="en-GB"/>
          </w:rPr>
          <w:t>UN Uniformed Gender Parity Strategy</w:t>
        </w:r>
      </w:hyperlink>
      <w:r w:rsidRPr="193E1B00">
        <w:rPr>
          <w:rFonts w:ascii="Arial" w:hAnsi="Arial" w:cs="Arial"/>
          <w:i/>
          <w:iCs/>
          <w:sz w:val="20"/>
          <w:szCs w:val="20"/>
          <w:lang w:val="en-GB"/>
        </w:rPr>
        <w:t xml:space="preserve">, </w:t>
      </w:r>
      <w:hyperlink r:id="rId36" w:history="1">
        <w:r w:rsidRPr="193E1B00">
          <w:rPr>
            <w:rStyle w:val="Hyperlink"/>
            <w:rFonts w:ascii="Arial" w:hAnsi="Arial" w:cs="Arial"/>
            <w:i/>
            <w:iCs/>
            <w:sz w:val="20"/>
            <w:szCs w:val="20"/>
            <w:lang w:val="en-GB"/>
          </w:rPr>
          <w:t>Cruz Report</w:t>
        </w:r>
      </w:hyperlink>
      <w:r w:rsidRPr="193E1B00">
        <w:rPr>
          <w:rFonts w:ascii="Arial" w:hAnsi="Arial" w:cs="Arial"/>
          <w:i/>
          <w:iCs/>
          <w:sz w:val="20"/>
          <w:szCs w:val="20"/>
          <w:lang w:val="en-GB"/>
        </w:rPr>
        <w:t xml:space="preserve">, </w:t>
      </w:r>
      <w:hyperlink r:id="rId37" w:history="1">
        <w:r w:rsidRPr="193E1B00">
          <w:rPr>
            <w:rStyle w:val="Hyperlink"/>
            <w:rFonts w:ascii="Arial" w:hAnsi="Arial" w:cs="Arial"/>
            <w:i/>
            <w:iCs/>
            <w:sz w:val="20"/>
            <w:szCs w:val="20"/>
            <w:lang w:val="en-GB"/>
          </w:rPr>
          <w:t>Action for Peacekeeping (A4P)</w:t>
        </w:r>
      </w:hyperlink>
      <w:r w:rsidRPr="193E1B00">
        <w:rPr>
          <w:rFonts w:ascii="Arial" w:hAnsi="Arial" w:cs="Arial"/>
          <w:i/>
          <w:iCs/>
          <w:sz w:val="20"/>
          <w:szCs w:val="20"/>
          <w:lang w:val="en-GB"/>
        </w:rPr>
        <w:t xml:space="preserve">, </w:t>
      </w:r>
      <w:hyperlink r:id="rId38" w:history="1">
        <w:r w:rsidRPr="193E1B00">
          <w:rPr>
            <w:rStyle w:val="Hyperlink"/>
            <w:rFonts w:ascii="Arial" w:hAnsi="Arial" w:cs="Arial"/>
            <w:i/>
            <w:iCs/>
            <w:sz w:val="20"/>
            <w:szCs w:val="20"/>
            <w:lang w:val="en-GB"/>
          </w:rPr>
          <w:t>Integrated Peacekeeping Performance and Accountability Framework</w:t>
        </w:r>
      </w:hyperlink>
      <w:r w:rsidRPr="193E1B00">
        <w:rPr>
          <w:rFonts w:ascii="Arial" w:hAnsi="Arial" w:cs="Arial"/>
          <w:i/>
          <w:iCs/>
          <w:sz w:val="20"/>
          <w:szCs w:val="20"/>
          <w:lang w:val="en-US"/>
        </w:rPr>
        <w:t xml:space="preserve">, </w:t>
      </w:r>
      <w:hyperlink r:id="rId39" w:history="1">
        <w:r w:rsidR="73E79FB9" w:rsidRPr="193E1B00">
          <w:rPr>
            <w:rStyle w:val="Hyperlink"/>
            <w:rFonts w:ascii="Arial" w:hAnsi="Arial" w:cs="Arial"/>
            <w:i/>
            <w:iCs/>
            <w:sz w:val="20"/>
            <w:szCs w:val="20"/>
            <w:lang w:val="en-US"/>
          </w:rPr>
          <w:t>Elsie Initiative for Women in Peace Operations</w:t>
        </w:r>
      </w:hyperlink>
      <w:r w:rsidR="73E79FB9" w:rsidRPr="193E1B00">
        <w:rPr>
          <w:rFonts w:ascii="Arial" w:hAnsi="Arial" w:cs="Arial"/>
          <w:i/>
          <w:iCs/>
          <w:sz w:val="20"/>
          <w:szCs w:val="20"/>
          <w:lang w:val="en-US"/>
        </w:rPr>
        <w:t xml:space="preserve">, </w:t>
      </w:r>
      <w:r w:rsidRPr="193E1B00">
        <w:rPr>
          <w:rFonts w:ascii="Arial" w:hAnsi="Arial" w:cs="Arial"/>
          <w:i/>
          <w:iCs/>
          <w:sz w:val="20"/>
          <w:szCs w:val="20"/>
          <w:lang w:val="en-GB"/>
        </w:rPr>
        <w:t xml:space="preserve"> </w:t>
      </w:r>
      <w:hyperlink r:id="rId40" w:history="1">
        <w:r w:rsidR="261C9D49" w:rsidRPr="193E1B00">
          <w:rPr>
            <w:rStyle w:val="Hyperlink"/>
            <w:rFonts w:ascii="Arial" w:hAnsi="Arial" w:cs="Arial"/>
            <w:i/>
            <w:iCs/>
            <w:sz w:val="20"/>
            <w:szCs w:val="20"/>
            <w:lang w:val="en-GB"/>
          </w:rPr>
          <w:t>Africa Peace Support Trainers Association</w:t>
        </w:r>
      </w:hyperlink>
      <w:r w:rsidR="51AE615B" w:rsidRPr="193E1B00">
        <w:rPr>
          <w:rFonts w:ascii="Arial" w:hAnsi="Arial" w:cs="Arial"/>
          <w:i/>
          <w:iCs/>
          <w:sz w:val="20"/>
          <w:szCs w:val="20"/>
          <w:lang w:val="en-GB"/>
        </w:rPr>
        <w:t>’s values and objectives</w:t>
      </w:r>
      <w:r w:rsidR="261C9D49" w:rsidRPr="193E1B00">
        <w:rPr>
          <w:rFonts w:ascii="Arial" w:hAnsi="Arial" w:cs="Arial"/>
          <w:i/>
          <w:iCs/>
          <w:sz w:val="20"/>
          <w:szCs w:val="20"/>
          <w:lang w:val="en-GB"/>
        </w:rPr>
        <w:t xml:space="preserve">, </w:t>
      </w:r>
      <w:hyperlink r:id="rId41" w:anchor=":~:text=Through%20resolution%202242%20%282015%29%2C%20adopted%20unanimously%20ahead%20of,concerns%20across%20all%20country-specific%20situations%20on%20its%20agenda." w:history="1">
        <w:r w:rsidR="3BAFE7C3" w:rsidRPr="193E1B00">
          <w:rPr>
            <w:rStyle w:val="Hyperlink"/>
            <w:rFonts w:ascii="Arial" w:hAnsi="Arial" w:cs="Arial"/>
            <w:i/>
            <w:iCs/>
            <w:sz w:val="20"/>
            <w:szCs w:val="20"/>
            <w:lang w:val="en-GB"/>
          </w:rPr>
          <w:t>UNSC Resolution 2242 (2015) on Women and Peace</w:t>
        </w:r>
      </w:hyperlink>
      <w:r w:rsidR="24F83604" w:rsidRPr="193E1B00">
        <w:rPr>
          <w:rFonts w:ascii="Arial" w:hAnsi="Arial" w:cs="Arial"/>
          <w:i/>
          <w:iCs/>
          <w:sz w:val="20"/>
          <w:szCs w:val="20"/>
          <w:lang w:val="en-GB"/>
        </w:rPr>
        <w:t xml:space="preserve">, the </w:t>
      </w:r>
      <w:hyperlink r:id="rId42" w:history="1">
        <w:r w:rsidR="24F83604" w:rsidRPr="193E1B00">
          <w:rPr>
            <w:rStyle w:val="Hyperlink"/>
            <w:rFonts w:ascii="Arial" w:hAnsi="Arial" w:cs="Arial"/>
            <w:i/>
            <w:iCs/>
            <w:sz w:val="20"/>
            <w:szCs w:val="20"/>
            <w:lang w:val="en-GB"/>
          </w:rPr>
          <w:t>Policy on United Nations Police</w:t>
        </w:r>
      </w:hyperlink>
      <w:r w:rsidR="24F83604" w:rsidRPr="193E1B00">
        <w:rPr>
          <w:rFonts w:ascii="Arial" w:hAnsi="Arial" w:cs="Arial"/>
          <w:i/>
          <w:iCs/>
          <w:sz w:val="20"/>
          <w:szCs w:val="20"/>
          <w:lang w:val="en-GB"/>
        </w:rPr>
        <w:t xml:space="preserve"> (2014)</w:t>
      </w:r>
      <w:r w:rsidR="2C164E72" w:rsidRPr="193E1B00">
        <w:rPr>
          <w:rFonts w:ascii="Arial" w:hAnsi="Arial" w:cs="Arial"/>
          <w:i/>
          <w:iCs/>
          <w:sz w:val="20"/>
          <w:szCs w:val="20"/>
          <w:lang w:val="en-GB"/>
        </w:rPr>
        <w:t xml:space="preserve">, </w:t>
      </w:r>
      <w:r w:rsidR="48BD6C8A" w:rsidRPr="193E1B00">
        <w:rPr>
          <w:rFonts w:ascii="Arial" w:hAnsi="Arial" w:cs="Arial"/>
          <w:i/>
          <w:iCs/>
          <w:sz w:val="20"/>
          <w:szCs w:val="20"/>
          <w:lang w:val="en-GB"/>
        </w:rPr>
        <w:t xml:space="preserve">report on </w:t>
      </w:r>
      <w:hyperlink r:id="rId43" w:history="1">
        <w:r w:rsidR="48BD6C8A" w:rsidRPr="193E1B00">
          <w:rPr>
            <w:rStyle w:val="Hyperlink"/>
            <w:rFonts w:ascii="Arial" w:hAnsi="Arial" w:cs="Arial"/>
            <w:i/>
            <w:iCs/>
            <w:sz w:val="20"/>
            <w:szCs w:val="20"/>
            <w:lang w:val="en-GB"/>
          </w:rPr>
          <w:t>Forced Police Unit Command Staff Training Needs Assessment</w:t>
        </w:r>
      </w:hyperlink>
      <w:r w:rsidR="4964906E" w:rsidRPr="193E1B00">
        <w:rPr>
          <w:rFonts w:ascii="Arial" w:hAnsi="Arial" w:cs="Arial"/>
          <w:i/>
          <w:iCs/>
          <w:sz w:val="20"/>
          <w:szCs w:val="20"/>
          <w:lang w:val="en-GB"/>
        </w:rPr>
        <w:t xml:space="preserve">; </w:t>
      </w:r>
      <w:r w:rsidRPr="193E1B00">
        <w:rPr>
          <w:rFonts w:ascii="Arial" w:hAnsi="Arial" w:cs="Arial"/>
          <w:i/>
          <w:iCs/>
          <w:sz w:val="20"/>
          <w:szCs w:val="20"/>
          <w:lang w:val="en-US"/>
        </w:rPr>
        <w:t xml:space="preserve">and other relevant </w:t>
      </w:r>
      <w:r w:rsidR="101B2A46" w:rsidRPr="193E1B00">
        <w:rPr>
          <w:rFonts w:ascii="Arial" w:hAnsi="Arial" w:cs="Arial"/>
          <w:i/>
          <w:iCs/>
          <w:sz w:val="20"/>
          <w:szCs w:val="20"/>
          <w:lang w:val="en-US"/>
        </w:rPr>
        <w:t xml:space="preserve">UN, </w:t>
      </w:r>
      <w:r w:rsidRPr="193E1B00">
        <w:rPr>
          <w:rFonts w:ascii="Arial" w:hAnsi="Arial" w:cs="Arial"/>
          <w:i/>
          <w:iCs/>
          <w:sz w:val="20"/>
          <w:szCs w:val="20"/>
          <w:lang w:val="en-US"/>
        </w:rPr>
        <w:t xml:space="preserve">AU </w:t>
      </w:r>
      <w:r w:rsidR="101B2A46" w:rsidRPr="193E1B00">
        <w:rPr>
          <w:rFonts w:ascii="Arial" w:hAnsi="Arial" w:cs="Arial"/>
          <w:i/>
          <w:iCs/>
          <w:sz w:val="20"/>
          <w:szCs w:val="20"/>
          <w:lang w:val="en-US"/>
        </w:rPr>
        <w:t xml:space="preserve">or </w:t>
      </w:r>
      <w:r w:rsidRPr="193E1B00">
        <w:rPr>
          <w:rFonts w:ascii="Arial" w:hAnsi="Arial" w:cs="Arial"/>
          <w:i/>
          <w:iCs/>
          <w:sz w:val="20"/>
          <w:szCs w:val="20"/>
          <w:lang w:val="en-US"/>
        </w:rPr>
        <w:t>ECOWAS</w:t>
      </w:r>
      <w:r w:rsidR="101B2A46" w:rsidRPr="193E1B00">
        <w:rPr>
          <w:rFonts w:ascii="Arial" w:hAnsi="Arial" w:cs="Arial"/>
          <w:i/>
          <w:iCs/>
          <w:sz w:val="20"/>
          <w:szCs w:val="20"/>
          <w:lang w:val="en-US"/>
        </w:rPr>
        <w:t xml:space="preserve"> frameworks. </w:t>
      </w:r>
      <w:r w:rsidR="37292539" w:rsidRPr="193E1B00">
        <w:rPr>
          <w:rFonts w:ascii="Arial" w:hAnsi="Arial" w:cs="Arial"/>
          <w:i/>
          <w:iCs/>
          <w:sz w:val="20"/>
          <w:szCs w:val="20"/>
          <w:lang w:val="en-GB"/>
        </w:rPr>
        <w:t xml:space="preserve"> </w:t>
      </w:r>
    </w:p>
    <w:p w14:paraId="2E68B860" w14:textId="77777777" w:rsidR="001D32B2" w:rsidRDefault="001D32B2" w:rsidP="00602971">
      <w:pPr>
        <w:pStyle w:val="ListParagraph"/>
        <w:numPr>
          <w:ilvl w:val="0"/>
          <w:numId w:val="8"/>
        </w:numPr>
        <w:spacing w:after="0" w:line="240" w:lineRule="auto"/>
        <w:jc w:val="both"/>
        <w:rPr>
          <w:rFonts w:ascii="Arial" w:hAnsi="Arial" w:cs="Arial"/>
          <w:sz w:val="20"/>
          <w:szCs w:val="20"/>
          <w:lang w:val="en-GB"/>
        </w:rPr>
      </w:pPr>
      <w:r w:rsidRPr="193E1B00">
        <w:rPr>
          <w:rFonts w:ascii="Arial" w:hAnsi="Arial" w:cs="Arial"/>
          <w:sz w:val="20"/>
          <w:szCs w:val="20"/>
          <w:lang w:val="en-GB"/>
        </w:rPr>
        <w:t>Any other document deemed to be useful to the evaluation</w:t>
      </w:r>
    </w:p>
    <w:p w14:paraId="0276013D" w14:textId="77777777" w:rsidR="001D32B2" w:rsidRPr="00B836F3" w:rsidRDefault="001D32B2" w:rsidP="001D32B2">
      <w:pPr>
        <w:pStyle w:val="ListParagraph"/>
        <w:spacing w:after="0" w:line="240" w:lineRule="auto"/>
        <w:jc w:val="both"/>
        <w:rPr>
          <w:rFonts w:ascii="Arial" w:hAnsi="Arial" w:cs="Arial"/>
          <w:sz w:val="20"/>
          <w:szCs w:val="20"/>
          <w:lang w:val="en-GB"/>
        </w:rPr>
      </w:pPr>
    </w:p>
    <w:p w14:paraId="041A23C8" w14:textId="77777777" w:rsidR="001D32B2" w:rsidRPr="00B836F3" w:rsidRDefault="001D32B2" w:rsidP="001D32B2">
      <w:pPr>
        <w:rPr>
          <w:rFonts w:ascii="Arial" w:hAnsi="Arial" w:cs="Arial"/>
          <w:b/>
          <w:sz w:val="20"/>
          <w:szCs w:val="20"/>
        </w:rPr>
      </w:pPr>
      <w:r w:rsidRPr="00B836F3">
        <w:rPr>
          <w:rFonts w:ascii="Arial" w:hAnsi="Arial" w:cs="Arial"/>
          <w:b/>
          <w:sz w:val="20"/>
          <w:szCs w:val="20"/>
        </w:rPr>
        <w:br w:type="page"/>
      </w:r>
    </w:p>
    <w:p w14:paraId="79DB5FFC" w14:textId="77777777" w:rsidR="001D32B2" w:rsidRPr="00B836F3" w:rsidRDefault="001D32B2" w:rsidP="001D32B2">
      <w:pPr>
        <w:spacing w:after="0" w:line="240" w:lineRule="auto"/>
        <w:rPr>
          <w:rFonts w:ascii="Arial" w:hAnsi="Arial" w:cs="Arial"/>
          <w:b/>
          <w:sz w:val="20"/>
          <w:szCs w:val="20"/>
        </w:rPr>
        <w:sectPr w:rsidR="001D32B2" w:rsidRPr="00B836F3" w:rsidSect="00C912DF">
          <w:type w:val="continuous"/>
          <w:pgSz w:w="11906" w:h="16838"/>
          <w:pgMar w:top="1440" w:right="1440" w:bottom="1276" w:left="1440" w:header="708" w:footer="708" w:gutter="0"/>
          <w:cols w:space="708"/>
          <w:docGrid w:linePitch="360"/>
        </w:sectPr>
      </w:pPr>
    </w:p>
    <w:p w14:paraId="6FFE3D72" w14:textId="0B73BB55" w:rsidR="001D32B2" w:rsidRPr="00B836F3" w:rsidRDefault="001D32B2" w:rsidP="001D32B2">
      <w:pPr>
        <w:spacing w:after="0" w:line="240" w:lineRule="auto"/>
        <w:rPr>
          <w:rFonts w:ascii="Arial" w:hAnsi="Arial" w:cs="Arial"/>
          <w:b/>
          <w:sz w:val="20"/>
          <w:szCs w:val="20"/>
        </w:rPr>
      </w:pPr>
      <w:r w:rsidRPr="00B836F3">
        <w:rPr>
          <w:rFonts w:ascii="Arial" w:hAnsi="Arial" w:cs="Arial"/>
          <w:b/>
          <w:sz w:val="20"/>
          <w:szCs w:val="20"/>
        </w:rPr>
        <w:lastRenderedPageBreak/>
        <w:t>Annex D: Structure of evaluation report</w:t>
      </w:r>
    </w:p>
    <w:p w14:paraId="07883986" w14:textId="77777777" w:rsidR="001D32B2" w:rsidRPr="00B836F3" w:rsidRDefault="001D32B2" w:rsidP="001D32B2">
      <w:pPr>
        <w:spacing w:after="0" w:line="240" w:lineRule="auto"/>
        <w:rPr>
          <w:rFonts w:ascii="Arial" w:hAnsi="Arial" w:cs="Arial"/>
          <w:b/>
          <w:sz w:val="20"/>
          <w:szCs w:val="20"/>
        </w:rPr>
      </w:pPr>
    </w:p>
    <w:p w14:paraId="10138DF1" w14:textId="77777777" w:rsidR="001D32B2" w:rsidRPr="00B836F3" w:rsidRDefault="001D32B2" w:rsidP="00602971">
      <w:pPr>
        <w:pStyle w:val="ListParagraph"/>
        <w:numPr>
          <w:ilvl w:val="0"/>
          <w:numId w:val="6"/>
        </w:numPr>
        <w:jc w:val="both"/>
        <w:rPr>
          <w:rFonts w:ascii="Arial" w:hAnsi="Arial" w:cs="Arial"/>
          <w:sz w:val="20"/>
          <w:szCs w:val="20"/>
          <w:lang w:val="en-GB"/>
        </w:rPr>
      </w:pPr>
      <w:r w:rsidRPr="00B836F3">
        <w:rPr>
          <w:rFonts w:ascii="Arial" w:hAnsi="Arial" w:cs="Arial"/>
          <w:sz w:val="20"/>
          <w:szCs w:val="20"/>
          <w:lang w:val="en-GB"/>
        </w:rPr>
        <w:t>Title page</w:t>
      </w:r>
    </w:p>
    <w:p w14:paraId="59391C3C" w14:textId="77777777" w:rsidR="001D32B2" w:rsidRPr="00B836F3" w:rsidRDefault="001D32B2" w:rsidP="00602971">
      <w:pPr>
        <w:pStyle w:val="ListParagraph"/>
        <w:numPr>
          <w:ilvl w:val="0"/>
          <w:numId w:val="6"/>
        </w:numPr>
        <w:jc w:val="both"/>
        <w:rPr>
          <w:rFonts w:ascii="Arial" w:hAnsi="Arial" w:cs="Arial"/>
          <w:sz w:val="20"/>
          <w:szCs w:val="20"/>
          <w:lang w:val="en-GB"/>
        </w:rPr>
      </w:pPr>
      <w:r w:rsidRPr="00B836F3">
        <w:rPr>
          <w:rFonts w:ascii="Arial" w:hAnsi="Arial" w:cs="Arial"/>
          <w:sz w:val="20"/>
          <w:szCs w:val="20"/>
          <w:lang w:val="en-GB"/>
        </w:rPr>
        <w:t>Executive summary</w:t>
      </w:r>
    </w:p>
    <w:p w14:paraId="7EFD00C9" w14:textId="77777777" w:rsidR="001D32B2" w:rsidRPr="00B836F3" w:rsidRDefault="001D32B2" w:rsidP="00602971">
      <w:pPr>
        <w:pStyle w:val="ListParagraph"/>
        <w:numPr>
          <w:ilvl w:val="0"/>
          <w:numId w:val="6"/>
        </w:numPr>
        <w:jc w:val="both"/>
        <w:rPr>
          <w:rFonts w:ascii="Arial" w:hAnsi="Arial" w:cs="Arial"/>
          <w:sz w:val="20"/>
          <w:szCs w:val="20"/>
          <w:lang w:val="en-GB"/>
        </w:rPr>
      </w:pPr>
      <w:r w:rsidRPr="00B836F3">
        <w:rPr>
          <w:rFonts w:ascii="Arial" w:hAnsi="Arial" w:cs="Arial"/>
          <w:sz w:val="20"/>
          <w:szCs w:val="20"/>
          <w:lang w:val="en-GB"/>
        </w:rPr>
        <w:t>Acronyms and abbreviations</w:t>
      </w:r>
    </w:p>
    <w:p w14:paraId="4B141ACD"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Introduction</w:t>
      </w:r>
    </w:p>
    <w:p w14:paraId="5D550702"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Project description, objectives and development context</w:t>
      </w:r>
    </w:p>
    <w:p w14:paraId="21FABE15"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Theory of change/project design logic</w:t>
      </w:r>
    </w:p>
    <w:p w14:paraId="2B5AE3C0"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Methodology and limitations</w:t>
      </w:r>
    </w:p>
    <w:p w14:paraId="58E01876"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Evaluation findings based on criteria/principal evaluation questions</w:t>
      </w:r>
    </w:p>
    <w:p w14:paraId="28174D4C"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Conclusions</w:t>
      </w:r>
    </w:p>
    <w:p w14:paraId="20FD1BB4"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Recommendations</w:t>
      </w:r>
    </w:p>
    <w:p w14:paraId="291C799F"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Lessons Learned</w:t>
      </w:r>
    </w:p>
    <w:p w14:paraId="44728933" w14:textId="77777777" w:rsidR="001D32B2" w:rsidRPr="00B836F3" w:rsidRDefault="001D32B2" w:rsidP="00602971">
      <w:pPr>
        <w:pStyle w:val="ListParagraph"/>
        <w:numPr>
          <w:ilvl w:val="0"/>
          <w:numId w:val="7"/>
        </w:numPr>
        <w:jc w:val="both"/>
        <w:rPr>
          <w:rFonts w:ascii="Arial" w:hAnsi="Arial" w:cs="Arial"/>
          <w:sz w:val="20"/>
          <w:szCs w:val="20"/>
          <w:lang w:val="en-GB"/>
        </w:rPr>
      </w:pPr>
      <w:r w:rsidRPr="00B836F3">
        <w:rPr>
          <w:rFonts w:ascii="Arial" w:hAnsi="Arial" w:cs="Arial"/>
          <w:sz w:val="20"/>
          <w:szCs w:val="20"/>
          <w:lang w:val="en-GB"/>
        </w:rPr>
        <w:t>Annexes</w:t>
      </w:r>
    </w:p>
    <w:p w14:paraId="79064B75" w14:textId="77777777" w:rsidR="001D32B2" w:rsidRPr="00B836F3" w:rsidRDefault="001D32B2" w:rsidP="00602971">
      <w:pPr>
        <w:pStyle w:val="ListParagraph"/>
        <w:numPr>
          <w:ilvl w:val="1"/>
          <w:numId w:val="7"/>
        </w:numPr>
        <w:jc w:val="both"/>
        <w:rPr>
          <w:rFonts w:ascii="Arial" w:hAnsi="Arial" w:cs="Arial"/>
          <w:sz w:val="20"/>
          <w:szCs w:val="20"/>
          <w:lang w:val="en-GB"/>
        </w:rPr>
      </w:pPr>
      <w:r w:rsidRPr="00B836F3">
        <w:rPr>
          <w:rFonts w:ascii="Arial" w:hAnsi="Arial" w:cs="Arial"/>
          <w:sz w:val="20"/>
          <w:szCs w:val="20"/>
          <w:lang w:val="en-GB"/>
        </w:rPr>
        <w:t>Terms of reference</w:t>
      </w:r>
    </w:p>
    <w:p w14:paraId="0189B0DB" w14:textId="77777777" w:rsidR="001D32B2" w:rsidRPr="00B836F3" w:rsidRDefault="001D32B2" w:rsidP="00602971">
      <w:pPr>
        <w:pStyle w:val="ListParagraph"/>
        <w:numPr>
          <w:ilvl w:val="1"/>
          <w:numId w:val="7"/>
        </w:numPr>
        <w:jc w:val="both"/>
        <w:rPr>
          <w:rFonts w:ascii="Arial" w:hAnsi="Arial" w:cs="Arial"/>
          <w:sz w:val="20"/>
          <w:szCs w:val="20"/>
          <w:lang w:val="en-GB"/>
        </w:rPr>
      </w:pPr>
      <w:r w:rsidRPr="00B836F3">
        <w:rPr>
          <w:rFonts w:ascii="Arial" w:hAnsi="Arial" w:cs="Arial"/>
          <w:sz w:val="20"/>
          <w:szCs w:val="20"/>
          <w:lang w:val="en-GB"/>
        </w:rPr>
        <w:t>Survey/questionnaires deployed</w:t>
      </w:r>
    </w:p>
    <w:p w14:paraId="1A528406" w14:textId="77777777" w:rsidR="001D32B2" w:rsidRPr="00B836F3" w:rsidRDefault="001D32B2" w:rsidP="00602971">
      <w:pPr>
        <w:pStyle w:val="ListParagraph"/>
        <w:numPr>
          <w:ilvl w:val="1"/>
          <w:numId w:val="7"/>
        </w:numPr>
        <w:jc w:val="both"/>
        <w:rPr>
          <w:rFonts w:ascii="Arial" w:hAnsi="Arial" w:cs="Arial"/>
          <w:sz w:val="20"/>
          <w:szCs w:val="20"/>
          <w:lang w:val="en-GB"/>
        </w:rPr>
      </w:pPr>
      <w:r w:rsidRPr="00B836F3">
        <w:rPr>
          <w:rFonts w:ascii="Arial" w:hAnsi="Arial" w:cs="Arial"/>
          <w:sz w:val="20"/>
          <w:szCs w:val="20"/>
          <w:lang w:val="en-GB"/>
        </w:rPr>
        <w:t>List of persons interviewed</w:t>
      </w:r>
    </w:p>
    <w:p w14:paraId="6A9F9213" w14:textId="77777777" w:rsidR="001D32B2" w:rsidRPr="00B836F3" w:rsidRDefault="001D32B2" w:rsidP="00602971">
      <w:pPr>
        <w:pStyle w:val="ListParagraph"/>
        <w:numPr>
          <w:ilvl w:val="1"/>
          <w:numId w:val="7"/>
        </w:numPr>
        <w:jc w:val="both"/>
        <w:rPr>
          <w:rFonts w:ascii="Arial" w:hAnsi="Arial" w:cs="Arial"/>
          <w:sz w:val="20"/>
          <w:szCs w:val="20"/>
          <w:lang w:val="en-GB"/>
        </w:rPr>
      </w:pPr>
      <w:r w:rsidRPr="00B836F3">
        <w:rPr>
          <w:rFonts w:ascii="Arial" w:hAnsi="Arial" w:cs="Arial"/>
          <w:sz w:val="20"/>
          <w:szCs w:val="20"/>
          <w:lang w:val="en-GB"/>
        </w:rPr>
        <w:t>List of documents reviewed</w:t>
      </w:r>
    </w:p>
    <w:p w14:paraId="06B3DB94" w14:textId="77777777" w:rsidR="001D32B2" w:rsidRPr="00B836F3" w:rsidRDefault="001D32B2" w:rsidP="00602971">
      <w:pPr>
        <w:pStyle w:val="ListParagraph"/>
        <w:numPr>
          <w:ilvl w:val="1"/>
          <w:numId w:val="7"/>
        </w:numPr>
        <w:jc w:val="both"/>
        <w:rPr>
          <w:rFonts w:ascii="Arial" w:hAnsi="Arial" w:cs="Arial"/>
          <w:sz w:val="20"/>
          <w:szCs w:val="20"/>
          <w:lang w:val="en-GB"/>
        </w:rPr>
      </w:pPr>
      <w:r w:rsidRPr="00B836F3">
        <w:rPr>
          <w:rFonts w:ascii="Arial" w:hAnsi="Arial" w:cs="Arial"/>
          <w:sz w:val="20"/>
          <w:szCs w:val="20"/>
          <w:lang w:val="en-GB"/>
        </w:rPr>
        <w:t>Evaluation question matrix</w:t>
      </w:r>
    </w:p>
    <w:p w14:paraId="3CFB7184" w14:textId="77777777" w:rsidR="001D32B2" w:rsidRPr="00B836F3" w:rsidRDefault="001D32B2" w:rsidP="00602971">
      <w:pPr>
        <w:pStyle w:val="ListParagraph"/>
        <w:numPr>
          <w:ilvl w:val="1"/>
          <w:numId w:val="7"/>
        </w:numPr>
        <w:jc w:val="both"/>
        <w:rPr>
          <w:rFonts w:ascii="Arial" w:hAnsi="Arial" w:cs="Arial"/>
          <w:sz w:val="20"/>
          <w:szCs w:val="20"/>
          <w:lang w:val="en-GB"/>
        </w:rPr>
      </w:pPr>
      <w:r w:rsidRPr="00B836F3">
        <w:rPr>
          <w:rFonts w:ascii="Arial" w:hAnsi="Arial" w:cs="Arial"/>
          <w:sz w:val="20"/>
          <w:szCs w:val="20"/>
          <w:lang w:val="en-GB"/>
        </w:rPr>
        <w:t>Evaluation consultant agreement form</w:t>
      </w:r>
    </w:p>
    <w:p w14:paraId="153EAA00" w14:textId="77777777" w:rsidR="001D32B2" w:rsidRPr="00B836F3" w:rsidRDefault="001D32B2" w:rsidP="001D32B2">
      <w:pPr>
        <w:pStyle w:val="ListParagraph"/>
        <w:ind w:left="1440"/>
        <w:jc w:val="both"/>
        <w:rPr>
          <w:rFonts w:ascii="Arial" w:hAnsi="Arial" w:cs="Arial"/>
          <w:sz w:val="20"/>
          <w:szCs w:val="20"/>
          <w:lang w:val="en-GB"/>
        </w:rPr>
      </w:pPr>
    </w:p>
    <w:p w14:paraId="200C7BB2" w14:textId="77777777" w:rsidR="001D32B2" w:rsidRDefault="001D32B2" w:rsidP="001D32B2">
      <w:pPr>
        <w:rPr>
          <w:rFonts w:ascii="Arial" w:hAnsi="Arial" w:cs="Arial"/>
          <w:sz w:val="20"/>
          <w:szCs w:val="20"/>
        </w:rPr>
      </w:pPr>
      <w:r>
        <w:rPr>
          <w:rFonts w:ascii="Arial" w:hAnsi="Arial" w:cs="Arial"/>
          <w:sz w:val="20"/>
          <w:szCs w:val="20"/>
        </w:rPr>
        <w:br w:type="page"/>
      </w:r>
    </w:p>
    <w:p w14:paraId="19F23043" w14:textId="77777777" w:rsidR="001D32B2" w:rsidRPr="00B836F3" w:rsidRDefault="001D32B2" w:rsidP="001D32B2">
      <w:pPr>
        <w:rPr>
          <w:rFonts w:ascii="Arial" w:hAnsi="Arial" w:cs="Arial"/>
          <w:b/>
          <w:sz w:val="20"/>
          <w:szCs w:val="20"/>
        </w:rPr>
        <w:sectPr w:rsidR="001D32B2" w:rsidRPr="00B836F3" w:rsidSect="00C912DF">
          <w:type w:val="continuous"/>
          <w:pgSz w:w="11906" w:h="16838"/>
          <w:pgMar w:top="1440" w:right="1440" w:bottom="1276" w:left="1440" w:header="708" w:footer="708" w:gutter="0"/>
          <w:cols w:space="708"/>
          <w:docGrid w:linePitch="360"/>
        </w:sectPr>
      </w:pPr>
    </w:p>
    <w:p w14:paraId="3C34AD7D" w14:textId="4E9DFE2C" w:rsidR="000F4670" w:rsidRDefault="000F4670" w:rsidP="00B43FDF">
      <w:pPr>
        <w:rPr>
          <w:rFonts w:ascii="Arial" w:hAnsi="Arial" w:cs="Arial"/>
          <w:b/>
          <w:sz w:val="20"/>
          <w:szCs w:val="20"/>
        </w:rPr>
      </w:pPr>
    </w:p>
    <w:p w14:paraId="1E2CB581" w14:textId="37A518B4" w:rsidR="00985AC0" w:rsidRDefault="00985AC0" w:rsidP="00B43FDF">
      <w:pPr>
        <w:rPr>
          <w:rFonts w:ascii="Arial" w:hAnsi="Arial" w:cs="Arial"/>
          <w:b/>
          <w:sz w:val="20"/>
          <w:szCs w:val="20"/>
        </w:rPr>
      </w:pPr>
    </w:p>
    <w:p w14:paraId="7CD3394D" w14:textId="77777777" w:rsidR="00985AC0" w:rsidRDefault="00985AC0" w:rsidP="00B43FDF">
      <w:pPr>
        <w:rPr>
          <w:rFonts w:ascii="Arial" w:hAnsi="Arial" w:cs="Arial"/>
          <w:b/>
          <w:sz w:val="20"/>
          <w:szCs w:val="20"/>
        </w:rPr>
      </w:pPr>
    </w:p>
    <w:p w14:paraId="4F7ED7D0" w14:textId="1582FD17" w:rsidR="001D32B2" w:rsidRDefault="001D32B2" w:rsidP="00B43FDF">
      <w:pPr>
        <w:rPr>
          <w:rFonts w:ascii="Arial" w:hAnsi="Arial" w:cs="Arial"/>
          <w:b/>
          <w:sz w:val="20"/>
          <w:szCs w:val="20"/>
        </w:rPr>
      </w:pPr>
      <w:r w:rsidRPr="00B836F3">
        <w:rPr>
          <w:rFonts w:ascii="Arial" w:hAnsi="Arial" w:cs="Arial"/>
          <w:b/>
          <w:sz w:val="20"/>
          <w:szCs w:val="20"/>
        </w:rPr>
        <w:t>Annex E:</w:t>
      </w:r>
      <w:r>
        <w:rPr>
          <w:rFonts w:ascii="Arial" w:hAnsi="Arial" w:cs="Arial"/>
          <w:b/>
          <w:sz w:val="20"/>
          <w:szCs w:val="20"/>
        </w:rPr>
        <w:t xml:space="preserve"> </w:t>
      </w:r>
      <w:r w:rsidR="008E761D">
        <w:rPr>
          <w:rFonts w:ascii="Arial" w:hAnsi="Arial" w:cs="Arial"/>
          <w:b/>
          <w:sz w:val="20"/>
          <w:szCs w:val="20"/>
        </w:rPr>
        <w:t xml:space="preserve">Provisional </w:t>
      </w:r>
      <w:r w:rsidRPr="00B836F3">
        <w:rPr>
          <w:rFonts w:ascii="Arial" w:hAnsi="Arial" w:cs="Arial"/>
          <w:b/>
          <w:sz w:val="20"/>
          <w:szCs w:val="20"/>
        </w:rPr>
        <w:t>Project Logical Framework</w:t>
      </w:r>
      <w:r>
        <w:rPr>
          <w:rFonts w:ascii="Arial" w:hAnsi="Arial" w:cs="Arial"/>
          <w:b/>
          <w:sz w:val="20"/>
          <w:szCs w:val="20"/>
        </w:rPr>
        <w:t xml:space="preserve"> and outcome areas</w:t>
      </w:r>
      <w:r w:rsidR="001A2FAF">
        <w:rPr>
          <w:rFonts w:ascii="Arial" w:hAnsi="Arial" w:cs="Arial"/>
          <w:b/>
          <w:sz w:val="20"/>
          <w:szCs w:val="20"/>
        </w:rPr>
        <w:t xml:space="preserve"> submitted for project proposal</w:t>
      </w:r>
      <w:r w:rsidR="00FA47E8">
        <w:rPr>
          <w:rFonts w:ascii="Arial" w:hAnsi="Arial" w:cs="Arial"/>
          <w:b/>
          <w:sz w:val="20"/>
          <w:szCs w:val="20"/>
        </w:rPr>
        <w:t>.</w:t>
      </w:r>
      <w:r w:rsidR="0049204F">
        <w:rPr>
          <w:rFonts w:ascii="Arial" w:hAnsi="Arial" w:cs="Arial"/>
          <w:b/>
          <w:sz w:val="20"/>
          <w:szCs w:val="20"/>
        </w:rPr>
        <w:t xml:space="preserve"> </w:t>
      </w:r>
    </w:p>
    <w:p w14:paraId="6FFE13F4" w14:textId="0CBA376F" w:rsidR="0063711E" w:rsidRDefault="00BB12FE" w:rsidP="0063711E">
      <w:pPr>
        <w:rPr>
          <w:rFonts w:ascii="Arial" w:hAnsi="Arial" w:cs="Arial"/>
          <w:b/>
          <w:sz w:val="20"/>
          <w:szCs w:val="20"/>
        </w:rPr>
      </w:pPr>
      <w:r w:rsidRPr="00333199">
        <w:rPr>
          <w:noProof/>
        </w:rPr>
        <w:lastRenderedPageBreak/>
        <w:drawing>
          <wp:inline distT="0" distB="0" distL="0" distR="0" wp14:anchorId="5EED53CC" wp14:editId="51B494F9">
            <wp:extent cx="7981315" cy="5760720"/>
            <wp:effectExtent l="0" t="0" r="635"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44"/>
                    <a:stretch>
                      <a:fillRect/>
                    </a:stretch>
                  </pic:blipFill>
                  <pic:spPr>
                    <a:xfrm>
                      <a:off x="0" y="0"/>
                      <a:ext cx="7981315" cy="5760720"/>
                    </a:xfrm>
                    <a:prstGeom prst="rect">
                      <a:avLst/>
                    </a:prstGeom>
                  </pic:spPr>
                </pic:pic>
              </a:graphicData>
            </a:graphic>
          </wp:inline>
        </w:drawing>
      </w:r>
    </w:p>
    <w:p w14:paraId="5332C05C" w14:textId="45111CE8" w:rsidR="00B40129" w:rsidRDefault="00B40129" w:rsidP="001D32B2">
      <w:pPr>
        <w:rPr>
          <w:rFonts w:ascii="Arial" w:hAnsi="Arial" w:cs="Arial"/>
          <w:b/>
          <w:sz w:val="20"/>
          <w:szCs w:val="20"/>
        </w:rPr>
        <w:sectPr w:rsidR="00B40129" w:rsidSect="00BB12FE">
          <w:headerReference w:type="default" r:id="rId45"/>
          <w:pgSz w:w="16838" w:h="11906" w:orient="landscape"/>
          <w:pgMar w:top="720" w:right="1411" w:bottom="720" w:left="1411" w:header="706" w:footer="706" w:gutter="0"/>
          <w:cols w:space="708"/>
          <w:docGrid w:linePitch="360"/>
        </w:sectPr>
      </w:pPr>
    </w:p>
    <w:p w14:paraId="163AADC9" w14:textId="01015B97" w:rsidR="001D32B2" w:rsidRDefault="001D32B2" w:rsidP="001D32B2">
      <w:pPr>
        <w:rPr>
          <w:rFonts w:ascii="Arial" w:hAnsi="Arial" w:cs="Arial"/>
          <w:b/>
          <w:sz w:val="20"/>
          <w:szCs w:val="20"/>
        </w:rPr>
      </w:pPr>
    </w:p>
    <w:p w14:paraId="6429A739" w14:textId="77777777" w:rsidR="001D32B2" w:rsidRDefault="001D32B2" w:rsidP="001D32B2">
      <w:pPr>
        <w:rPr>
          <w:rFonts w:ascii="Arial" w:hAnsi="Arial" w:cs="Arial"/>
          <w:b/>
          <w:sz w:val="20"/>
          <w:szCs w:val="20"/>
        </w:rPr>
      </w:pPr>
    </w:p>
    <w:p w14:paraId="2D012BAF" w14:textId="77777777" w:rsidR="001D32B2" w:rsidRPr="00B836F3" w:rsidRDefault="001D32B2" w:rsidP="001D32B2">
      <w:pPr>
        <w:rPr>
          <w:rFonts w:ascii="Arial" w:hAnsi="Arial" w:cs="Arial"/>
          <w:b/>
          <w:sz w:val="20"/>
          <w:szCs w:val="20"/>
        </w:rPr>
      </w:pPr>
      <w:bookmarkStart w:id="1" w:name="_Toc389221721"/>
    </w:p>
    <w:p w14:paraId="20F59F02" w14:textId="41576B7D" w:rsidR="001D32B2" w:rsidRPr="00B836F3" w:rsidRDefault="001D32B2" w:rsidP="001D32B2">
      <w:pPr>
        <w:tabs>
          <w:tab w:val="left" w:pos="1245"/>
        </w:tabs>
        <w:rPr>
          <w:rFonts w:ascii="Arial" w:hAnsi="Arial" w:cs="Arial"/>
          <w:sz w:val="20"/>
          <w:szCs w:val="20"/>
        </w:rPr>
      </w:pPr>
      <w:r w:rsidRPr="00B836F3">
        <w:rPr>
          <w:rFonts w:ascii="Arial" w:hAnsi="Arial" w:cs="Arial"/>
          <w:b/>
          <w:sz w:val="20"/>
          <w:szCs w:val="20"/>
        </w:rPr>
        <w:tab/>
        <w:t xml:space="preserve">Annex </w:t>
      </w:r>
      <w:r w:rsidR="00E46719">
        <w:rPr>
          <w:rFonts w:ascii="Arial" w:hAnsi="Arial" w:cs="Arial"/>
          <w:b/>
          <w:sz w:val="20"/>
          <w:szCs w:val="20"/>
        </w:rPr>
        <w:t>F</w:t>
      </w:r>
      <w:r w:rsidRPr="00B836F3">
        <w:rPr>
          <w:rFonts w:ascii="Arial" w:hAnsi="Arial" w:cs="Arial"/>
          <w:b/>
          <w:sz w:val="20"/>
          <w:szCs w:val="20"/>
        </w:rPr>
        <w:t>: Evaluation Audit Trail Template</w:t>
      </w:r>
    </w:p>
    <w:bookmarkEnd w:id="1"/>
    <w:p w14:paraId="09E1DFAE" w14:textId="77777777" w:rsidR="001D32B2" w:rsidRPr="00B836F3" w:rsidRDefault="001D32B2" w:rsidP="001D32B2">
      <w:pPr>
        <w:autoSpaceDE w:val="0"/>
        <w:autoSpaceDN w:val="0"/>
        <w:adjustRightInd w:val="0"/>
        <w:spacing w:after="0" w:line="240" w:lineRule="auto"/>
        <w:rPr>
          <w:rFonts w:ascii="Arial" w:hAnsi="Arial" w:cs="Arial"/>
          <w:i/>
          <w:sz w:val="20"/>
          <w:szCs w:val="20"/>
        </w:rPr>
      </w:pPr>
      <w:r w:rsidRPr="001D32B2">
        <w:rPr>
          <w:rFonts w:ascii="Arial" w:hAnsi="Arial" w:cs="Arial"/>
          <w:i/>
          <w:sz w:val="20"/>
          <w:szCs w:val="20"/>
          <w:highlight w:val="lightGray"/>
        </w:rPr>
        <w:t>(To be completed by Project Management to show how the received comments on the draft report have (or have not) been incorporated into the evaluation report. This audit trail should be included as an annex in the evaluation report.</w:t>
      </w:r>
      <w:r w:rsidRPr="00B836F3">
        <w:rPr>
          <w:rFonts w:ascii="Arial" w:hAnsi="Arial" w:cs="Arial"/>
          <w:i/>
          <w:sz w:val="20"/>
          <w:szCs w:val="20"/>
        </w:rPr>
        <w:t xml:space="preserve">) </w:t>
      </w:r>
    </w:p>
    <w:p w14:paraId="394EC26B" w14:textId="77777777" w:rsidR="001D32B2" w:rsidRPr="00B836F3" w:rsidRDefault="001D32B2" w:rsidP="001D32B2">
      <w:pPr>
        <w:autoSpaceDE w:val="0"/>
        <w:autoSpaceDN w:val="0"/>
        <w:adjustRightInd w:val="0"/>
        <w:spacing w:after="0" w:line="240" w:lineRule="auto"/>
        <w:rPr>
          <w:rFonts w:ascii="Arial" w:hAnsi="Arial" w:cs="Arial"/>
          <w:sz w:val="20"/>
          <w:szCs w:val="20"/>
        </w:rPr>
      </w:pPr>
    </w:p>
    <w:p w14:paraId="1D856328" w14:textId="31942E44" w:rsidR="001D32B2" w:rsidRPr="00B836F3" w:rsidRDefault="001D32B2" w:rsidP="001D32B2">
      <w:pPr>
        <w:jc w:val="center"/>
        <w:rPr>
          <w:rFonts w:ascii="Arial" w:hAnsi="Arial" w:cs="Arial"/>
          <w:b/>
          <w:sz w:val="20"/>
          <w:szCs w:val="20"/>
        </w:rPr>
      </w:pPr>
      <w:r w:rsidRPr="00B836F3">
        <w:rPr>
          <w:rFonts w:ascii="Arial" w:hAnsi="Arial" w:cs="Arial"/>
          <w:b/>
          <w:sz w:val="20"/>
          <w:szCs w:val="20"/>
        </w:rPr>
        <w:t>To the comments received on (</w:t>
      </w:r>
      <w:r w:rsidRPr="001D32B2">
        <w:rPr>
          <w:rFonts w:ascii="Arial" w:hAnsi="Arial" w:cs="Arial"/>
          <w:b/>
          <w:i/>
          <w:sz w:val="20"/>
          <w:szCs w:val="20"/>
          <w:highlight w:val="lightGray"/>
        </w:rPr>
        <w:t>date</w:t>
      </w:r>
      <w:r w:rsidRPr="00B836F3">
        <w:rPr>
          <w:rFonts w:ascii="Arial" w:hAnsi="Arial" w:cs="Arial"/>
          <w:b/>
          <w:sz w:val="20"/>
          <w:szCs w:val="20"/>
        </w:rPr>
        <w:t xml:space="preserve">) from the evaluation of the </w:t>
      </w:r>
      <w:r>
        <w:rPr>
          <w:rFonts w:ascii="Arial" w:hAnsi="Arial" w:cs="Arial"/>
          <w:b/>
          <w:sz w:val="20"/>
          <w:szCs w:val="20"/>
        </w:rPr>
        <w:t>“</w:t>
      </w:r>
      <w:r w:rsidR="357EEBD1" w:rsidRPr="7A8AB253">
        <w:rPr>
          <w:rFonts w:ascii="Arial" w:hAnsi="Arial" w:cs="Arial"/>
          <w:b/>
          <w:bCs/>
          <w:sz w:val="20"/>
          <w:szCs w:val="20"/>
        </w:rPr>
        <w:t xml:space="preserve">Training and Advanced Training of West African Security </w:t>
      </w:r>
      <w:r w:rsidR="357EEBD1" w:rsidRPr="7A8AB253" w:rsidDel="00886B43">
        <w:rPr>
          <w:rFonts w:ascii="Arial" w:hAnsi="Arial" w:cs="Arial"/>
          <w:b/>
          <w:bCs/>
          <w:sz w:val="20"/>
          <w:szCs w:val="20"/>
        </w:rPr>
        <w:t>Forces</w:t>
      </w:r>
      <w:r w:rsidR="00886B43" w:rsidRPr="7A8AB253">
        <w:rPr>
          <w:rFonts w:ascii="Arial" w:hAnsi="Arial" w:cs="Arial"/>
          <w:b/>
          <w:bCs/>
          <w:sz w:val="20"/>
          <w:szCs w:val="20"/>
        </w:rPr>
        <w:t>”</w:t>
      </w:r>
      <w:r>
        <w:rPr>
          <w:rFonts w:ascii="Arial" w:hAnsi="Arial" w:cs="Arial"/>
          <w:b/>
          <w:sz w:val="20"/>
          <w:szCs w:val="20"/>
        </w:rPr>
        <w:t xml:space="preserve"> project</w:t>
      </w:r>
    </w:p>
    <w:p w14:paraId="2139B8AB" w14:textId="77777777" w:rsidR="001D32B2" w:rsidRPr="00B836F3" w:rsidRDefault="001D32B2" w:rsidP="001D32B2">
      <w:pPr>
        <w:spacing w:after="0" w:line="240" w:lineRule="auto"/>
        <w:rPr>
          <w:rFonts w:ascii="Arial" w:hAnsi="Arial" w:cs="Arial"/>
          <w:b/>
          <w:sz w:val="20"/>
          <w:szCs w:val="20"/>
        </w:rPr>
      </w:pPr>
    </w:p>
    <w:p w14:paraId="3E6E485F" w14:textId="77777777" w:rsidR="001D32B2" w:rsidRPr="00B836F3" w:rsidRDefault="001D32B2" w:rsidP="001D32B2">
      <w:pPr>
        <w:spacing w:after="0" w:line="240" w:lineRule="auto"/>
        <w:rPr>
          <w:rFonts w:ascii="Arial" w:hAnsi="Arial" w:cs="Arial"/>
          <w:i/>
          <w:sz w:val="20"/>
          <w:szCs w:val="20"/>
        </w:rPr>
      </w:pPr>
      <w:r w:rsidRPr="00B836F3">
        <w:rPr>
          <w:rFonts w:ascii="Arial" w:hAnsi="Arial" w:cs="Arial"/>
          <w:i/>
          <w:sz w:val="20"/>
          <w:szCs w:val="20"/>
        </w:rPr>
        <w:t>The following comments were provided in track changes to the draft evaluation report; they are referenced by institution (“Author” column) and track change comment number (“#” column):</w:t>
      </w:r>
    </w:p>
    <w:p w14:paraId="27DB2C98" w14:textId="77777777" w:rsidR="001D32B2" w:rsidRPr="00B836F3" w:rsidRDefault="001D32B2" w:rsidP="001D32B2">
      <w:pPr>
        <w:spacing w:after="0" w:line="240" w:lineRule="auto"/>
        <w:jc w:val="center"/>
        <w:rPr>
          <w:rFonts w:ascii="Arial" w:hAnsi="Arial" w:cs="Arial"/>
          <w:b/>
          <w:sz w:val="20"/>
          <w:szCs w:val="20"/>
        </w:rPr>
      </w:pPr>
    </w:p>
    <w:tbl>
      <w:tblPr>
        <w:tblStyle w:val="TableGrid"/>
        <w:tblW w:w="9540" w:type="dxa"/>
        <w:tblInd w:w="108" w:type="dxa"/>
        <w:tblLook w:val="04A0" w:firstRow="1" w:lastRow="0" w:firstColumn="1" w:lastColumn="0" w:noHBand="0" w:noVBand="1"/>
      </w:tblPr>
      <w:tblGrid>
        <w:gridCol w:w="901"/>
        <w:gridCol w:w="644"/>
        <w:gridCol w:w="1605"/>
        <w:gridCol w:w="3780"/>
        <w:gridCol w:w="2610"/>
      </w:tblGrid>
      <w:tr w:rsidR="001D32B2" w:rsidRPr="00B836F3" w14:paraId="5D771A2B" w14:textId="77777777" w:rsidTr="00C912DF">
        <w:trPr>
          <w:trHeight w:val="350"/>
        </w:trPr>
        <w:tc>
          <w:tcPr>
            <w:tcW w:w="9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E4A9305" w14:textId="77777777" w:rsidR="001D32B2" w:rsidRPr="00B836F3" w:rsidRDefault="001D32B2" w:rsidP="00C912DF">
            <w:pPr>
              <w:spacing w:after="200" w:line="276" w:lineRule="auto"/>
              <w:jc w:val="center"/>
              <w:rPr>
                <w:rFonts w:ascii="Arial" w:hAnsi="Arial" w:cs="Arial"/>
                <w:b/>
                <w:sz w:val="20"/>
                <w:szCs w:val="20"/>
              </w:rPr>
            </w:pPr>
            <w:r w:rsidRPr="00B836F3">
              <w:rPr>
                <w:rFonts w:ascii="Arial" w:hAnsi="Arial" w:cs="Arial"/>
                <w:b/>
                <w:sz w:val="20"/>
                <w:szCs w:val="20"/>
              </w:rPr>
              <w:t>Author</w:t>
            </w:r>
          </w:p>
        </w:tc>
        <w:tc>
          <w:tcPr>
            <w:tcW w:w="6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DF6EB74" w14:textId="77777777" w:rsidR="001D32B2" w:rsidRPr="00B836F3" w:rsidRDefault="001D32B2" w:rsidP="00C912DF">
            <w:pPr>
              <w:spacing w:after="200" w:line="276" w:lineRule="auto"/>
              <w:jc w:val="center"/>
              <w:rPr>
                <w:rFonts w:ascii="Arial" w:hAnsi="Arial" w:cs="Arial"/>
                <w:b/>
                <w:sz w:val="20"/>
                <w:szCs w:val="20"/>
              </w:rPr>
            </w:pPr>
            <w:r w:rsidRPr="00B836F3">
              <w:rPr>
                <w:rFonts w:ascii="Arial" w:hAnsi="Arial" w:cs="Arial"/>
                <w:b/>
                <w:sz w:val="20"/>
                <w:szCs w:val="20"/>
              </w:rPr>
              <w:t>#</w:t>
            </w:r>
          </w:p>
        </w:tc>
        <w:tc>
          <w:tcPr>
            <w:tcW w:w="16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4B3834D" w14:textId="77777777" w:rsidR="001D32B2" w:rsidRPr="00B836F3" w:rsidRDefault="001D32B2" w:rsidP="00C912DF">
            <w:pPr>
              <w:spacing w:after="200" w:line="276" w:lineRule="auto"/>
              <w:jc w:val="center"/>
              <w:rPr>
                <w:rFonts w:ascii="Arial" w:hAnsi="Arial" w:cs="Arial"/>
                <w:b/>
                <w:sz w:val="20"/>
                <w:szCs w:val="20"/>
              </w:rPr>
            </w:pPr>
            <w:r w:rsidRPr="00B836F3">
              <w:rPr>
                <w:rFonts w:ascii="Arial" w:hAnsi="Arial" w:cs="Arial"/>
                <w:b/>
                <w:sz w:val="20"/>
                <w:szCs w:val="20"/>
              </w:rPr>
              <w:t xml:space="preserve">Para No./ comment location </w:t>
            </w:r>
          </w:p>
        </w:tc>
        <w:tc>
          <w:tcPr>
            <w:tcW w:w="37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5C109B9" w14:textId="77777777" w:rsidR="001D32B2" w:rsidRPr="00B836F3" w:rsidRDefault="001D32B2" w:rsidP="00C912DF">
            <w:pPr>
              <w:jc w:val="center"/>
              <w:rPr>
                <w:rFonts w:ascii="Arial" w:hAnsi="Arial" w:cs="Arial"/>
                <w:b/>
                <w:sz w:val="20"/>
                <w:szCs w:val="20"/>
              </w:rPr>
            </w:pPr>
            <w:r w:rsidRPr="00B836F3">
              <w:rPr>
                <w:rFonts w:ascii="Arial" w:hAnsi="Arial" w:cs="Arial"/>
                <w:b/>
                <w:sz w:val="20"/>
                <w:szCs w:val="20"/>
              </w:rPr>
              <w:t>Comment/Feedback on the draft evaluation report</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99ED5A5" w14:textId="77777777" w:rsidR="001D32B2" w:rsidRPr="00B836F3" w:rsidRDefault="001D32B2" w:rsidP="00C912DF">
            <w:pPr>
              <w:jc w:val="center"/>
              <w:rPr>
                <w:rFonts w:ascii="Arial" w:hAnsi="Arial" w:cs="Arial"/>
                <w:b/>
                <w:sz w:val="20"/>
                <w:szCs w:val="20"/>
              </w:rPr>
            </w:pPr>
            <w:r w:rsidRPr="00B836F3">
              <w:rPr>
                <w:rFonts w:ascii="Arial" w:hAnsi="Arial" w:cs="Arial"/>
                <w:b/>
                <w:sz w:val="20"/>
                <w:szCs w:val="20"/>
              </w:rPr>
              <w:t>Evaluator response and actions taken</w:t>
            </w:r>
          </w:p>
        </w:tc>
      </w:tr>
      <w:tr w:rsidR="001D32B2" w:rsidRPr="00B836F3" w14:paraId="797A82BC" w14:textId="77777777" w:rsidTr="00C912DF">
        <w:trPr>
          <w:trHeight w:val="261"/>
        </w:trPr>
        <w:tc>
          <w:tcPr>
            <w:tcW w:w="901" w:type="dxa"/>
            <w:tcBorders>
              <w:top w:val="single" w:sz="4" w:space="0" w:color="FFFFFF" w:themeColor="background1"/>
            </w:tcBorders>
          </w:tcPr>
          <w:p w14:paraId="3D33CDF2" w14:textId="77777777" w:rsidR="001D32B2" w:rsidRPr="00B836F3" w:rsidRDefault="001D32B2" w:rsidP="00C912DF">
            <w:pPr>
              <w:spacing w:after="200" w:line="276" w:lineRule="auto"/>
              <w:jc w:val="center"/>
              <w:rPr>
                <w:rFonts w:ascii="Arial" w:hAnsi="Arial" w:cs="Arial"/>
                <w:sz w:val="20"/>
                <w:szCs w:val="20"/>
              </w:rPr>
            </w:pPr>
          </w:p>
        </w:tc>
        <w:tc>
          <w:tcPr>
            <w:tcW w:w="644" w:type="dxa"/>
            <w:tcBorders>
              <w:top w:val="single" w:sz="4" w:space="0" w:color="FFFFFF" w:themeColor="background1"/>
            </w:tcBorders>
          </w:tcPr>
          <w:p w14:paraId="07708D17" w14:textId="77777777" w:rsidR="001D32B2" w:rsidRPr="00B836F3" w:rsidRDefault="001D32B2" w:rsidP="00C912DF">
            <w:pPr>
              <w:spacing w:after="200" w:line="276" w:lineRule="auto"/>
              <w:jc w:val="center"/>
              <w:rPr>
                <w:rFonts w:ascii="Arial" w:hAnsi="Arial" w:cs="Arial"/>
                <w:sz w:val="20"/>
                <w:szCs w:val="20"/>
              </w:rPr>
            </w:pPr>
          </w:p>
        </w:tc>
        <w:tc>
          <w:tcPr>
            <w:tcW w:w="1605" w:type="dxa"/>
            <w:tcBorders>
              <w:top w:val="single" w:sz="4" w:space="0" w:color="FFFFFF" w:themeColor="background1"/>
            </w:tcBorders>
          </w:tcPr>
          <w:p w14:paraId="03E16C79" w14:textId="77777777" w:rsidR="001D32B2" w:rsidRPr="00B836F3" w:rsidRDefault="001D32B2" w:rsidP="00C912DF">
            <w:pPr>
              <w:spacing w:after="200" w:line="276" w:lineRule="auto"/>
              <w:jc w:val="center"/>
              <w:rPr>
                <w:rFonts w:ascii="Arial" w:hAnsi="Arial" w:cs="Arial"/>
                <w:sz w:val="20"/>
                <w:szCs w:val="20"/>
              </w:rPr>
            </w:pPr>
          </w:p>
        </w:tc>
        <w:tc>
          <w:tcPr>
            <w:tcW w:w="3780" w:type="dxa"/>
            <w:tcBorders>
              <w:top w:val="single" w:sz="4" w:space="0" w:color="FFFFFF" w:themeColor="background1"/>
            </w:tcBorders>
          </w:tcPr>
          <w:p w14:paraId="7A0B0B83" w14:textId="77777777" w:rsidR="001D32B2" w:rsidRPr="00B836F3" w:rsidRDefault="001D32B2" w:rsidP="00C912DF">
            <w:pPr>
              <w:pStyle w:val="CommentText"/>
              <w:spacing w:after="200"/>
              <w:rPr>
                <w:rFonts w:ascii="Arial" w:hAnsi="Arial" w:cs="Arial"/>
              </w:rPr>
            </w:pPr>
          </w:p>
        </w:tc>
        <w:tc>
          <w:tcPr>
            <w:tcW w:w="2610" w:type="dxa"/>
            <w:tcBorders>
              <w:top w:val="single" w:sz="4" w:space="0" w:color="FFFFFF" w:themeColor="background1"/>
            </w:tcBorders>
          </w:tcPr>
          <w:p w14:paraId="14C58B37" w14:textId="77777777" w:rsidR="001D32B2" w:rsidRPr="00B836F3" w:rsidRDefault="001D32B2" w:rsidP="00C912DF">
            <w:pPr>
              <w:spacing w:after="200" w:line="276" w:lineRule="auto"/>
              <w:rPr>
                <w:rFonts w:ascii="Arial" w:hAnsi="Arial" w:cs="Arial"/>
                <w:sz w:val="20"/>
                <w:szCs w:val="20"/>
              </w:rPr>
            </w:pPr>
          </w:p>
        </w:tc>
      </w:tr>
      <w:tr w:rsidR="001D32B2" w:rsidRPr="00B836F3" w14:paraId="0D453861" w14:textId="77777777" w:rsidTr="00C912DF">
        <w:trPr>
          <w:trHeight w:val="261"/>
        </w:trPr>
        <w:tc>
          <w:tcPr>
            <w:tcW w:w="901" w:type="dxa"/>
          </w:tcPr>
          <w:p w14:paraId="6BF66A9E" w14:textId="77777777" w:rsidR="001D32B2" w:rsidRPr="00B836F3" w:rsidRDefault="001D32B2" w:rsidP="00C912DF">
            <w:pPr>
              <w:spacing w:after="200" w:line="276" w:lineRule="auto"/>
              <w:jc w:val="center"/>
              <w:rPr>
                <w:rFonts w:ascii="Arial" w:hAnsi="Arial" w:cs="Arial"/>
                <w:sz w:val="20"/>
                <w:szCs w:val="20"/>
              </w:rPr>
            </w:pPr>
          </w:p>
        </w:tc>
        <w:tc>
          <w:tcPr>
            <w:tcW w:w="644" w:type="dxa"/>
          </w:tcPr>
          <w:p w14:paraId="67652735" w14:textId="77777777" w:rsidR="001D32B2" w:rsidRPr="00B836F3" w:rsidRDefault="001D32B2" w:rsidP="00C912DF">
            <w:pPr>
              <w:spacing w:after="200" w:line="276" w:lineRule="auto"/>
              <w:jc w:val="center"/>
              <w:rPr>
                <w:rFonts w:ascii="Arial" w:hAnsi="Arial" w:cs="Arial"/>
                <w:sz w:val="20"/>
                <w:szCs w:val="20"/>
              </w:rPr>
            </w:pPr>
          </w:p>
        </w:tc>
        <w:tc>
          <w:tcPr>
            <w:tcW w:w="1605" w:type="dxa"/>
          </w:tcPr>
          <w:p w14:paraId="2E9E072E" w14:textId="77777777" w:rsidR="001D32B2" w:rsidRPr="00B836F3" w:rsidRDefault="001D32B2" w:rsidP="00C912DF">
            <w:pPr>
              <w:spacing w:after="200" w:line="276" w:lineRule="auto"/>
              <w:jc w:val="center"/>
              <w:rPr>
                <w:rFonts w:ascii="Arial" w:hAnsi="Arial" w:cs="Arial"/>
                <w:sz w:val="20"/>
                <w:szCs w:val="20"/>
              </w:rPr>
            </w:pPr>
          </w:p>
        </w:tc>
        <w:tc>
          <w:tcPr>
            <w:tcW w:w="3780" w:type="dxa"/>
          </w:tcPr>
          <w:p w14:paraId="7F862AE7" w14:textId="77777777" w:rsidR="001D32B2" w:rsidRPr="00B836F3" w:rsidRDefault="001D32B2" w:rsidP="00C912DF">
            <w:pPr>
              <w:pStyle w:val="CommentText"/>
              <w:spacing w:after="200"/>
              <w:rPr>
                <w:rFonts w:ascii="Arial" w:hAnsi="Arial" w:cs="Arial"/>
              </w:rPr>
            </w:pPr>
          </w:p>
        </w:tc>
        <w:tc>
          <w:tcPr>
            <w:tcW w:w="2610" w:type="dxa"/>
          </w:tcPr>
          <w:p w14:paraId="5928CCCA" w14:textId="77777777" w:rsidR="001D32B2" w:rsidRPr="00B836F3" w:rsidRDefault="001D32B2" w:rsidP="00C912DF">
            <w:pPr>
              <w:spacing w:after="200" w:line="276" w:lineRule="auto"/>
              <w:rPr>
                <w:rFonts w:ascii="Arial" w:hAnsi="Arial" w:cs="Arial"/>
                <w:sz w:val="20"/>
                <w:szCs w:val="20"/>
              </w:rPr>
            </w:pPr>
          </w:p>
        </w:tc>
      </w:tr>
      <w:tr w:rsidR="001D32B2" w:rsidRPr="00B836F3" w14:paraId="233C9AF2" w14:textId="77777777" w:rsidTr="00C912DF">
        <w:trPr>
          <w:trHeight w:val="248"/>
        </w:trPr>
        <w:tc>
          <w:tcPr>
            <w:tcW w:w="901" w:type="dxa"/>
          </w:tcPr>
          <w:p w14:paraId="3390904B" w14:textId="77777777" w:rsidR="001D32B2" w:rsidRPr="00B836F3" w:rsidRDefault="001D32B2" w:rsidP="00C912DF">
            <w:pPr>
              <w:spacing w:after="200" w:line="276" w:lineRule="auto"/>
              <w:jc w:val="center"/>
              <w:rPr>
                <w:rFonts w:ascii="Arial" w:hAnsi="Arial" w:cs="Arial"/>
                <w:sz w:val="20"/>
                <w:szCs w:val="20"/>
              </w:rPr>
            </w:pPr>
          </w:p>
        </w:tc>
        <w:tc>
          <w:tcPr>
            <w:tcW w:w="644" w:type="dxa"/>
          </w:tcPr>
          <w:p w14:paraId="4BFC69C8" w14:textId="77777777" w:rsidR="001D32B2" w:rsidRPr="00B836F3" w:rsidRDefault="001D32B2" w:rsidP="00C912DF">
            <w:pPr>
              <w:spacing w:after="200" w:line="276" w:lineRule="auto"/>
              <w:jc w:val="center"/>
              <w:rPr>
                <w:rFonts w:ascii="Arial" w:hAnsi="Arial" w:cs="Arial"/>
                <w:sz w:val="20"/>
                <w:szCs w:val="20"/>
              </w:rPr>
            </w:pPr>
          </w:p>
        </w:tc>
        <w:tc>
          <w:tcPr>
            <w:tcW w:w="1605" w:type="dxa"/>
          </w:tcPr>
          <w:p w14:paraId="2D730402" w14:textId="77777777" w:rsidR="001D32B2" w:rsidRPr="00B836F3" w:rsidRDefault="001D32B2" w:rsidP="00C912DF">
            <w:pPr>
              <w:spacing w:after="200" w:line="276" w:lineRule="auto"/>
              <w:jc w:val="center"/>
              <w:rPr>
                <w:rFonts w:ascii="Arial" w:hAnsi="Arial" w:cs="Arial"/>
                <w:sz w:val="20"/>
                <w:szCs w:val="20"/>
              </w:rPr>
            </w:pPr>
          </w:p>
        </w:tc>
        <w:tc>
          <w:tcPr>
            <w:tcW w:w="3780" w:type="dxa"/>
          </w:tcPr>
          <w:p w14:paraId="306D9F36" w14:textId="77777777" w:rsidR="001D32B2" w:rsidRPr="00B836F3" w:rsidRDefault="001D32B2" w:rsidP="00C912DF">
            <w:pPr>
              <w:spacing w:after="200" w:line="276" w:lineRule="auto"/>
              <w:rPr>
                <w:rFonts w:ascii="Arial" w:hAnsi="Arial" w:cs="Arial"/>
                <w:sz w:val="20"/>
                <w:szCs w:val="20"/>
              </w:rPr>
            </w:pPr>
          </w:p>
        </w:tc>
        <w:tc>
          <w:tcPr>
            <w:tcW w:w="2610" w:type="dxa"/>
          </w:tcPr>
          <w:p w14:paraId="7881B654" w14:textId="77777777" w:rsidR="001D32B2" w:rsidRPr="00B836F3" w:rsidRDefault="001D32B2" w:rsidP="00C912DF">
            <w:pPr>
              <w:spacing w:after="200" w:line="276" w:lineRule="auto"/>
              <w:rPr>
                <w:rFonts w:ascii="Arial" w:hAnsi="Arial" w:cs="Arial"/>
                <w:sz w:val="20"/>
                <w:szCs w:val="20"/>
              </w:rPr>
            </w:pPr>
          </w:p>
        </w:tc>
      </w:tr>
      <w:tr w:rsidR="001D32B2" w:rsidRPr="00B836F3" w14:paraId="57B23BFD" w14:textId="77777777" w:rsidTr="00C912DF">
        <w:trPr>
          <w:trHeight w:val="248"/>
        </w:trPr>
        <w:tc>
          <w:tcPr>
            <w:tcW w:w="901" w:type="dxa"/>
          </w:tcPr>
          <w:p w14:paraId="6710F514" w14:textId="77777777" w:rsidR="001D32B2" w:rsidRPr="00B836F3" w:rsidRDefault="001D32B2" w:rsidP="00C912DF">
            <w:pPr>
              <w:spacing w:after="200" w:line="276" w:lineRule="auto"/>
              <w:jc w:val="center"/>
              <w:rPr>
                <w:rFonts w:ascii="Arial" w:hAnsi="Arial" w:cs="Arial"/>
                <w:sz w:val="20"/>
                <w:szCs w:val="20"/>
              </w:rPr>
            </w:pPr>
          </w:p>
        </w:tc>
        <w:tc>
          <w:tcPr>
            <w:tcW w:w="644" w:type="dxa"/>
          </w:tcPr>
          <w:p w14:paraId="1096DED4" w14:textId="77777777" w:rsidR="001D32B2" w:rsidRPr="00B836F3" w:rsidRDefault="001D32B2" w:rsidP="00C912DF">
            <w:pPr>
              <w:spacing w:after="200" w:line="276" w:lineRule="auto"/>
              <w:jc w:val="center"/>
              <w:rPr>
                <w:rFonts w:ascii="Arial" w:hAnsi="Arial" w:cs="Arial"/>
                <w:sz w:val="20"/>
                <w:szCs w:val="20"/>
              </w:rPr>
            </w:pPr>
          </w:p>
        </w:tc>
        <w:tc>
          <w:tcPr>
            <w:tcW w:w="1605" w:type="dxa"/>
          </w:tcPr>
          <w:p w14:paraId="06EF2756" w14:textId="77777777" w:rsidR="001D32B2" w:rsidRPr="00B836F3" w:rsidRDefault="001D32B2" w:rsidP="00C912DF">
            <w:pPr>
              <w:spacing w:after="200" w:line="276" w:lineRule="auto"/>
              <w:jc w:val="center"/>
              <w:rPr>
                <w:rFonts w:ascii="Arial" w:hAnsi="Arial" w:cs="Arial"/>
                <w:sz w:val="20"/>
                <w:szCs w:val="20"/>
              </w:rPr>
            </w:pPr>
          </w:p>
        </w:tc>
        <w:tc>
          <w:tcPr>
            <w:tcW w:w="3780" w:type="dxa"/>
          </w:tcPr>
          <w:p w14:paraId="1FC4CA30" w14:textId="77777777" w:rsidR="001D32B2" w:rsidRPr="00B836F3" w:rsidRDefault="001D32B2" w:rsidP="00C912DF">
            <w:pPr>
              <w:spacing w:after="200" w:line="276" w:lineRule="auto"/>
              <w:rPr>
                <w:rFonts w:ascii="Arial" w:hAnsi="Arial" w:cs="Arial"/>
                <w:sz w:val="20"/>
                <w:szCs w:val="20"/>
              </w:rPr>
            </w:pPr>
          </w:p>
        </w:tc>
        <w:tc>
          <w:tcPr>
            <w:tcW w:w="2610" w:type="dxa"/>
          </w:tcPr>
          <w:p w14:paraId="5B8D52E7" w14:textId="77777777" w:rsidR="001D32B2" w:rsidRPr="00B836F3" w:rsidRDefault="001D32B2" w:rsidP="00C912DF">
            <w:pPr>
              <w:spacing w:after="200" w:line="276" w:lineRule="auto"/>
              <w:rPr>
                <w:rFonts w:ascii="Arial" w:hAnsi="Arial" w:cs="Arial"/>
                <w:sz w:val="20"/>
                <w:szCs w:val="20"/>
              </w:rPr>
            </w:pPr>
          </w:p>
        </w:tc>
      </w:tr>
      <w:tr w:rsidR="001D32B2" w:rsidRPr="00B836F3" w14:paraId="3C7BB230" w14:textId="77777777" w:rsidTr="00C912DF">
        <w:trPr>
          <w:trHeight w:val="261"/>
        </w:trPr>
        <w:tc>
          <w:tcPr>
            <w:tcW w:w="901" w:type="dxa"/>
          </w:tcPr>
          <w:p w14:paraId="6BB42B1B" w14:textId="77777777" w:rsidR="001D32B2" w:rsidRPr="00B836F3" w:rsidRDefault="001D32B2" w:rsidP="00C912DF">
            <w:pPr>
              <w:spacing w:after="200" w:line="276" w:lineRule="auto"/>
              <w:jc w:val="center"/>
              <w:rPr>
                <w:rFonts w:ascii="Arial" w:hAnsi="Arial" w:cs="Arial"/>
                <w:sz w:val="20"/>
                <w:szCs w:val="20"/>
              </w:rPr>
            </w:pPr>
          </w:p>
        </w:tc>
        <w:tc>
          <w:tcPr>
            <w:tcW w:w="644" w:type="dxa"/>
          </w:tcPr>
          <w:p w14:paraId="79E68E9C" w14:textId="77777777" w:rsidR="001D32B2" w:rsidRPr="00B836F3" w:rsidRDefault="001D32B2" w:rsidP="00C912DF">
            <w:pPr>
              <w:spacing w:after="200" w:line="276" w:lineRule="auto"/>
              <w:jc w:val="center"/>
              <w:rPr>
                <w:rFonts w:ascii="Arial" w:hAnsi="Arial" w:cs="Arial"/>
                <w:sz w:val="20"/>
                <w:szCs w:val="20"/>
              </w:rPr>
            </w:pPr>
          </w:p>
        </w:tc>
        <w:tc>
          <w:tcPr>
            <w:tcW w:w="1605" w:type="dxa"/>
          </w:tcPr>
          <w:p w14:paraId="1CF9F4C7" w14:textId="77777777" w:rsidR="001D32B2" w:rsidRPr="00B836F3" w:rsidRDefault="001D32B2" w:rsidP="00C912DF">
            <w:pPr>
              <w:spacing w:after="200" w:line="276" w:lineRule="auto"/>
              <w:jc w:val="center"/>
              <w:rPr>
                <w:rFonts w:ascii="Arial" w:hAnsi="Arial" w:cs="Arial"/>
                <w:sz w:val="20"/>
                <w:szCs w:val="20"/>
              </w:rPr>
            </w:pPr>
          </w:p>
        </w:tc>
        <w:tc>
          <w:tcPr>
            <w:tcW w:w="3780" w:type="dxa"/>
          </w:tcPr>
          <w:p w14:paraId="3C3044BE" w14:textId="77777777" w:rsidR="001D32B2" w:rsidRPr="00B836F3" w:rsidRDefault="001D32B2" w:rsidP="00C912DF">
            <w:pPr>
              <w:spacing w:after="200" w:line="276" w:lineRule="auto"/>
              <w:rPr>
                <w:rFonts w:ascii="Arial" w:hAnsi="Arial" w:cs="Arial"/>
                <w:sz w:val="20"/>
                <w:szCs w:val="20"/>
              </w:rPr>
            </w:pPr>
          </w:p>
        </w:tc>
        <w:tc>
          <w:tcPr>
            <w:tcW w:w="2610" w:type="dxa"/>
          </w:tcPr>
          <w:p w14:paraId="22CA0DAF" w14:textId="77777777" w:rsidR="001D32B2" w:rsidRPr="00B836F3" w:rsidRDefault="001D32B2" w:rsidP="00C912DF">
            <w:pPr>
              <w:spacing w:after="200" w:line="276" w:lineRule="auto"/>
              <w:rPr>
                <w:rFonts w:ascii="Arial" w:hAnsi="Arial" w:cs="Arial"/>
                <w:sz w:val="20"/>
                <w:szCs w:val="20"/>
              </w:rPr>
            </w:pPr>
          </w:p>
        </w:tc>
      </w:tr>
      <w:tr w:rsidR="001D32B2" w:rsidRPr="00B836F3" w14:paraId="11FFB8D1" w14:textId="77777777" w:rsidTr="00C912DF">
        <w:trPr>
          <w:trHeight w:val="261"/>
        </w:trPr>
        <w:tc>
          <w:tcPr>
            <w:tcW w:w="901" w:type="dxa"/>
          </w:tcPr>
          <w:p w14:paraId="706FBD71" w14:textId="77777777" w:rsidR="001D32B2" w:rsidRPr="00B836F3" w:rsidRDefault="001D32B2" w:rsidP="00C912DF">
            <w:pPr>
              <w:spacing w:after="200" w:line="276" w:lineRule="auto"/>
              <w:jc w:val="center"/>
              <w:rPr>
                <w:rFonts w:ascii="Arial" w:hAnsi="Arial" w:cs="Arial"/>
                <w:sz w:val="20"/>
                <w:szCs w:val="20"/>
              </w:rPr>
            </w:pPr>
          </w:p>
        </w:tc>
        <w:tc>
          <w:tcPr>
            <w:tcW w:w="644" w:type="dxa"/>
          </w:tcPr>
          <w:p w14:paraId="09C3885F" w14:textId="77777777" w:rsidR="001D32B2" w:rsidRPr="00B836F3" w:rsidRDefault="001D32B2" w:rsidP="00C912DF">
            <w:pPr>
              <w:spacing w:after="200" w:line="276" w:lineRule="auto"/>
              <w:jc w:val="center"/>
              <w:rPr>
                <w:rFonts w:ascii="Arial" w:hAnsi="Arial" w:cs="Arial"/>
                <w:sz w:val="20"/>
                <w:szCs w:val="20"/>
              </w:rPr>
            </w:pPr>
          </w:p>
        </w:tc>
        <w:tc>
          <w:tcPr>
            <w:tcW w:w="1605" w:type="dxa"/>
          </w:tcPr>
          <w:p w14:paraId="2D5362C7" w14:textId="77777777" w:rsidR="001D32B2" w:rsidRPr="00B836F3" w:rsidRDefault="001D32B2" w:rsidP="00C912DF">
            <w:pPr>
              <w:spacing w:after="200" w:line="276" w:lineRule="auto"/>
              <w:jc w:val="center"/>
              <w:rPr>
                <w:rFonts w:ascii="Arial" w:hAnsi="Arial" w:cs="Arial"/>
                <w:sz w:val="20"/>
                <w:szCs w:val="20"/>
              </w:rPr>
            </w:pPr>
          </w:p>
        </w:tc>
        <w:tc>
          <w:tcPr>
            <w:tcW w:w="3780" w:type="dxa"/>
          </w:tcPr>
          <w:p w14:paraId="730143F5" w14:textId="77777777" w:rsidR="001D32B2" w:rsidRPr="00B836F3" w:rsidRDefault="001D32B2" w:rsidP="00C912DF">
            <w:pPr>
              <w:pStyle w:val="CommentText"/>
              <w:spacing w:after="200"/>
              <w:rPr>
                <w:rFonts w:ascii="Arial" w:hAnsi="Arial" w:cs="Arial"/>
              </w:rPr>
            </w:pPr>
          </w:p>
        </w:tc>
        <w:tc>
          <w:tcPr>
            <w:tcW w:w="2610" w:type="dxa"/>
          </w:tcPr>
          <w:p w14:paraId="1298FBC7" w14:textId="77777777" w:rsidR="001D32B2" w:rsidRPr="00B836F3" w:rsidRDefault="001D32B2" w:rsidP="00C912DF">
            <w:pPr>
              <w:spacing w:after="200" w:line="276" w:lineRule="auto"/>
              <w:rPr>
                <w:rFonts w:ascii="Arial" w:hAnsi="Arial" w:cs="Arial"/>
                <w:sz w:val="20"/>
                <w:szCs w:val="20"/>
              </w:rPr>
            </w:pPr>
          </w:p>
        </w:tc>
      </w:tr>
      <w:tr w:rsidR="001D32B2" w:rsidRPr="00B836F3" w14:paraId="0D6547D4" w14:textId="77777777" w:rsidTr="00C912DF">
        <w:trPr>
          <w:trHeight w:val="261"/>
        </w:trPr>
        <w:tc>
          <w:tcPr>
            <w:tcW w:w="901" w:type="dxa"/>
          </w:tcPr>
          <w:p w14:paraId="1A61F442" w14:textId="77777777" w:rsidR="001D32B2" w:rsidRPr="00B836F3" w:rsidRDefault="001D32B2" w:rsidP="00C912DF">
            <w:pPr>
              <w:jc w:val="center"/>
              <w:rPr>
                <w:rFonts w:ascii="Arial" w:hAnsi="Arial" w:cs="Arial"/>
              </w:rPr>
            </w:pPr>
          </w:p>
        </w:tc>
        <w:tc>
          <w:tcPr>
            <w:tcW w:w="644" w:type="dxa"/>
          </w:tcPr>
          <w:p w14:paraId="3AE442A5" w14:textId="77777777" w:rsidR="001D32B2" w:rsidRPr="00B836F3" w:rsidRDefault="001D32B2" w:rsidP="00C912DF">
            <w:pPr>
              <w:jc w:val="center"/>
              <w:rPr>
                <w:rFonts w:ascii="Arial" w:hAnsi="Arial" w:cs="Arial"/>
              </w:rPr>
            </w:pPr>
          </w:p>
        </w:tc>
        <w:tc>
          <w:tcPr>
            <w:tcW w:w="1605" w:type="dxa"/>
          </w:tcPr>
          <w:p w14:paraId="61DD9665" w14:textId="77777777" w:rsidR="001D32B2" w:rsidRPr="00B836F3" w:rsidRDefault="001D32B2" w:rsidP="00C912DF">
            <w:pPr>
              <w:jc w:val="center"/>
              <w:rPr>
                <w:rFonts w:ascii="Arial" w:hAnsi="Arial" w:cs="Arial"/>
              </w:rPr>
            </w:pPr>
          </w:p>
        </w:tc>
        <w:tc>
          <w:tcPr>
            <w:tcW w:w="3780" w:type="dxa"/>
          </w:tcPr>
          <w:p w14:paraId="0CDF9476" w14:textId="77777777" w:rsidR="001D32B2" w:rsidRPr="00B836F3" w:rsidRDefault="001D32B2" w:rsidP="00C912DF">
            <w:pPr>
              <w:pStyle w:val="CommentText"/>
              <w:rPr>
                <w:rFonts w:ascii="Arial" w:hAnsi="Arial" w:cs="Arial"/>
                <w:sz w:val="22"/>
                <w:szCs w:val="22"/>
              </w:rPr>
            </w:pPr>
          </w:p>
        </w:tc>
        <w:tc>
          <w:tcPr>
            <w:tcW w:w="2610" w:type="dxa"/>
          </w:tcPr>
          <w:p w14:paraId="784F1854" w14:textId="77777777" w:rsidR="001D32B2" w:rsidRPr="00B836F3" w:rsidRDefault="001D32B2" w:rsidP="00C912DF">
            <w:pPr>
              <w:rPr>
                <w:rFonts w:ascii="Arial" w:hAnsi="Arial" w:cs="Arial"/>
              </w:rPr>
            </w:pPr>
          </w:p>
        </w:tc>
      </w:tr>
      <w:tr w:rsidR="001D32B2" w:rsidRPr="00B836F3" w14:paraId="454E960E" w14:textId="77777777" w:rsidTr="00C912DF">
        <w:trPr>
          <w:trHeight w:val="248"/>
        </w:trPr>
        <w:tc>
          <w:tcPr>
            <w:tcW w:w="901" w:type="dxa"/>
          </w:tcPr>
          <w:p w14:paraId="0181467E" w14:textId="77777777" w:rsidR="001D32B2" w:rsidRPr="00B836F3" w:rsidRDefault="001D32B2" w:rsidP="00C912DF">
            <w:pPr>
              <w:jc w:val="center"/>
              <w:rPr>
                <w:rFonts w:ascii="Arial" w:hAnsi="Arial" w:cs="Arial"/>
              </w:rPr>
            </w:pPr>
          </w:p>
        </w:tc>
        <w:tc>
          <w:tcPr>
            <w:tcW w:w="644" w:type="dxa"/>
          </w:tcPr>
          <w:p w14:paraId="577A0545" w14:textId="77777777" w:rsidR="001D32B2" w:rsidRPr="00B836F3" w:rsidRDefault="001D32B2" w:rsidP="00C912DF">
            <w:pPr>
              <w:jc w:val="center"/>
              <w:rPr>
                <w:rFonts w:ascii="Arial" w:hAnsi="Arial" w:cs="Arial"/>
              </w:rPr>
            </w:pPr>
          </w:p>
        </w:tc>
        <w:tc>
          <w:tcPr>
            <w:tcW w:w="1605" w:type="dxa"/>
          </w:tcPr>
          <w:p w14:paraId="7F291C6D" w14:textId="77777777" w:rsidR="001D32B2" w:rsidRPr="00B836F3" w:rsidRDefault="001D32B2" w:rsidP="00C912DF">
            <w:pPr>
              <w:jc w:val="center"/>
              <w:rPr>
                <w:rFonts w:ascii="Arial" w:hAnsi="Arial" w:cs="Arial"/>
              </w:rPr>
            </w:pPr>
          </w:p>
        </w:tc>
        <w:tc>
          <w:tcPr>
            <w:tcW w:w="3780" w:type="dxa"/>
          </w:tcPr>
          <w:p w14:paraId="673490A2" w14:textId="77777777" w:rsidR="001D32B2" w:rsidRPr="00B836F3" w:rsidRDefault="001D32B2" w:rsidP="00C912DF">
            <w:pPr>
              <w:rPr>
                <w:rFonts w:ascii="Arial" w:hAnsi="Arial" w:cs="Arial"/>
              </w:rPr>
            </w:pPr>
          </w:p>
        </w:tc>
        <w:tc>
          <w:tcPr>
            <w:tcW w:w="2610" w:type="dxa"/>
          </w:tcPr>
          <w:p w14:paraId="669D8D9C" w14:textId="77777777" w:rsidR="001D32B2" w:rsidRPr="00B836F3" w:rsidRDefault="001D32B2" w:rsidP="00C912DF">
            <w:pPr>
              <w:rPr>
                <w:rFonts w:ascii="Arial" w:hAnsi="Arial" w:cs="Arial"/>
              </w:rPr>
            </w:pPr>
          </w:p>
        </w:tc>
      </w:tr>
      <w:tr w:rsidR="001D32B2" w:rsidRPr="00B836F3" w14:paraId="2EA2D18A" w14:textId="77777777" w:rsidTr="00C912DF">
        <w:trPr>
          <w:trHeight w:val="248"/>
        </w:trPr>
        <w:tc>
          <w:tcPr>
            <w:tcW w:w="901" w:type="dxa"/>
          </w:tcPr>
          <w:p w14:paraId="72DF5EA4" w14:textId="77777777" w:rsidR="001D32B2" w:rsidRPr="00B836F3" w:rsidRDefault="001D32B2" w:rsidP="00C912DF">
            <w:pPr>
              <w:jc w:val="center"/>
              <w:rPr>
                <w:rFonts w:ascii="Arial" w:hAnsi="Arial" w:cs="Arial"/>
              </w:rPr>
            </w:pPr>
          </w:p>
        </w:tc>
        <w:tc>
          <w:tcPr>
            <w:tcW w:w="644" w:type="dxa"/>
          </w:tcPr>
          <w:p w14:paraId="7E3EA552" w14:textId="77777777" w:rsidR="001D32B2" w:rsidRPr="00B836F3" w:rsidRDefault="001D32B2" w:rsidP="00C912DF">
            <w:pPr>
              <w:jc w:val="center"/>
              <w:rPr>
                <w:rFonts w:ascii="Arial" w:hAnsi="Arial" w:cs="Arial"/>
              </w:rPr>
            </w:pPr>
          </w:p>
        </w:tc>
        <w:tc>
          <w:tcPr>
            <w:tcW w:w="1605" w:type="dxa"/>
          </w:tcPr>
          <w:p w14:paraId="445942C9" w14:textId="77777777" w:rsidR="001D32B2" w:rsidRPr="00B836F3" w:rsidRDefault="001D32B2" w:rsidP="00C912DF">
            <w:pPr>
              <w:jc w:val="center"/>
              <w:rPr>
                <w:rFonts w:ascii="Arial" w:hAnsi="Arial" w:cs="Arial"/>
              </w:rPr>
            </w:pPr>
          </w:p>
        </w:tc>
        <w:tc>
          <w:tcPr>
            <w:tcW w:w="3780" w:type="dxa"/>
          </w:tcPr>
          <w:p w14:paraId="2F63E692" w14:textId="77777777" w:rsidR="001D32B2" w:rsidRPr="00B836F3" w:rsidRDefault="001D32B2" w:rsidP="00C912DF">
            <w:pPr>
              <w:rPr>
                <w:rFonts w:ascii="Arial" w:hAnsi="Arial" w:cs="Arial"/>
              </w:rPr>
            </w:pPr>
          </w:p>
        </w:tc>
        <w:tc>
          <w:tcPr>
            <w:tcW w:w="2610" w:type="dxa"/>
          </w:tcPr>
          <w:p w14:paraId="269148CE" w14:textId="77777777" w:rsidR="001D32B2" w:rsidRPr="00B836F3" w:rsidRDefault="001D32B2" w:rsidP="00C912DF">
            <w:pPr>
              <w:rPr>
                <w:rFonts w:ascii="Arial" w:hAnsi="Arial" w:cs="Arial"/>
              </w:rPr>
            </w:pPr>
          </w:p>
        </w:tc>
      </w:tr>
      <w:tr w:rsidR="001D32B2" w:rsidRPr="00B836F3" w14:paraId="07C8E9F2" w14:textId="77777777" w:rsidTr="00C912DF">
        <w:trPr>
          <w:trHeight w:val="261"/>
        </w:trPr>
        <w:tc>
          <w:tcPr>
            <w:tcW w:w="901" w:type="dxa"/>
          </w:tcPr>
          <w:p w14:paraId="374D78A5" w14:textId="77777777" w:rsidR="001D32B2" w:rsidRPr="00B836F3" w:rsidRDefault="001D32B2" w:rsidP="00C912DF">
            <w:pPr>
              <w:jc w:val="center"/>
              <w:rPr>
                <w:rFonts w:ascii="Arial" w:hAnsi="Arial" w:cs="Arial"/>
              </w:rPr>
            </w:pPr>
          </w:p>
        </w:tc>
        <w:tc>
          <w:tcPr>
            <w:tcW w:w="644" w:type="dxa"/>
          </w:tcPr>
          <w:p w14:paraId="321A1FCB" w14:textId="77777777" w:rsidR="001D32B2" w:rsidRPr="00B836F3" w:rsidRDefault="001D32B2" w:rsidP="00C912DF">
            <w:pPr>
              <w:jc w:val="center"/>
              <w:rPr>
                <w:rFonts w:ascii="Arial" w:hAnsi="Arial" w:cs="Arial"/>
              </w:rPr>
            </w:pPr>
          </w:p>
        </w:tc>
        <w:tc>
          <w:tcPr>
            <w:tcW w:w="1605" w:type="dxa"/>
          </w:tcPr>
          <w:p w14:paraId="2F427E06" w14:textId="77777777" w:rsidR="001D32B2" w:rsidRPr="00B836F3" w:rsidRDefault="001D32B2" w:rsidP="00C912DF">
            <w:pPr>
              <w:jc w:val="center"/>
              <w:rPr>
                <w:rFonts w:ascii="Arial" w:hAnsi="Arial" w:cs="Arial"/>
              </w:rPr>
            </w:pPr>
          </w:p>
        </w:tc>
        <w:tc>
          <w:tcPr>
            <w:tcW w:w="3780" w:type="dxa"/>
          </w:tcPr>
          <w:p w14:paraId="24E96667" w14:textId="77777777" w:rsidR="001D32B2" w:rsidRPr="00B836F3" w:rsidRDefault="001D32B2" w:rsidP="00C912DF">
            <w:pPr>
              <w:rPr>
                <w:rFonts w:ascii="Arial" w:hAnsi="Arial" w:cs="Arial"/>
              </w:rPr>
            </w:pPr>
          </w:p>
        </w:tc>
        <w:tc>
          <w:tcPr>
            <w:tcW w:w="2610" w:type="dxa"/>
          </w:tcPr>
          <w:p w14:paraId="290A3611" w14:textId="77777777" w:rsidR="001D32B2" w:rsidRPr="00B836F3" w:rsidRDefault="001D32B2" w:rsidP="00C912DF">
            <w:pPr>
              <w:rPr>
                <w:rFonts w:ascii="Arial" w:hAnsi="Arial" w:cs="Arial"/>
              </w:rPr>
            </w:pPr>
          </w:p>
        </w:tc>
      </w:tr>
    </w:tbl>
    <w:p w14:paraId="339F7BFD" w14:textId="0179102F" w:rsidR="00B40129" w:rsidRDefault="00B40129" w:rsidP="001D32B2">
      <w:pPr>
        <w:rPr>
          <w:rFonts w:ascii="Arial" w:hAnsi="Arial" w:cs="Arial"/>
          <w:lang w:bidi="en-US"/>
        </w:rPr>
      </w:pPr>
      <w:bookmarkStart w:id="2" w:name="_Annex_3._Sample"/>
      <w:bookmarkEnd w:id="2"/>
    </w:p>
    <w:p w14:paraId="69BDF5DC" w14:textId="0A58BF4B" w:rsidR="001D32B2" w:rsidRDefault="00576531" w:rsidP="001D32B2">
      <w:pPr>
        <w:rPr>
          <w:rFonts w:ascii="Arial" w:hAnsi="Arial" w:cs="Arial"/>
          <w:lang w:bidi="en-US"/>
        </w:rPr>
      </w:pPr>
      <w:r>
        <w:rPr>
          <w:rFonts w:ascii="Arial" w:hAnsi="Arial" w:cs="Arial"/>
          <w:lang w:bidi="en-US"/>
        </w:rPr>
        <w:br w:type="page"/>
      </w:r>
    </w:p>
    <w:p w14:paraId="09AF58BF" w14:textId="26EC4937" w:rsidR="00576531" w:rsidRDefault="00576531" w:rsidP="001D32B2">
      <w:pPr>
        <w:rPr>
          <w:rFonts w:ascii="Arial" w:hAnsi="Arial" w:cs="Arial"/>
          <w:lang w:bidi="en-US"/>
        </w:rPr>
      </w:pPr>
    </w:p>
    <w:p w14:paraId="51C194CD" w14:textId="77777777" w:rsidR="00576531" w:rsidRPr="00B836F3" w:rsidRDefault="00576531" w:rsidP="001D32B2">
      <w:pPr>
        <w:rPr>
          <w:rFonts w:ascii="Arial" w:hAnsi="Arial" w:cs="Arial"/>
          <w:lang w:bidi="en-US"/>
        </w:rPr>
      </w:pPr>
    </w:p>
    <w:p w14:paraId="202AE986" w14:textId="0213BAA7" w:rsidR="001D32B2" w:rsidRPr="00B836F3" w:rsidRDefault="001D32B2" w:rsidP="001D32B2">
      <w:pPr>
        <w:pStyle w:val="Heading31"/>
        <w:rPr>
          <w:rFonts w:ascii="Arial" w:hAnsi="Arial" w:cs="Arial"/>
          <w:bCs/>
          <w:color w:val="000000"/>
          <w:sz w:val="20"/>
          <w:szCs w:val="20"/>
          <w:lang w:val="en-GB"/>
        </w:rPr>
      </w:pPr>
      <w:r w:rsidRPr="00B836F3">
        <w:rPr>
          <w:rFonts w:ascii="Arial" w:hAnsi="Arial" w:cs="Arial"/>
          <w:caps w:val="0"/>
          <w:sz w:val="20"/>
          <w:szCs w:val="20"/>
          <w:lang w:val="en-GB"/>
        </w:rPr>
        <w:t>Annex G: Evaluation Consultant Code of Conduct and Agreement Form*</w:t>
      </w:r>
    </w:p>
    <w:p w14:paraId="294D6BF5" w14:textId="77777777" w:rsidR="001D32B2" w:rsidRPr="00B836F3" w:rsidRDefault="001D32B2" w:rsidP="001D32B2">
      <w:pPr>
        <w:autoSpaceDE w:val="0"/>
        <w:autoSpaceDN w:val="0"/>
        <w:adjustRightInd w:val="0"/>
        <w:spacing w:after="0" w:line="240" w:lineRule="auto"/>
        <w:rPr>
          <w:rFonts w:ascii="Arial" w:hAnsi="Arial" w:cs="Arial"/>
          <w:b/>
          <w:bCs/>
          <w:color w:val="000000"/>
          <w:sz w:val="20"/>
          <w:szCs w:val="20"/>
        </w:rPr>
      </w:pPr>
      <w:r w:rsidRPr="00B836F3">
        <w:rPr>
          <w:rFonts w:ascii="Arial" w:hAnsi="Arial" w:cs="Arial"/>
          <w:b/>
          <w:bCs/>
          <w:color w:val="000000"/>
          <w:sz w:val="20"/>
          <w:szCs w:val="20"/>
        </w:rPr>
        <w:t xml:space="preserve">The evaluator: </w:t>
      </w:r>
    </w:p>
    <w:p w14:paraId="1A336B46" w14:textId="77777777" w:rsidR="001D32B2" w:rsidRPr="00B836F3" w:rsidRDefault="001D32B2" w:rsidP="00602971">
      <w:pPr>
        <w:pStyle w:val="ListParagraph"/>
        <w:numPr>
          <w:ilvl w:val="0"/>
          <w:numId w:val="9"/>
        </w:numPr>
        <w:spacing w:before="200"/>
        <w:jc w:val="both"/>
        <w:rPr>
          <w:rFonts w:ascii="Arial" w:eastAsia="ACaslon-Regular" w:hAnsi="Arial" w:cs="Arial"/>
          <w:sz w:val="20"/>
          <w:szCs w:val="20"/>
          <w:lang w:val="en-GB"/>
        </w:rPr>
      </w:pPr>
      <w:r w:rsidRPr="00B836F3">
        <w:rPr>
          <w:rFonts w:ascii="Arial" w:eastAsia="ACaslon-Regular" w:hAnsi="Arial" w:cs="Arial"/>
          <w:sz w:val="20"/>
          <w:szCs w:val="20"/>
          <w:lang w:val="en-GB"/>
        </w:rPr>
        <w:t xml:space="preserve">Must present information that is complete and fair in its assessment of strengths and weaknesses so that decisions or actions taken are well founded.  </w:t>
      </w:r>
    </w:p>
    <w:p w14:paraId="41A72B08" w14:textId="77777777" w:rsidR="001D32B2" w:rsidRPr="00B836F3" w:rsidRDefault="001D32B2" w:rsidP="00602971">
      <w:pPr>
        <w:pStyle w:val="ListParagraph"/>
        <w:numPr>
          <w:ilvl w:val="0"/>
          <w:numId w:val="9"/>
        </w:numPr>
        <w:spacing w:before="200"/>
        <w:jc w:val="both"/>
        <w:rPr>
          <w:rFonts w:ascii="Arial" w:eastAsia="ACaslon-Regular" w:hAnsi="Arial" w:cs="Arial"/>
          <w:sz w:val="20"/>
          <w:szCs w:val="20"/>
          <w:lang w:val="en-GB"/>
        </w:rPr>
      </w:pPr>
      <w:r w:rsidRPr="00B836F3">
        <w:rPr>
          <w:rFonts w:ascii="Arial" w:eastAsia="ACaslon-Regular" w:hAnsi="Arial" w:cs="Arial"/>
          <w:sz w:val="20"/>
          <w:szCs w:val="20"/>
          <w:lang w:val="en-GB"/>
        </w:rPr>
        <w:t xml:space="preserve">Must disclose the full set of evaluation findings along with information on their limitations and have this accessible to all affected by the evaluation with expressed legal rights to receive results. </w:t>
      </w:r>
    </w:p>
    <w:p w14:paraId="452A9A23" w14:textId="77777777" w:rsidR="001D32B2" w:rsidRPr="00B836F3" w:rsidRDefault="001D32B2" w:rsidP="00602971">
      <w:pPr>
        <w:pStyle w:val="ListParagraph"/>
        <w:numPr>
          <w:ilvl w:val="0"/>
          <w:numId w:val="9"/>
        </w:numPr>
        <w:spacing w:before="200"/>
        <w:jc w:val="both"/>
        <w:rPr>
          <w:rFonts w:ascii="Arial" w:eastAsia="ACaslon-Regular" w:hAnsi="Arial" w:cs="Arial"/>
          <w:sz w:val="20"/>
          <w:szCs w:val="20"/>
          <w:lang w:val="en-GB"/>
        </w:rPr>
      </w:pPr>
      <w:r w:rsidRPr="00B836F3">
        <w:rPr>
          <w:rFonts w:ascii="Arial" w:eastAsia="ACaslon-Regular" w:hAnsi="Arial" w:cs="Arial"/>
          <w:sz w:val="20"/>
          <w:szCs w:val="20"/>
          <w:lang w:val="en-GB"/>
        </w:rPr>
        <w:t>Should protect the anonymity and confidentiality of individual informants. He/she should provide maximum notice, minimize demands on time, and respect people’s right not to engage. He/she must respect people’s right to provide information in confidence and must ensure that sensitive information cannot be traced to its source. He/she are not expected to evaluate individuals and must balance an evaluation of management functions with this general principle.</w:t>
      </w:r>
    </w:p>
    <w:p w14:paraId="04066E8B" w14:textId="44DA121E" w:rsidR="00576531" w:rsidRPr="00576531" w:rsidRDefault="001D32B2" w:rsidP="00602971">
      <w:pPr>
        <w:pStyle w:val="ListParagraph"/>
        <w:numPr>
          <w:ilvl w:val="0"/>
          <w:numId w:val="9"/>
        </w:numPr>
        <w:spacing w:before="200"/>
        <w:jc w:val="both"/>
        <w:rPr>
          <w:rFonts w:ascii="Arial" w:eastAsia="ACaslon-Regular" w:hAnsi="Arial" w:cs="Arial"/>
          <w:sz w:val="20"/>
          <w:szCs w:val="20"/>
          <w:lang w:val="en-GB"/>
        </w:rPr>
      </w:pPr>
      <w:r w:rsidRPr="00B836F3">
        <w:rPr>
          <w:rFonts w:ascii="Arial" w:eastAsia="ACaslon-Regular" w:hAnsi="Arial" w:cs="Arial"/>
          <w:sz w:val="20"/>
          <w:szCs w:val="20"/>
          <w:lang w:val="en-GB"/>
        </w:rPr>
        <w:t xml:space="preserve">Sometimes uncovers evidence of wrongdoing while conducting evaluations. Such cases must be reported discreetly to the appropriate investigative body. He/she should consult with other relevant oversight entities when there is any doubt about if and how issues should be reported. </w:t>
      </w:r>
    </w:p>
    <w:p w14:paraId="48FF3488" w14:textId="77777777" w:rsidR="001D32B2" w:rsidRPr="00B836F3" w:rsidRDefault="001D32B2" w:rsidP="00602971">
      <w:pPr>
        <w:pStyle w:val="ListParagraph"/>
        <w:numPr>
          <w:ilvl w:val="0"/>
          <w:numId w:val="9"/>
        </w:numPr>
        <w:spacing w:before="200"/>
        <w:jc w:val="both"/>
        <w:rPr>
          <w:rFonts w:ascii="Arial" w:eastAsia="ACaslon-Regular" w:hAnsi="Arial" w:cs="Arial"/>
          <w:sz w:val="20"/>
          <w:szCs w:val="20"/>
          <w:lang w:val="en-GB"/>
        </w:rPr>
      </w:pPr>
      <w:r w:rsidRPr="00B836F3">
        <w:rPr>
          <w:rFonts w:ascii="Arial" w:eastAsia="ACaslon-Regular" w:hAnsi="Arial" w:cs="Arial"/>
          <w:sz w:val="20"/>
          <w:szCs w:val="20"/>
          <w:lang w:val="en-GB"/>
        </w:rPr>
        <w:t xml:space="preserve">Should be sensitive to beliefs, manners and customs and act with integrity and honesty in their relations with all stakeholders. In line with the UN Universal Declaration of Human Rights, he/she must be sensitive to and address issues of discrimination and gender equality. He/she should avoid offending the dignity and self-respect of those persons with whom he/she comes in contact in the course of the evaluation. Knowing that evaluation might negatively affect the interests of some stakeholders, he/she should conduct the evaluation and communicate its purpose and results in a way that clearly respects the stakeholders’ dignity and self-worth. </w:t>
      </w:r>
    </w:p>
    <w:p w14:paraId="018F2EAF" w14:textId="77777777" w:rsidR="001D32B2" w:rsidRPr="00B836F3" w:rsidRDefault="001D32B2" w:rsidP="00602971">
      <w:pPr>
        <w:pStyle w:val="ListParagraph"/>
        <w:numPr>
          <w:ilvl w:val="0"/>
          <w:numId w:val="9"/>
        </w:numPr>
        <w:spacing w:before="200"/>
        <w:jc w:val="both"/>
        <w:rPr>
          <w:rFonts w:ascii="Arial" w:eastAsia="ACaslon-Regular" w:hAnsi="Arial" w:cs="Arial"/>
          <w:sz w:val="20"/>
          <w:szCs w:val="20"/>
          <w:lang w:val="en-GB"/>
        </w:rPr>
      </w:pPr>
      <w:r w:rsidRPr="00B836F3">
        <w:rPr>
          <w:rFonts w:ascii="Arial" w:eastAsia="ACaslon-Regular" w:hAnsi="Arial" w:cs="Arial"/>
          <w:sz w:val="20"/>
          <w:szCs w:val="20"/>
          <w:lang w:val="en-GB"/>
        </w:rPr>
        <w:t xml:space="preserve">Is responsible for his/her performance and his/her product(s). He/she is responsible for the clear, accurate and fair written and/or oral presentation of study imitations, findings and recommendations. </w:t>
      </w:r>
    </w:p>
    <w:p w14:paraId="6CFEAAEA" w14:textId="77777777" w:rsidR="001D32B2" w:rsidRPr="00B836F3" w:rsidRDefault="001D32B2" w:rsidP="00602971">
      <w:pPr>
        <w:pStyle w:val="ListParagraph"/>
        <w:numPr>
          <w:ilvl w:val="0"/>
          <w:numId w:val="9"/>
        </w:numPr>
        <w:spacing w:before="200"/>
        <w:jc w:val="both"/>
        <w:rPr>
          <w:rFonts w:ascii="Arial" w:hAnsi="Arial" w:cs="Arial"/>
          <w:sz w:val="20"/>
          <w:szCs w:val="20"/>
          <w:lang w:val="en-GB"/>
        </w:rPr>
      </w:pPr>
      <w:r w:rsidRPr="00B836F3">
        <w:rPr>
          <w:rFonts w:ascii="Arial" w:eastAsia="ACaslon-Regular" w:hAnsi="Arial" w:cs="Arial"/>
          <w:sz w:val="20"/>
          <w:szCs w:val="20"/>
          <w:lang w:val="en-GB"/>
        </w:rPr>
        <w:t>Should reflect sound accounting procedures and be prudent in using the resources of the evaluation.</w:t>
      </w:r>
    </w:p>
    <w:p w14:paraId="00EFCDD2" w14:textId="77777777" w:rsidR="001D32B2" w:rsidRPr="00B836F3" w:rsidRDefault="001D32B2" w:rsidP="001D32B2">
      <w:pPr>
        <w:pBdr>
          <w:top w:val="single" w:sz="4" w:space="6" w:color="auto"/>
          <w:left w:val="single" w:sz="4" w:space="4" w:color="auto"/>
          <w:bottom w:val="single" w:sz="4" w:space="1" w:color="auto"/>
          <w:right w:val="single" w:sz="4" w:space="4" w:color="auto"/>
        </w:pBdr>
        <w:autoSpaceDE w:val="0"/>
        <w:autoSpaceDN w:val="0"/>
        <w:adjustRightInd w:val="0"/>
        <w:spacing w:before="200"/>
        <w:jc w:val="center"/>
        <w:rPr>
          <w:rFonts w:ascii="Arial" w:eastAsia="Times New Roman" w:hAnsi="Arial" w:cs="Arial"/>
          <w:color w:val="000000"/>
          <w:sz w:val="20"/>
          <w:szCs w:val="20"/>
        </w:rPr>
      </w:pPr>
      <w:r w:rsidRPr="00B836F3">
        <w:rPr>
          <w:rFonts w:ascii="Arial" w:eastAsia="Times New Roman" w:hAnsi="Arial" w:cs="Arial"/>
          <w:b/>
          <w:bCs/>
          <w:color w:val="000000"/>
          <w:sz w:val="20"/>
          <w:szCs w:val="20"/>
        </w:rPr>
        <w:t>Evaluation Consultant Agreement Form</w:t>
      </w:r>
      <w:r w:rsidRPr="00B836F3">
        <w:rPr>
          <w:rFonts w:ascii="Arial" w:eastAsia="Calibri" w:hAnsi="Arial" w:cs="Arial"/>
          <w:b/>
          <w:bCs/>
          <w:color w:val="000000"/>
          <w:sz w:val="20"/>
          <w:szCs w:val="20"/>
          <w:vertAlign w:val="superscript"/>
        </w:rPr>
        <w:footnoteReference w:id="6"/>
      </w:r>
    </w:p>
    <w:p w14:paraId="0AB7A538" w14:textId="77777777" w:rsidR="001D32B2" w:rsidRPr="00B836F3" w:rsidRDefault="001D32B2" w:rsidP="001D32B2">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Agreement to abide by the Code of Conduct for Evaluation in the UN System </w:t>
      </w:r>
    </w:p>
    <w:p w14:paraId="424A041A" w14:textId="77777777" w:rsidR="001D32B2" w:rsidRPr="00B836F3" w:rsidRDefault="001D32B2" w:rsidP="001D32B2">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Name of Consultant: </w:t>
      </w:r>
      <w:r w:rsidRPr="00B836F3">
        <w:rPr>
          <w:rFonts w:ascii="Arial" w:eastAsia="Times New Roman" w:hAnsi="Arial" w:cs="Arial"/>
          <w:color w:val="000000"/>
          <w:sz w:val="20"/>
          <w:szCs w:val="20"/>
        </w:rPr>
        <w:t>__</w:t>
      </w:r>
      <w:r w:rsidRPr="00B836F3">
        <w:rPr>
          <w:rFonts w:ascii="Arial" w:eastAsia="Times New Roman" w:hAnsi="Arial" w:cs="Arial"/>
          <w:color w:val="000000"/>
          <w:sz w:val="20"/>
          <w:szCs w:val="20"/>
          <w:u w:val="single"/>
        </w:rPr>
        <w:fldChar w:fldCharType="begin">
          <w:ffData>
            <w:name w:val="Text2"/>
            <w:enabled/>
            <w:calcOnExit w:val="0"/>
            <w:textInput/>
          </w:ffData>
        </w:fldChar>
      </w:r>
      <w:r w:rsidRPr="00B836F3">
        <w:rPr>
          <w:rFonts w:ascii="Arial" w:eastAsia="Times New Roman" w:hAnsi="Arial" w:cs="Arial"/>
          <w:color w:val="000000"/>
          <w:sz w:val="20"/>
          <w:szCs w:val="20"/>
          <w:u w:val="single"/>
        </w:rPr>
        <w:instrText xml:space="preserve"> FORMTEXT </w:instrText>
      </w:r>
      <w:r w:rsidRPr="00B836F3">
        <w:rPr>
          <w:rFonts w:ascii="Arial" w:eastAsia="Times New Roman" w:hAnsi="Arial" w:cs="Arial"/>
          <w:color w:val="000000"/>
          <w:sz w:val="20"/>
          <w:szCs w:val="20"/>
          <w:u w:val="single"/>
        </w:rPr>
      </w:r>
      <w:r w:rsidRPr="00B836F3">
        <w:rPr>
          <w:rFonts w:ascii="Arial" w:eastAsia="Times New Roman" w:hAnsi="Arial" w:cs="Arial"/>
          <w:color w:val="000000"/>
          <w:sz w:val="20"/>
          <w:szCs w:val="20"/>
          <w:u w:val="single"/>
        </w:rPr>
        <w:fldChar w:fldCharType="separate"/>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noProof/>
          <w:color w:val="000000"/>
          <w:sz w:val="20"/>
          <w:szCs w:val="20"/>
          <w:u w:val="single"/>
        </w:rPr>
        <w:t> </w:t>
      </w:r>
      <w:r w:rsidRPr="00B836F3">
        <w:rPr>
          <w:rFonts w:ascii="Arial" w:eastAsia="Times New Roman" w:hAnsi="Arial" w:cs="Arial"/>
          <w:color w:val="000000"/>
          <w:sz w:val="20"/>
          <w:szCs w:val="20"/>
          <w:u w:val="single"/>
        </w:rPr>
        <w:fldChar w:fldCharType="end"/>
      </w:r>
      <w:r w:rsidRPr="00B836F3">
        <w:rPr>
          <w:rFonts w:ascii="Arial" w:eastAsia="Times New Roman" w:hAnsi="Arial" w:cs="Arial"/>
          <w:color w:val="000000"/>
          <w:sz w:val="20"/>
          <w:szCs w:val="20"/>
        </w:rPr>
        <w:t xml:space="preserve">_________________________________________________ </w:t>
      </w:r>
    </w:p>
    <w:p w14:paraId="2C8C259D" w14:textId="77777777" w:rsidR="001D32B2" w:rsidRPr="00B836F3" w:rsidRDefault="001D32B2" w:rsidP="001D32B2">
      <w:pPr>
        <w:pBdr>
          <w:top w:val="single" w:sz="4" w:space="6"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b/>
          <w:bCs/>
          <w:color w:val="000000"/>
          <w:sz w:val="20"/>
          <w:szCs w:val="20"/>
        </w:rPr>
        <w:t xml:space="preserve">Name of Consultancy Organization </w:t>
      </w:r>
      <w:r w:rsidRPr="00B836F3">
        <w:rPr>
          <w:rFonts w:ascii="Arial" w:eastAsia="Times New Roman" w:hAnsi="Arial" w:cs="Arial"/>
          <w:color w:val="000000"/>
          <w:sz w:val="20"/>
          <w:szCs w:val="20"/>
        </w:rPr>
        <w:t>(where relevant)</w:t>
      </w:r>
      <w:r w:rsidRPr="00B836F3">
        <w:rPr>
          <w:rFonts w:ascii="Arial" w:eastAsia="Times New Roman" w:hAnsi="Arial" w:cs="Arial"/>
          <w:b/>
          <w:bCs/>
          <w:color w:val="000000"/>
          <w:sz w:val="20"/>
          <w:szCs w:val="20"/>
        </w:rPr>
        <w:t xml:space="preserve">: </w:t>
      </w:r>
      <w:r w:rsidRPr="00B836F3">
        <w:rPr>
          <w:rFonts w:ascii="Arial" w:eastAsia="Times New Roman" w:hAnsi="Arial" w:cs="Arial"/>
          <w:color w:val="000000"/>
          <w:sz w:val="20"/>
          <w:szCs w:val="20"/>
        </w:rPr>
        <w:t xml:space="preserve">________________________ </w:t>
      </w:r>
    </w:p>
    <w:p w14:paraId="178BB0D5" w14:textId="77777777" w:rsidR="001D32B2" w:rsidRPr="00B836F3" w:rsidRDefault="001D32B2" w:rsidP="001D32B2">
      <w:pPr>
        <w:autoSpaceDE w:val="0"/>
        <w:autoSpaceDN w:val="0"/>
        <w:adjustRightInd w:val="0"/>
        <w:spacing w:after="0" w:line="240" w:lineRule="auto"/>
        <w:rPr>
          <w:rFonts w:ascii="Arial" w:hAnsi="Arial" w:cs="Arial"/>
          <w:sz w:val="20"/>
          <w:szCs w:val="20"/>
          <w:lang w:val="en-US"/>
        </w:rPr>
      </w:pPr>
      <w:r w:rsidRPr="00B836F3">
        <w:rPr>
          <w:rFonts w:ascii="Arial" w:eastAsia="Times New Roman" w:hAnsi="Arial" w:cs="Arial"/>
          <w:color w:val="000000"/>
          <w:sz w:val="20"/>
          <w:szCs w:val="20"/>
        </w:rPr>
        <w:t xml:space="preserve">I confirm that I have received and understood and will abide by the United Nations Code of Conduct for Evaluation. </w:t>
      </w:r>
      <w:r w:rsidRPr="00B836F3">
        <w:rPr>
          <w:rFonts w:ascii="Arial" w:hAnsi="Arial" w:cs="Arial"/>
          <w:sz w:val="20"/>
          <w:szCs w:val="20"/>
        </w:rPr>
        <w:t>and I declare that any past experience, of myself, my immediate family</w:t>
      </w:r>
      <w:r w:rsidRPr="00B836F3">
        <w:rPr>
          <w:rFonts w:ascii="Arial" w:hAnsi="Arial" w:cs="Arial"/>
          <w:sz w:val="20"/>
          <w:szCs w:val="20"/>
          <w:lang w:val="en-US"/>
        </w:rPr>
        <w:t xml:space="preserve"> or close friends or associates, does not give rise to an actual or perceived conflict of interest. </w:t>
      </w:r>
    </w:p>
    <w:p w14:paraId="650BA914" w14:textId="77777777" w:rsidR="001D32B2" w:rsidRPr="00B836F3" w:rsidRDefault="001D32B2" w:rsidP="001D32B2">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color w:val="000000"/>
          <w:sz w:val="20"/>
          <w:szCs w:val="20"/>
        </w:rPr>
        <w:t xml:space="preserve">Signed at </w:t>
      </w:r>
      <w:r w:rsidRPr="001D32B2">
        <w:rPr>
          <w:rFonts w:ascii="Arial" w:eastAsia="Times New Roman" w:hAnsi="Arial" w:cs="Arial"/>
          <w:i/>
          <w:color w:val="000000"/>
          <w:sz w:val="20"/>
          <w:szCs w:val="20"/>
          <w:highlight w:val="lightGray"/>
        </w:rPr>
        <w:t>place</w:t>
      </w:r>
      <w:r w:rsidRPr="00B836F3">
        <w:rPr>
          <w:rFonts w:ascii="Arial" w:eastAsia="Times New Roman" w:hAnsi="Arial" w:cs="Arial"/>
          <w:i/>
          <w:color w:val="000000"/>
          <w:sz w:val="20"/>
          <w:szCs w:val="20"/>
        </w:rPr>
        <w:t xml:space="preserve"> </w:t>
      </w:r>
      <w:r w:rsidRPr="00B836F3">
        <w:rPr>
          <w:rFonts w:ascii="Arial" w:eastAsia="Times New Roman" w:hAnsi="Arial" w:cs="Arial"/>
          <w:color w:val="000000"/>
          <w:sz w:val="20"/>
          <w:szCs w:val="20"/>
        </w:rPr>
        <w:t xml:space="preserve">on </w:t>
      </w:r>
      <w:r w:rsidRPr="001D32B2">
        <w:rPr>
          <w:rFonts w:ascii="Arial" w:eastAsia="Times New Roman" w:hAnsi="Arial" w:cs="Arial"/>
          <w:i/>
          <w:color w:val="000000"/>
          <w:sz w:val="20"/>
          <w:szCs w:val="20"/>
          <w:highlight w:val="lightGray"/>
        </w:rPr>
        <w:t>date</w:t>
      </w:r>
    </w:p>
    <w:p w14:paraId="0B624BF8" w14:textId="77777777" w:rsidR="001D32B2" w:rsidRPr="00B836F3" w:rsidRDefault="001D32B2" w:rsidP="001D32B2">
      <w:pPr>
        <w:pBdr>
          <w:top w:val="single" w:sz="4" w:space="1" w:color="auto"/>
          <w:left w:val="single" w:sz="4" w:space="4" w:color="auto"/>
          <w:bottom w:val="single" w:sz="4" w:space="1" w:color="auto"/>
          <w:right w:val="single" w:sz="4" w:space="4" w:color="auto"/>
        </w:pBdr>
        <w:autoSpaceDE w:val="0"/>
        <w:autoSpaceDN w:val="0"/>
        <w:adjustRightInd w:val="0"/>
        <w:spacing w:before="200"/>
        <w:rPr>
          <w:rFonts w:ascii="Arial" w:eastAsia="Times New Roman" w:hAnsi="Arial" w:cs="Arial"/>
          <w:color w:val="000000"/>
          <w:sz w:val="20"/>
          <w:szCs w:val="20"/>
        </w:rPr>
      </w:pPr>
      <w:r w:rsidRPr="00B836F3">
        <w:rPr>
          <w:rFonts w:ascii="Arial" w:eastAsia="Times New Roman" w:hAnsi="Arial" w:cs="Arial"/>
          <w:color w:val="000000"/>
          <w:sz w:val="20"/>
          <w:szCs w:val="20"/>
        </w:rPr>
        <w:t>Signature: ________________________________________</w:t>
      </w:r>
    </w:p>
    <w:p w14:paraId="1228B98E" w14:textId="63DB5DE1" w:rsidR="001D32B2" w:rsidRDefault="001D32B2" w:rsidP="001D32B2">
      <w:pPr>
        <w:jc w:val="left"/>
        <w:rPr>
          <w:rFonts w:ascii="Arial" w:hAnsi="Arial" w:cs="Arial"/>
          <w:sz w:val="18"/>
          <w:szCs w:val="18"/>
        </w:rPr>
      </w:pPr>
      <w:r w:rsidRPr="00B836F3">
        <w:rPr>
          <w:rFonts w:ascii="Arial" w:hAnsi="Arial" w:cs="Arial"/>
          <w:sz w:val="18"/>
          <w:szCs w:val="18"/>
        </w:rPr>
        <w:t>*This form is required to be signed by each eval</w:t>
      </w:r>
    </w:p>
    <w:p w14:paraId="60B89435" w14:textId="637528F0" w:rsidR="00B40129" w:rsidRPr="004B223C" w:rsidRDefault="00B40129" w:rsidP="00132E6F">
      <w:pPr>
        <w:rPr>
          <w:rFonts w:ascii="Arial" w:hAnsi="Arial" w:cs="Arial"/>
          <w:sz w:val="18"/>
          <w:szCs w:val="18"/>
        </w:rPr>
      </w:pPr>
    </w:p>
    <w:sectPr w:rsidR="00B40129" w:rsidRPr="004B223C" w:rsidSect="00B401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C1395" w14:textId="77777777" w:rsidR="00D07836" w:rsidRDefault="00D07836" w:rsidP="00480EF3">
      <w:pPr>
        <w:spacing w:after="0" w:line="240" w:lineRule="auto"/>
      </w:pPr>
      <w:r>
        <w:separator/>
      </w:r>
    </w:p>
  </w:endnote>
  <w:endnote w:type="continuationSeparator" w:id="0">
    <w:p w14:paraId="2730C76A" w14:textId="77777777" w:rsidR="00D07836" w:rsidRDefault="00D07836" w:rsidP="00480EF3">
      <w:pPr>
        <w:spacing w:after="0" w:line="240" w:lineRule="auto"/>
      </w:pPr>
      <w:r>
        <w:continuationSeparator/>
      </w:r>
    </w:p>
  </w:endnote>
  <w:endnote w:type="continuationNotice" w:id="1">
    <w:p w14:paraId="76C9D41C" w14:textId="77777777" w:rsidR="00D07836" w:rsidRDefault="00D078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ACaslon-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E575" w14:textId="77777777" w:rsidR="001D32B2" w:rsidRDefault="001D3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C116" w14:textId="77777777" w:rsidR="00D07836" w:rsidRDefault="00D07836" w:rsidP="00480EF3">
      <w:pPr>
        <w:spacing w:after="0" w:line="240" w:lineRule="auto"/>
      </w:pPr>
      <w:r>
        <w:separator/>
      </w:r>
    </w:p>
  </w:footnote>
  <w:footnote w:type="continuationSeparator" w:id="0">
    <w:p w14:paraId="7695CED8" w14:textId="77777777" w:rsidR="00D07836" w:rsidRDefault="00D07836" w:rsidP="00480EF3">
      <w:pPr>
        <w:spacing w:after="0" w:line="240" w:lineRule="auto"/>
      </w:pPr>
      <w:r>
        <w:continuationSeparator/>
      </w:r>
    </w:p>
  </w:footnote>
  <w:footnote w:type="continuationNotice" w:id="1">
    <w:p w14:paraId="1BE60C45" w14:textId="77777777" w:rsidR="00D07836" w:rsidRDefault="00D07836">
      <w:pPr>
        <w:spacing w:after="0" w:line="240" w:lineRule="auto"/>
      </w:pPr>
    </w:p>
  </w:footnote>
  <w:footnote w:id="2">
    <w:p w14:paraId="7BA9BE14" w14:textId="72694920" w:rsidR="00BB1E82" w:rsidRPr="00BB1E82" w:rsidRDefault="00BB1E82" w:rsidP="007039E8">
      <w:pPr>
        <w:pStyle w:val="FootnoteText"/>
        <w:jc w:val="both"/>
      </w:pPr>
      <w:r>
        <w:rPr>
          <w:rStyle w:val="FootnoteReference"/>
        </w:rPr>
        <w:footnoteRef/>
      </w:r>
      <w:r>
        <w:t xml:space="preserve"> </w:t>
      </w:r>
      <w:r w:rsidRPr="00D108B4">
        <w:rPr>
          <w:rFonts w:ascii="Arial" w:hAnsi="Arial" w:cs="Arial"/>
          <w:szCs w:val="18"/>
        </w:rPr>
        <w:t>High-impact training is based in six principles: i) performance, ii) human-centeredness; iii) innovation; iv) transformation; v) inclusivity; vi) interactivity; and vii) sustainability.</w:t>
      </w:r>
    </w:p>
  </w:footnote>
  <w:footnote w:id="3">
    <w:p w14:paraId="179BA29C" w14:textId="19C80BB8" w:rsidR="0053648F" w:rsidRPr="007039E8" w:rsidRDefault="0053648F">
      <w:pPr>
        <w:pStyle w:val="FootnoteText"/>
        <w:rPr>
          <w:rFonts w:ascii="Arial" w:hAnsi="Arial" w:cs="Arial"/>
        </w:rPr>
      </w:pPr>
      <w:r w:rsidRPr="007039E8">
        <w:rPr>
          <w:rStyle w:val="FootnoteReference"/>
          <w:rFonts w:ascii="Arial" w:hAnsi="Arial" w:cs="Arial"/>
        </w:rPr>
        <w:footnoteRef/>
      </w:r>
      <w:r w:rsidRPr="007039E8">
        <w:rPr>
          <w:rFonts w:ascii="Arial" w:hAnsi="Arial" w:cs="Arial"/>
        </w:rPr>
        <w:t xml:space="preserve"> A previous phase of the project was planned for June</w:t>
      </w:r>
      <w:r w:rsidR="00F628C4">
        <w:rPr>
          <w:rFonts w:ascii="Arial" w:hAnsi="Arial" w:cs="Arial"/>
        </w:rPr>
        <w:t xml:space="preserve"> 2021, but it was not implemented.</w:t>
      </w:r>
    </w:p>
  </w:footnote>
  <w:footnote w:id="4">
    <w:p w14:paraId="3D7B5A22" w14:textId="093E11E6" w:rsidR="005A34ED" w:rsidRPr="00A6386A" w:rsidRDefault="005A34ED">
      <w:pPr>
        <w:pStyle w:val="FootnoteText"/>
        <w:rPr>
          <w:rFonts w:ascii="Arial" w:hAnsi="Arial" w:cs="Arial"/>
        </w:rPr>
      </w:pPr>
      <w:r w:rsidRPr="00C876D7">
        <w:rPr>
          <w:rStyle w:val="FootnoteReference"/>
          <w:rFonts w:ascii="Arial" w:hAnsi="Arial" w:cs="Arial"/>
        </w:rPr>
        <w:footnoteRef/>
      </w:r>
      <w:r w:rsidRPr="00C876D7">
        <w:rPr>
          <w:rFonts w:ascii="Arial" w:hAnsi="Arial" w:cs="Arial"/>
        </w:rPr>
        <w:t xml:space="preserve"> </w:t>
      </w:r>
      <w:r w:rsidR="00A6386A" w:rsidRPr="00C876D7">
        <w:rPr>
          <w:rFonts w:ascii="Arial" w:hAnsi="Arial" w:cs="Arial"/>
        </w:rPr>
        <w:t>The KAIPTC acts as both partner and beneficiary of the project.</w:t>
      </w:r>
      <w:r w:rsidR="00A6386A" w:rsidRPr="00A6386A">
        <w:rPr>
          <w:rFonts w:ascii="Arial" w:hAnsi="Arial" w:cs="Arial"/>
        </w:rPr>
        <w:t xml:space="preserve">  </w:t>
      </w:r>
    </w:p>
  </w:footnote>
  <w:footnote w:id="5">
    <w:p w14:paraId="73B7B40A" w14:textId="0BB50922" w:rsidR="00483D65" w:rsidRPr="00D108B4" w:rsidRDefault="00483D65">
      <w:pPr>
        <w:pStyle w:val="FootnoteText"/>
        <w:rPr>
          <w:rFonts w:ascii="Arial" w:hAnsi="Arial" w:cs="Arial"/>
        </w:rPr>
      </w:pPr>
      <w:r w:rsidRPr="00D108B4">
        <w:rPr>
          <w:rStyle w:val="FootnoteReference"/>
          <w:rFonts w:ascii="Arial" w:hAnsi="Arial" w:cs="Arial"/>
        </w:rPr>
        <w:footnoteRef/>
      </w:r>
      <w:r w:rsidRPr="00D108B4">
        <w:rPr>
          <w:rFonts w:ascii="Arial" w:hAnsi="Arial" w:cs="Arial"/>
        </w:rPr>
        <w:t xml:space="preserve"> A non-exhaustive list of relevant frameworks </w:t>
      </w:r>
      <w:r w:rsidR="0055579E" w:rsidRPr="0055579E">
        <w:rPr>
          <w:rFonts w:ascii="Arial" w:hAnsi="Arial" w:cs="Arial"/>
        </w:rPr>
        <w:t>is</w:t>
      </w:r>
      <w:r w:rsidRPr="00D108B4">
        <w:rPr>
          <w:rFonts w:ascii="Arial" w:hAnsi="Arial" w:cs="Arial"/>
        </w:rPr>
        <w:t xml:space="preserve"> </w:t>
      </w:r>
      <w:r w:rsidR="009E4DC0">
        <w:rPr>
          <w:rFonts w:ascii="Arial" w:hAnsi="Arial" w:cs="Arial"/>
        </w:rPr>
        <w:t>included</w:t>
      </w:r>
      <w:r w:rsidRPr="00D108B4">
        <w:rPr>
          <w:rFonts w:ascii="Arial" w:hAnsi="Arial" w:cs="Arial"/>
        </w:rPr>
        <w:t xml:space="preserve"> in Annex C. </w:t>
      </w:r>
    </w:p>
  </w:footnote>
  <w:footnote w:id="6">
    <w:p w14:paraId="26047FA4" w14:textId="173192D9" w:rsidR="001D32B2" w:rsidRPr="006B42D3" w:rsidRDefault="001D32B2" w:rsidP="001D32B2">
      <w:pPr>
        <w:pStyle w:val="FootnoteText"/>
        <w:rPr>
          <w:rFonts w:ascii="Arial" w:hAnsi="Arial" w:cs="Arial"/>
        </w:rPr>
      </w:pPr>
      <w:r w:rsidRPr="006B42D3">
        <w:rPr>
          <w:rStyle w:val="FootnoteReference"/>
          <w:rFonts w:ascii="Arial" w:hAnsi="Arial" w:cs="Arial"/>
        </w:rPr>
        <w:footnoteRef/>
      </w:r>
      <w:r w:rsidRPr="006B42D3">
        <w:rPr>
          <w:rFonts w:ascii="Arial" w:hAnsi="Arial" w:cs="Arial"/>
        </w:rPr>
        <w:t>www.unevaluation.org/unegcodeofconduct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8302" w14:textId="77777777" w:rsidR="001D32B2" w:rsidRDefault="001D32B2" w:rsidP="00C912DF">
    <w:pPr>
      <w:pStyle w:val="Header"/>
      <w:spacing w:before="600" w:after="600"/>
    </w:pPr>
    <w:r>
      <w:rPr>
        <w:noProof/>
        <w:lang w:val="en-US"/>
      </w:rPr>
      <w:drawing>
        <wp:anchor distT="0" distB="0" distL="114300" distR="114300" simplePos="0" relativeHeight="251658241" behindDoc="1" locked="0" layoutInCell="1" allowOverlap="1" wp14:anchorId="72C56BBE" wp14:editId="1AC34798">
          <wp:simplePos x="0" y="0"/>
          <wp:positionH relativeFrom="page">
            <wp:align>left</wp:align>
          </wp:positionH>
          <wp:positionV relativeFrom="paragraph">
            <wp:posOffset>-1033912</wp:posOffset>
          </wp:positionV>
          <wp:extent cx="7752080" cy="1144905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AR_1Pager_2clm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080" cy="1144905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EA76" w14:textId="68535178" w:rsidR="00480EF3" w:rsidRDefault="00480EF3">
    <w:pPr>
      <w:pStyle w:val="Header"/>
    </w:pPr>
    <w:r>
      <w:rPr>
        <w:noProof/>
        <w:lang w:val="en-US"/>
      </w:rPr>
      <w:drawing>
        <wp:anchor distT="0" distB="0" distL="114300" distR="114300" simplePos="0" relativeHeight="251658240" behindDoc="1" locked="0" layoutInCell="1" allowOverlap="1" wp14:anchorId="5F6965A6" wp14:editId="4D66A26D">
          <wp:simplePos x="0" y="0"/>
          <wp:positionH relativeFrom="page">
            <wp:posOffset>-2729</wp:posOffset>
          </wp:positionH>
          <wp:positionV relativeFrom="paragraph">
            <wp:posOffset>-891284</wp:posOffset>
          </wp:positionV>
          <wp:extent cx="7752080" cy="11449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TAR_1Pager_2clm_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2080" cy="11449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A26"/>
    <w:multiLevelType w:val="hybridMultilevel"/>
    <w:tmpl w:val="E132E722"/>
    <w:lvl w:ilvl="0" w:tplc="E136960C">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5704AF7"/>
    <w:multiLevelType w:val="hybridMultilevel"/>
    <w:tmpl w:val="63926DA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AD54875"/>
    <w:multiLevelType w:val="hybridMultilevel"/>
    <w:tmpl w:val="D7EC0016"/>
    <w:lvl w:ilvl="0" w:tplc="B866C040">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7EB3B01"/>
    <w:multiLevelType w:val="hybridMultilevel"/>
    <w:tmpl w:val="27A66092"/>
    <w:lvl w:ilvl="0" w:tplc="5F606A6E">
      <w:start w:val="1"/>
      <w:numFmt w:val="decimal"/>
      <w:lvlText w:val="%1."/>
      <w:lvlJc w:val="left"/>
      <w:pPr>
        <w:ind w:left="360" w:hanging="360"/>
      </w:pPr>
      <w:rPr>
        <w:b w:val="0"/>
        <w:bCs w:val="0"/>
      </w:rPr>
    </w:lvl>
    <w:lvl w:ilvl="1" w:tplc="08090001">
      <w:start w:val="1"/>
      <w:numFmt w:val="bullet"/>
      <w:lvlText w:val=""/>
      <w:lvlJc w:val="left"/>
      <w:pPr>
        <w:ind w:left="1592" w:hanging="360"/>
      </w:pPr>
      <w:rPr>
        <w:rFonts w:ascii="Symbol" w:hAnsi="Symbol" w:hint="default"/>
      </w:rPr>
    </w:lvl>
    <w:lvl w:ilvl="2" w:tplc="100C001B" w:tentative="1">
      <w:start w:val="1"/>
      <w:numFmt w:val="lowerRoman"/>
      <w:lvlText w:val="%3."/>
      <w:lvlJc w:val="right"/>
      <w:pPr>
        <w:ind w:left="2312" w:hanging="180"/>
      </w:pPr>
    </w:lvl>
    <w:lvl w:ilvl="3" w:tplc="100C000F" w:tentative="1">
      <w:start w:val="1"/>
      <w:numFmt w:val="decimal"/>
      <w:lvlText w:val="%4."/>
      <w:lvlJc w:val="left"/>
      <w:pPr>
        <w:ind w:left="3032" w:hanging="360"/>
      </w:pPr>
    </w:lvl>
    <w:lvl w:ilvl="4" w:tplc="100C0019" w:tentative="1">
      <w:start w:val="1"/>
      <w:numFmt w:val="lowerLetter"/>
      <w:lvlText w:val="%5."/>
      <w:lvlJc w:val="left"/>
      <w:pPr>
        <w:ind w:left="3752" w:hanging="360"/>
      </w:pPr>
    </w:lvl>
    <w:lvl w:ilvl="5" w:tplc="100C001B" w:tentative="1">
      <w:start w:val="1"/>
      <w:numFmt w:val="lowerRoman"/>
      <w:lvlText w:val="%6."/>
      <w:lvlJc w:val="right"/>
      <w:pPr>
        <w:ind w:left="4472" w:hanging="180"/>
      </w:pPr>
    </w:lvl>
    <w:lvl w:ilvl="6" w:tplc="100C000F" w:tentative="1">
      <w:start w:val="1"/>
      <w:numFmt w:val="decimal"/>
      <w:lvlText w:val="%7."/>
      <w:lvlJc w:val="left"/>
      <w:pPr>
        <w:ind w:left="5192" w:hanging="360"/>
      </w:pPr>
    </w:lvl>
    <w:lvl w:ilvl="7" w:tplc="100C0019" w:tentative="1">
      <w:start w:val="1"/>
      <w:numFmt w:val="lowerLetter"/>
      <w:lvlText w:val="%8."/>
      <w:lvlJc w:val="left"/>
      <w:pPr>
        <w:ind w:left="5912" w:hanging="360"/>
      </w:pPr>
    </w:lvl>
    <w:lvl w:ilvl="8" w:tplc="100C001B" w:tentative="1">
      <w:start w:val="1"/>
      <w:numFmt w:val="lowerRoman"/>
      <w:lvlText w:val="%9."/>
      <w:lvlJc w:val="right"/>
      <w:pPr>
        <w:ind w:left="6632" w:hanging="180"/>
      </w:pPr>
    </w:lvl>
  </w:abstractNum>
  <w:abstractNum w:abstractNumId="4" w15:restartNumberingAfterBreak="0">
    <w:nsid w:val="259D3CAD"/>
    <w:multiLevelType w:val="multilevel"/>
    <w:tmpl w:val="FA7E3CC2"/>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8F27E1F"/>
    <w:multiLevelType w:val="hybridMultilevel"/>
    <w:tmpl w:val="96D60D12"/>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7CB1CE4"/>
    <w:multiLevelType w:val="hybridMultilevel"/>
    <w:tmpl w:val="34F4C51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72A20EF"/>
    <w:multiLevelType w:val="hybridMultilevel"/>
    <w:tmpl w:val="492C6F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E508F8"/>
    <w:multiLevelType w:val="hybridMultilevel"/>
    <w:tmpl w:val="88688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977C0D"/>
    <w:multiLevelType w:val="hybridMultilevel"/>
    <w:tmpl w:val="966E60AE"/>
    <w:lvl w:ilvl="0" w:tplc="B866C040">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7EB70A3"/>
    <w:multiLevelType w:val="hybridMultilevel"/>
    <w:tmpl w:val="C56094F4"/>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1" w15:restartNumberingAfterBreak="0">
    <w:nsid w:val="68CE06A1"/>
    <w:multiLevelType w:val="hybridMultilevel"/>
    <w:tmpl w:val="492C6F2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CDB54A9"/>
    <w:multiLevelType w:val="hybridMultilevel"/>
    <w:tmpl w:val="49DE1630"/>
    <w:lvl w:ilvl="0" w:tplc="08090001">
      <w:start w:val="1"/>
      <w:numFmt w:val="bullet"/>
      <w:lvlText w:val=""/>
      <w:lvlJc w:val="left"/>
      <w:pPr>
        <w:ind w:left="2216" w:hanging="360"/>
      </w:pPr>
      <w:rPr>
        <w:rFonts w:ascii="Symbol" w:hAnsi="Symbol" w:hint="default"/>
      </w:rPr>
    </w:lvl>
    <w:lvl w:ilvl="1" w:tplc="08090003" w:tentative="1">
      <w:start w:val="1"/>
      <w:numFmt w:val="bullet"/>
      <w:lvlText w:val="o"/>
      <w:lvlJc w:val="left"/>
      <w:pPr>
        <w:ind w:left="2936" w:hanging="360"/>
      </w:pPr>
      <w:rPr>
        <w:rFonts w:ascii="Courier New" w:hAnsi="Courier New" w:cs="Courier New" w:hint="default"/>
      </w:rPr>
    </w:lvl>
    <w:lvl w:ilvl="2" w:tplc="08090005" w:tentative="1">
      <w:start w:val="1"/>
      <w:numFmt w:val="bullet"/>
      <w:lvlText w:val=""/>
      <w:lvlJc w:val="left"/>
      <w:pPr>
        <w:ind w:left="3656" w:hanging="360"/>
      </w:pPr>
      <w:rPr>
        <w:rFonts w:ascii="Wingdings" w:hAnsi="Wingdings" w:hint="default"/>
      </w:rPr>
    </w:lvl>
    <w:lvl w:ilvl="3" w:tplc="08090001" w:tentative="1">
      <w:start w:val="1"/>
      <w:numFmt w:val="bullet"/>
      <w:lvlText w:val=""/>
      <w:lvlJc w:val="left"/>
      <w:pPr>
        <w:ind w:left="4376" w:hanging="360"/>
      </w:pPr>
      <w:rPr>
        <w:rFonts w:ascii="Symbol" w:hAnsi="Symbol" w:hint="default"/>
      </w:rPr>
    </w:lvl>
    <w:lvl w:ilvl="4" w:tplc="08090003" w:tentative="1">
      <w:start w:val="1"/>
      <w:numFmt w:val="bullet"/>
      <w:lvlText w:val="o"/>
      <w:lvlJc w:val="left"/>
      <w:pPr>
        <w:ind w:left="5096" w:hanging="360"/>
      </w:pPr>
      <w:rPr>
        <w:rFonts w:ascii="Courier New" w:hAnsi="Courier New" w:cs="Courier New" w:hint="default"/>
      </w:rPr>
    </w:lvl>
    <w:lvl w:ilvl="5" w:tplc="08090005" w:tentative="1">
      <w:start w:val="1"/>
      <w:numFmt w:val="bullet"/>
      <w:lvlText w:val=""/>
      <w:lvlJc w:val="left"/>
      <w:pPr>
        <w:ind w:left="5816" w:hanging="360"/>
      </w:pPr>
      <w:rPr>
        <w:rFonts w:ascii="Wingdings" w:hAnsi="Wingdings" w:hint="default"/>
      </w:rPr>
    </w:lvl>
    <w:lvl w:ilvl="6" w:tplc="08090001" w:tentative="1">
      <w:start w:val="1"/>
      <w:numFmt w:val="bullet"/>
      <w:lvlText w:val=""/>
      <w:lvlJc w:val="left"/>
      <w:pPr>
        <w:ind w:left="6536" w:hanging="360"/>
      </w:pPr>
      <w:rPr>
        <w:rFonts w:ascii="Symbol" w:hAnsi="Symbol" w:hint="default"/>
      </w:rPr>
    </w:lvl>
    <w:lvl w:ilvl="7" w:tplc="08090003" w:tentative="1">
      <w:start w:val="1"/>
      <w:numFmt w:val="bullet"/>
      <w:lvlText w:val="o"/>
      <w:lvlJc w:val="left"/>
      <w:pPr>
        <w:ind w:left="7256" w:hanging="360"/>
      </w:pPr>
      <w:rPr>
        <w:rFonts w:ascii="Courier New" w:hAnsi="Courier New" w:cs="Courier New" w:hint="default"/>
      </w:rPr>
    </w:lvl>
    <w:lvl w:ilvl="8" w:tplc="08090005" w:tentative="1">
      <w:start w:val="1"/>
      <w:numFmt w:val="bullet"/>
      <w:lvlText w:val=""/>
      <w:lvlJc w:val="left"/>
      <w:pPr>
        <w:ind w:left="7976" w:hanging="360"/>
      </w:pPr>
      <w:rPr>
        <w:rFonts w:ascii="Wingdings" w:hAnsi="Wingdings" w:hint="default"/>
      </w:rPr>
    </w:lvl>
  </w:abstractNum>
  <w:abstractNum w:abstractNumId="13" w15:restartNumberingAfterBreak="0">
    <w:nsid w:val="719D6825"/>
    <w:multiLevelType w:val="hybridMultilevel"/>
    <w:tmpl w:val="492C6F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CD18CC"/>
    <w:multiLevelType w:val="hybridMultilevel"/>
    <w:tmpl w:val="23FA9A84"/>
    <w:lvl w:ilvl="0" w:tplc="8F206598">
      <w:start w:val="1"/>
      <w:numFmt w:val="bullet"/>
      <w:pStyle w:val="BulletsNormal"/>
      <w:lvlText w:val=""/>
      <w:lvlJc w:val="left"/>
      <w:pPr>
        <w:ind w:left="720" w:hanging="360"/>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083FF0"/>
    <w:multiLevelType w:val="hybridMultilevel"/>
    <w:tmpl w:val="06DC8F2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2032297943">
    <w:abstractNumId w:val="3"/>
  </w:num>
  <w:num w:numId="2" w16cid:durableId="1590001524">
    <w:abstractNumId w:val="10"/>
  </w:num>
  <w:num w:numId="3" w16cid:durableId="377123803">
    <w:abstractNumId w:val="1"/>
  </w:num>
  <w:num w:numId="4" w16cid:durableId="1116871693">
    <w:abstractNumId w:val="12"/>
  </w:num>
  <w:num w:numId="5" w16cid:durableId="1628272592">
    <w:abstractNumId w:val="9"/>
  </w:num>
  <w:num w:numId="6" w16cid:durableId="703988154">
    <w:abstractNumId w:val="0"/>
  </w:num>
  <w:num w:numId="7" w16cid:durableId="1581914270">
    <w:abstractNumId w:val="6"/>
  </w:num>
  <w:num w:numId="8" w16cid:durableId="363865401">
    <w:abstractNumId w:val="2"/>
  </w:num>
  <w:num w:numId="9" w16cid:durableId="678387667">
    <w:abstractNumId w:val="8"/>
  </w:num>
  <w:num w:numId="10" w16cid:durableId="1643922594">
    <w:abstractNumId w:val="14"/>
  </w:num>
  <w:num w:numId="11" w16cid:durableId="815412550">
    <w:abstractNumId w:val="5"/>
  </w:num>
  <w:num w:numId="12" w16cid:durableId="1459565268">
    <w:abstractNumId w:val="11"/>
  </w:num>
  <w:num w:numId="13" w16cid:durableId="1551458353">
    <w:abstractNumId w:val="15"/>
  </w:num>
  <w:num w:numId="14" w16cid:durableId="804390718">
    <w:abstractNumId w:val="13"/>
  </w:num>
  <w:num w:numId="15" w16cid:durableId="65497089">
    <w:abstractNumId w:val="7"/>
  </w:num>
  <w:num w:numId="16" w16cid:durableId="8198834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F3"/>
    <w:rsid w:val="0000075B"/>
    <w:rsid w:val="000017E2"/>
    <w:rsid w:val="0000367F"/>
    <w:rsid w:val="0000554A"/>
    <w:rsid w:val="00005D65"/>
    <w:rsid w:val="00010018"/>
    <w:rsid w:val="000105A8"/>
    <w:rsid w:val="00015268"/>
    <w:rsid w:val="000178FA"/>
    <w:rsid w:val="0002051E"/>
    <w:rsid w:val="00020ECD"/>
    <w:rsid w:val="0002293C"/>
    <w:rsid w:val="000272B4"/>
    <w:rsid w:val="0003149E"/>
    <w:rsid w:val="000329DF"/>
    <w:rsid w:val="00034416"/>
    <w:rsid w:val="00035605"/>
    <w:rsid w:val="0003728C"/>
    <w:rsid w:val="00040067"/>
    <w:rsid w:val="0004471D"/>
    <w:rsid w:val="000460A0"/>
    <w:rsid w:val="000467FD"/>
    <w:rsid w:val="0004754F"/>
    <w:rsid w:val="00047621"/>
    <w:rsid w:val="00053500"/>
    <w:rsid w:val="00053787"/>
    <w:rsid w:val="00054E8B"/>
    <w:rsid w:val="00056811"/>
    <w:rsid w:val="00057597"/>
    <w:rsid w:val="00061606"/>
    <w:rsid w:val="00065A36"/>
    <w:rsid w:val="00066BE6"/>
    <w:rsid w:val="000704BD"/>
    <w:rsid w:val="000714E5"/>
    <w:rsid w:val="000770BD"/>
    <w:rsid w:val="0008249B"/>
    <w:rsid w:val="0008356D"/>
    <w:rsid w:val="00085581"/>
    <w:rsid w:val="00085825"/>
    <w:rsid w:val="00086004"/>
    <w:rsid w:val="0008791E"/>
    <w:rsid w:val="000917D4"/>
    <w:rsid w:val="00092173"/>
    <w:rsid w:val="00092507"/>
    <w:rsid w:val="00093FB7"/>
    <w:rsid w:val="00096480"/>
    <w:rsid w:val="000968B5"/>
    <w:rsid w:val="00096C76"/>
    <w:rsid w:val="00096DB0"/>
    <w:rsid w:val="000A05A5"/>
    <w:rsid w:val="000A0F45"/>
    <w:rsid w:val="000A153F"/>
    <w:rsid w:val="000A4780"/>
    <w:rsid w:val="000A63AD"/>
    <w:rsid w:val="000B0193"/>
    <w:rsid w:val="000B153C"/>
    <w:rsid w:val="000B1793"/>
    <w:rsid w:val="000B1ACE"/>
    <w:rsid w:val="000B25DD"/>
    <w:rsid w:val="000B2BB7"/>
    <w:rsid w:val="000B32A5"/>
    <w:rsid w:val="000B4889"/>
    <w:rsid w:val="000B6417"/>
    <w:rsid w:val="000B65C8"/>
    <w:rsid w:val="000B7759"/>
    <w:rsid w:val="000C07B7"/>
    <w:rsid w:val="000C355F"/>
    <w:rsid w:val="000C3B9B"/>
    <w:rsid w:val="000C448B"/>
    <w:rsid w:val="000D1476"/>
    <w:rsid w:val="000D1EF4"/>
    <w:rsid w:val="000D2A84"/>
    <w:rsid w:val="000D40B7"/>
    <w:rsid w:val="000D617A"/>
    <w:rsid w:val="000D7460"/>
    <w:rsid w:val="000D7FF4"/>
    <w:rsid w:val="000E3BDD"/>
    <w:rsid w:val="000F1983"/>
    <w:rsid w:val="000F283D"/>
    <w:rsid w:val="000F4670"/>
    <w:rsid w:val="000F6795"/>
    <w:rsid w:val="00100773"/>
    <w:rsid w:val="0010389C"/>
    <w:rsid w:val="001047D5"/>
    <w:rsid w:val="0010506D"/>
    <w:rsid w:val="00105DE8"/>
    <w:rsid w:val="001127B9"/>
    <w:rsid w:val="001133B9"/>
    <w:rsid w:val="00113A89"/>
    <w:rsid w:val="001151CC"/>
    <w:rsid w:val="00117EE9"/>
    <w:rsid w:val="001200DE"/>
    <w:rsid w:val="0012299D"/>
    <w:rsid w:val="00123181"/>
    <w:rsid w:val="00124052"/>
    <w:rsid w:val="0013046F"/>
    <w:rsid w:val="00131A1A"/>
    <w:rsid w:val="00131E6E"/>
    <w:rsid w:val="00132E6F"/>
    <w:rsid w:val="00132F29"/>
    <w:rsid w:val="00133022"/>
    <w:rsid w:val="00133981"/>
    <w:rsid w:val="00134FF6"/>
    <w:rsid w:val="00137307"/>
    <w:rsid w:val="001406D8"/>
    <w:rsid w:val="00140B03"/>
    <w:rsid w:val="00141B5E"/>
    <w:rsid w:val="00142783"/>
    <w:rsid w:val="001434CF"/>
    <w:rsid w:val="001440D1"/>
    <w:rsid w:val="00152298"/>
    <w:rsid w:val="001542C3"/>
    <w:rsid w:val="0015447F"/>
    <w:rsid w:val="001561A8"/>
    <w:rsid w:val="001562BF"/>
    <w:rsid w:val="00157D19"/>
    <w:rsid w:val="00161736"/>
    <w:rsid w:val="00161A12"/>
    <w:rsid w:val="00163EC5"/>
    <w:rsid w:val="001660B9"/>
    <w:rsid w:val="00166497"/>
    <w:rsid w:val="0016782B"/>
    <w:rsid w:val="00170E1B"/>
    <w:rsid w:val="00171132"/>
    <w:rsid w:val="00173109"/>
    <w:rsid w:val="00181B26"/>
    <w:rsid w:val="00183363"/>
    <w:rsid w:val="00183BAE"/>
    <w:rsid w:val="001846B2"/>
    <w:rsid w:val="00185DA9"/>
    <w:rsid w:val="00190924"/>
    <w:rsid w:val="00190BC2"/>
    <w:rsid w:val="0019524B"/>
    <w:rsid w:val="00195E3E"/>
    <w:rsid w:val="00196A2F"/>
    <w:rsid w:val="00197C39"/>
    <w:rsid w:val="00197F32"/>
    <w:rsid w:val="001A12FB"/>
    <w:rsid w:val="001A20DC"/>
    <w:rsid w:val="001A2FAF"/>
    <w:rsid w:val="001A5318"/>
    <w:rsid w:val="001A5571"/>
    <w:rsid w:val="001A6176"/>
    <w:rsid w:val="001A6FAB"/>
    <w:rsid w:val="001B0AA5"/>
    <w:rsid w:val="001B0B6F"/>
    <w:rsid w:val="001B5E5A"/>
    <w:rsid w:val="001C4C9A"/>
    <w:rsid w:val="001C61D0"/>
    <w:rsid w:val="001C70FB"/>
    <w:rsid w:val="001D028D"/>
    <w:rsid w:val="001D132E"/>
    <w:rsid w:val="001D32B2"/>
    <w:rsid w:val="001D46FE"/>
    <w:rsid w:val="001D71A7"/>
    <w:rsid w:val="001D7570"/>
    <w:rsid w:val="001E0B15"/>
    <w:rsid w:val="001E49C9"/>
    <w:rsid w:val="001F28A4"/>
    <w:rsid w:val="001F2F4D"/>
    <w:rsid w:val="001F3D4A"/>
    <w:rsid w:val="001F6A38"/>
    <w:rsid w:val="0020040C"/>
    <w:rsid w:val="00200E6A"/>
    <w:rsid w:val="0020230A"/>
    <w:rsid w:val="002109A5"/>
    <w:rsid w:val="00211A76"/>
    <w:rsid w:val="00211B5C"/>
    <w:rsid w:val="002128A0"/>
    <w:rsid w:val="0021494D"/>
    <w:rsid w:val="00220FFA"/>
    <w:rsid w:val="00221EB0"/>
    <w:rsid w:val="00222C63"/>
    <w:rsid w:val="002232B0"/>
    <w:rsid w:val="00230D9F"/>
    <w:rsid w:val="00230EFD"/>
    <w:rsid w:val="00231E06"/>
    <w:rsid w:val="00231FF8"/>
    <w:rsid w:val="00235844"/>
    <w:rsid w:val="00236D24"/>
    <w:rsid w:val="002372F9"/>
    <w:rsid w:val="00237CA6"/>
    <w:rsid w:val="00237E4F"/>
    <w:rsid w:val="002405F2"/>
    <w:rsid w:val="00240808"/>
    <w:rsid w:val="00240B25"/>
    <w:rsid w:val="002419A0"/>
    <w:rsid w:val="00242A00"/>
    <w:rsid w:val="002441EC"/>
    <w:rsid w:val="00246E3F"/>
    <w:rsid w:val="00247C69"/>
    <w:rsid w:val="0026098C"/>
    <w:rsid w:val="00261C7B"/>
    <w:rsid w:val="00261FEF"/>
    <w:rsid w:val="00262B11"/>
    <w:rsid w:val="00264943"/>
    <w:rsid w:val="0026595D"/>
    <w:rsid w:val="002667CE"/>
    <w:rsid w:val="00266E72"/>
    <w:rsid w:val="0027094E"/>
    <w:rsid w:val="00275530"/>
    <w:rsid w:val="00275D74"/>
    <w:rsid w:val="002777A0"/>
    <w:rsid w:val="00281702"/>
    <w:rsid w:val="00283897"/>
    <w:rsid w:val="00284910"/>
    <w:rsid w:val="00286345"/>
    <w:rsid w:val="00290CD3"/>
    <w:rsid w:val="0029223F"/>
    <w:rsid w:val="0029520C"/>
    <w:rsid w:val="00295AEE"/>
    <w:rsid w:val="002A02DD"/>
    <w:rsid w:val="002A36CE"/>
    <w:rsid w:val="002A464C"/>
    <w:rsid w:val="002A4E47"/>
    <w:rsid w:val="002A6844"/>
    <w:rsid w:val="002A70AB"/>
    <w:rsid w:val="002A789A"/>
    <w:rsid w:val="002B1D10"/>
    <w:rsid w:val="002B74DC"/>
    <w:rsid w:val="002B7FF3"/>
    <w:rsid w:val="002C0198"/>
    <w:rsid w:val="002C063B"/>
    <w:rsid w:val="002C207F"/>
    <w:rsid w:val="002D2C1C"/>
    <w:rsid w:val="002D34B6"/>
    <w:rsid w:val="002D5508"/>
    <w:rsid w:val="002D6379"/>
    <w:rsid w:val="002E070E"/>
    <w:rsid w:val="002E137A"/>
    <w:rsid w:val="002E65A2"/>
    <w:rsid w:val="002E65F4"/>
    <w:rsid w:val="002E76F8"/>
    <w:rsid w:val="002F051F"/>
    <w:rsid w:val="002F2027"/>
    <w:rsid w:val="002F5555"/>
    <w:rsid w:val="002F76F3"/>
    <w:rsid w:val="002F7BD8"/>
    <w:rsid w:val="002F7CAC"/>
    <w:rsid w:val="00300520"/>
    <w:rsid w:val="00301130"/>
    <w:rsid w:val="00302F8B"/>
    <w:rsid w:val="00304FD4"/>
    <w:rsid w:val="00312B3B"/>
    <w:rsid w:val="0031559E"/>
    <w:rsid w:val="00316D58"/>
    <w:rsid w:val="00316E1D"/>
    <w:rsid w:val="003205B8"/>
    <w:rsid w:val="00321568"/>
    <w:rsid w:val="00325914"/>
    <w:rsid w:val="00325C4E"/>
    <w:rsid w:val="00326041"/>
    <w:rsid w:val="00326E97"/>
    <w:rsid w:val="00327C5E"/>
    <w:rsid w:val="003319E8"/>
    <w:rsid w:val="00332AE2"/>
    <w:rsid w:val="00333199"/>
    <w:rsid w:val="00334EC1"/>
    <w:rsid w:val="00334FA8"/>
    <w:rsid w:val="00336EA7"/>
    <w:rsid w:val="003413C4"/>
    <w:rsid w:val="0034182A"/>
    <w:rsid w:val="00350D9F"/>
    <w:rsid w:val="00353B45"/>
    <w:rsid w:val="003561A5"/>
    <w:rsid w:val="00357BF1"/>
    <w:rsid w:val="003618BB"/>
    <w:rsid w:val="003636AF"/>
    <w:rsid w:val="00363A21"/>
    <w:rsid w:val="00370CE2"/>
    <w:rsid w:val="00370F8B"/>
    <w:rsid w:val="003723C2"/>
    <w:rsid w:val="0037243B"/>
    <w:rsid w:val="0037382C"/>
    <w:rsid w:val="0037390D"/>
    <w:rsid w:val="00374D5B"/>
    <w:rsid w:val="00375DD4"/>
    <w:rsid w:val="00387032"/>
    <w:rsid w:val="00390520"/>
    <w:rsid w:val="0039150A"/>
    <w:rsid w:val="003930B1"/>
    <w:rsid w:val="00393B31"/>
    <w:rsid w:val="003977D2"/>
    <w:rsid w:val="003A3DC6"/>
    <w:rsid w:val="003A4941"/>
    <w:rsid w:val="003A6757"/>
    <w:rsid w:val="003B048F"/>
    <w:rsid w:val="003B0F3C"/>
    <w:rsid w:val="003B0F4D"/>
    <w:rsid w:val="003B1AC3"/>
    <w:rsid w:val="003C001F"/>
    <w:rsid w:val="003C2E63"/>
    <w:rsid w:val="003D027D"/>
    <w:rsid w:val="003D1E4E"/>
    <w:rsid w:val="003D5541"/>
    <w:rsid w:val="003D78F8"/>
    <w:rsid w:val="003E14D4"/>
    <w:rsid w:val="003E30E6"/>
    <w:rsid w:val="003E4C2B"/>
    <w:rsid w:val="003E6A9E"/>
    <w:rsid w:val="003E7837"/>
    <w:rsid w:val="003E78E3"/>
    <w:rsid w:val="003E7C70"/>
    <w:rsid w:val="003F167D"/>
    <w:rsid w:val="003F2F1E"/>
    <w:rsid w:val="003F44A7"/>
    <w:rsid w:val="003F5C32"/>
    <w:rsid w:val="003F66C3"/>
    <w:rsid w:val="003F70F4"/>
    <w:rsid w:val="00404666"/>
    <w:rsid w:val="004064BA"/>
    <w:rsid w:val="00407807"/>
    <w:rsid w:val="004111F7"/>
    <w:rsid w:val="00414CBA"/>
    <w:rsid w:val="00416B63"/>
    <w:rsid w:val="00416EBE"/>
    <w:rsid w:val="0041706D"/>
    <w:rsid w:val="004203C2"/>
    <w:rsid w:val="00421619"/>
    <w:rsid w:val="004226B0"/>
    <w:rsid w:val="004244D4"/>
    <w:rsid w:val="0042467D"/>
    <w:rsid w:val="00424B2C"/>
    <w:rsid w:val="00426DE8"/>
    <w:rsid w:val="0043084B"/>
    <w:rsid w:val="00432148"/>
    <w:rsid w:val="00434691"/>
    <w:rsid w:val="00440C2B"/>
    <w:rsid w:val="00441011"/>
    <w:rsid w:val="00441791"/>
    <w:rsid w:val="00442DA7"/>
    <w:rsid w:val="004442DE"/>
    <w:rsid w:val="00445EB6"/>
    <w:rsid w:val="0045557C"/>
    <w:rsid w:val="00455FD4"/>
    <w:rsid w:val="004571BC"/>
    <w:rsid w:val="00460392"/>
    <w:rsid w:val="0046227F"/>
    <w:rsid w:val="00462332"/>
    <w:rsid w:val="004628FA"/>
    <w:rsid w:val="00462F2B"/>
    <w:rsid w:val="0046436B"/>
    <w:rsid w:val="00471069"/>
    <w:rsid w:val="00472FA2"/>
    <w:rsid w:val="00474B74"/>
    <w:rsid w:val="00474BB6"/>
    <w:rsid w:val="00480EF3"/>
    <w:rsid w:val="00481AAD"/>
    <w:rsid w:val="00481C3B"/>
    <w:rsid w:val="00482EED"/>
    <w:rsid w:val="00483D65"/>
    <w:rsid w:val="00483E41"/>
    <w:rsid w:val="0048456B"/>
    <w:rsid w:val="00485676"/>
    <w:rsid w:val="004877BF"/>
    <w:rsid w:val="0049127B"/>
    <w:rsid w:val="0049204F"/>
    <w:rsid w:val="004929A3"/>
    <w:rsid w:val="0049368C"/>
    <w:rsid w:val="004940A1"/>
    <w:rsid w:val="00496B14"/>
    <w:rsid w:val="004A147A"/>
    <w:rsid w:val="004A348A"/>
    <w:rsid w:val="004A360B"/>
    <w:rsid w:val="004A510F"/>
    <w:rsid w:val="004A77B5"/>
    <w:rsid w:val="004B09C8"/>
    <w:rsid w:val="004B121E"/>
    <w:rsid w:val="004B223C"/>
    <w:rsid w:val="004B23FE"/>
    <w:rsid w:val="004B28E8"/>
    <w:rsid w:val="004B5EB1"/>
    <w:rsid w:val="004B6FFE"/>
    <w:rsid w:val="004C19AC"/>
    <w:rsid w:val="004D259B"/>
    <w:rsid w:val="004D281B"/>
    <w:rsid w:val="004D4B57"/>
    <w:rsid w:val="004D5951"/>
    <w:rsid w:val="004D67DA"/>
    <w:rsid w:val="004E0600"/>
    <w:rsid w:val="004E2984"/>
    <w:rsid w:val="004E5409"/>
    <w:rsid w:val="004E604A"/>
    <w:rsid w:val="004E685C"/>
    <w:rsid w:val="004F20E7"/>
    <w:rsid w:val="004F5037"/>
    <w:rsid w:val="005043A3"/>
    <w:rsid w:val="0050571D"/>
    <w:rsid w:val="00507F01"/>
    <w:rsid w:val="00513063"/>
    <w:rsid w:val="0051670B"/>
    <w:rsid w:val="005170FE"/>
    <w:rsid w:val="0052408D"/>
    <w:rsid w:val="005241A1"/>
    <w:rsid w:val="005314D8"/>
    <w:rsid w:val="005315B1"/>
    <w:rsid w:val="00531CCB"/>
    <w:rsid w:val="005348FD"/>
    <w:rsid w:val="00535F49"/>
    <w:rsid w:val="0053648F"/>
    <w:rsid w:val="0054305F"/>
    <w:rsid w:val="00544248"/>
    <w:rsid w:val="00553424"/>
    <w:rsid w:val="00553889"/>
    <w:rsid w:val="005543AA"/>
    <w:rsid w:val="00554A47"/>
    <w:rsid w:val="0055579E"/>
    <w:rsid w:val="00556621"/>
    <w:rsid w:val="00563D60"/>
    <w:rsid w:val="00564618"/>
    <w:rsid w:val="00564A65"/>
    <w:rsid w:val="00564B53"/>
    <w:rsid w:val="005675C7"/>
    <w:rsid w:val="00570B51"/>
    <w:rsid w:val="00573EFC"/>
    <w:rsid w:val="0057530F"/>
    <w:rsid w:val="005754FC"/>
    <w:rsid w:val="00576345"/>
    <w:rsid w:val="00576531"/>
    <w:rsid w:val="00576C2B"/>
    <w:rsid w:val="005819EF"/>
    <w:rsid w:val="0058529E"/>
    <w:rsid w:val="00592FF0"/>
    <w:rsid w:val="0059674A"/>
    <w:rsid w:val="00597C64"/>
    <w:rsid w:val="005A1CBC"/>
    <w:rsid w:val="005A242A"/>
    <w:rsid w:val="005A34ED"/>
    <w:rsid w:val="005A5EA4"/>
    <w:rsid w:val="005B37DC"/>
    <w:rsid w:val="005B53DD"/>
    <w:rsid w:val="005B7B2D"/>
    <w:rsid w:val="005C04E1"/>
    <w:rsid w:val="005C15C0"/>
    <w:rsid w:val="005C5D0A"/>
    <w:rsid w:val="005C77F0"/>
    <w:rsid w:val="005D0671"/>
    <w:rsid w:val="005D1A8E"/>
    <w:rsid w:val="005D2090"/>
    <w:rsid w:val="005D3943"/>
    <w:rsid w:val="005D52C2"/>
    <w:rsid w:val="005D750C"/>
    <w:rsid w:val="005E1B8B"/>
    <w:rsid w:val="005E3227"/>
    <w:rsid w:val="005E3A05"/>
    <w:rsid w:val="005E6802"/>
    <w:rsid w:val="005F0043"/>
    <w:rsid w:val="00600289"/>
    <w:rsid w:val="00602971"/>
    <w:rsid w:val="00603FD5"/>
    <w:rsid w:val="00604046"/>
    <w:rsid w:val="0061007A"/>
    <w:rsid w:val="00611EAA"/>
    <w:rsid w:val="00612569"/>
    <w:rsid w:val="0061302B"/>
    <w:rsid w:val="00614233"/>
    <w:rsid w:val="00614A2F"/>
    <w:rsid w:val="0061514B"/>
    <w:rsid w:val="00616A37"/>
    <w:rsid w:val="0061777C"/>
    <w:rsid w:val="006178BC"/>
    <w:rsid w:val="006178F2"/>
    <w:rsid w:val="00621C54"/>
    <w:rsid w:val="0062457D"/>
    <w:rsid w:val="00624851"/>
    <w:rsid w:val="00625221"/>
    <w:rsid w:val="006322F4"/>
    <w:rsid w:val="00633B13"/>
    <w:rsid w:val="00636769"/>
    <w:rsid w:val="0063711E"/>
    <w:rsid w:val="00640D9A"/>
    <w:rsid w:val="0064139C"/>
    <w:rsid w:val="006413E5"/>
    <w:rsid w:val="00641CFD"/>
    <w:rsid w:val="00641E5B"/>
    <w:rsid w:val="00642466"/>
    <w:rsid w:val="0064293B"/>
    <w:rsid w:val="00643176"/>
    <w:rsid w:val="00645D1B"/>
    <w:rsid w:val="00650AC8"/>
    <w:rsid w:val="006532D9"/>
    <w:rsid w:val="006536E7"/>
    <w:rsid w:val="006561C5"/>
    <w:rsid w:val="006577C8"/>
    <w:rsid w:val="00662B02"/>
    <w:rsid w:val="00662E8D"/>
    <w:rsid w:val="0066489F"/>
    <w:rsid w:val="00664E49"/>
    <w:rsid w:val="00665317"/>
    <w:rsid w:val="0066780A"/>
    <w:rsid w:val="00673653"/>
    <w:rsid w:val="006756C1"/>
    <w:rsid w:val="006828C7"/>
    <w:rsid w:val="006830AF"/>
    <w:rsid w:val="00684655"/>
    <w:rsid w:val="006866F0"/>
    <w:rsid w:val="00690C2B"/>
    <w:rsid w:val="00691D47"/>
    <w:rsid w:val="00694B9A"/>
    <w:rsid w:val="006A29F9"/>
    <w:rsid w:val="006A564E"/>
    <w:rsid w:val="006A5BD0"/>
    <w:rsid w:val="006B42D3"/>
    <w:rsid w:val="006B450F"/>
    <w:rsid w:val="006B5D69"/>
    <w:rsid w:val="006C102D"/>
    <w:rsid w:val="006C13E7"/>
    <w:rsid w:val="006C4FED"/>
    <w:rsid w:val="006C7A77"/>
    <w:rsid w:val="006CCBA9"/>
    <w:rsid w:val="006D157E"/>
    <w:rsid w:val="006D161D"/>
    <w:rsid w:val="006D4A4F"/>
    <w:rsid w:val="006D52BE"/>
    <w:rsid w:val="006D6852"/>
    <w:rsid w:val="006D77E1"/>
    <w:rsid w:val="006D7F5B"/>
    <w:rsid w:val="006E0106"/>
    <w:rsid w:val="006E5D56"/>
    <w:rsid w:val="006E6202"/>
    <w:rsid w:val="006E73A8"/>
    <w:rsid w:val="006E7656"/>
    <w:rsid w:val="006E7E29"/>
    <w:rsid w:val="006F0582"/>
    <w:rsid w:val="006F0B25"/>
    <w:rsid w:val="006F14F3"/>
    <w:rsid w:val="006F2112"/>
    <w:rsid w:val="006F3785"/>
    <w:rsid w:val="006F418E"/>
    <w:rsid w:val="006F48AA"/>
    <w:rsid w:val="007014C4"/>
    <w:rsid w:val="00702E45"/>
    <w:rsid w:val="007039E8"/>
    <w:rsid w:val="00706A42"/>
    <w:rsid w:val="007070C7"/>
    <w:rsid w:val="0071136D"/>
    <w:rsid w:val="0071227E"/>
    <w:rsid w:val="00715046"/>
    <w:rsid w:val="007201A9"/>
    <w:rsid w:val="0072159B"/>
    <w:rsid w:val="00722FE4"/>
    <w:rsid w:val="00724AB8"/>
    <w:rsid w:val="00726014"/>
    <w:rsid w:val="007273DB"/>
    <w:rsid w:val="0073792A"/>
    <w:rsid w:val="00740FFC"/>
    <w:rsid w:val="007415CD"/>
    <w:rsid w:val="007426B4"/>
    <w:rsid w:val="0074525A"/>
    <w:rsid w:val="007470E3"/>
    <w:rsid w:val="007508FC"/>
    <w:rsid w:val="00751C59"/>
    <w:rsid w:val="0075313A"/>
    <w:rsid w:val="007540CA"/>
    <w:rsid w:val="00756AAF"/>
    <w:rsid w:val="00757E77"/>
    <w:rsid w:val="00761E3F"/>
    <w:rsid w:val="007630D0"/>
    <w:rsid w:val="00764E91"/>
    <w:rsid w:val="0076648A"/>
    <w:rsid w:val="0076720D"/>
    <w:rsid w:val="00770EC8"/>
    <w:rsid w:val="00772809"/>
    <w:rsid w:val="00773543"/>
    <w:rsid w:val="0077399C"/>
    <w:rsid w:val="0077599D"/>
    <w:rsid w:val="00777F75"/>
    <w:rsid w:val="00780C24"/>
    <w:rsid w:val="00782308"/>
    <w:rsid w:val="00784BCA"/>
    <w:rsid w:val="00787688"/>
    <w:rsid w:val="007900E6"/>
    <w:rsid w:val="00790CAC"/>
    <w:rsid w:val="00791D61"/>
    <w:rsid w:val="00794286"/>
    <w:rsid w:val="007955B6"/>
    <w:rsid w:val="007A2485"/>
    <w:rsid w:val="007A25FC"/>
    <w:rsid w:val="007A2933"/>
    <w:rsid w:val="007A2E7C"/>
    <w:rsid w:val="007A77C7"/>
    <w:rsid w:val="007B0531"/>
    <w:rsid w:val="007B43F9"/>
    <w:rsid w:val="007B59E0"/>
    <w:rsid w:val="007C20C4"/>
    <w:rsid w:val="007C26B7"/>
    <w:rsid w:val="007C52E8"/>
    <w:rsid w:val="007C6BAC"/>
    <w:rsid w:val="007D054C"/>
    <w:rsid w:val="007D2A3E"/>
    <w:rsid w:val="007D6691"/>
    <w:rsid w:val="007E1F6C"/>
    <w:rsid w:val="007E38ED"/>
    <w:rsid w:val="007E5DA3"/>
    <w:rsid w:val="007F190C"/>
    <w:rsid w:val="007F4AC0"/>
    <w:rsid w:val="007F554B"/>
    <w:rsid w:val="007F5FFE"/>
    <w:rsid w:val="007F6A09"/>
    <w:rsid w:val="008018B6"/>
    <w:rsid w:val="00802D5F"/>
    <w:rsid w:val="00803878"/>
    <w:rsid w:val="00804076"/>
    <w:rsid w:val="008041F2"/>
    <w:rsid w:val="00805587"/>
    <w:rsid w:val="00806861"/>
    <w:rsid w:val="00810C05"/>
    <w:rsid w:val="00810C6B"/>
    <w:rsid w:val="00811FB0"/>
    <w:rsid w:val="00812256"/>
    <w:rsid w:val="00813742"/>
    <w:rsid w:val="0081681B"/>
    <w:rsid w:val="00816EAE"/>
    <w:rsid w:val="008176E1"/>
    <w:rsid w:val="008202DB"/>
    <w:rsid w:val="00822BAE"/>
    <w:rsid w:val="0082390B"/>
    <w:rsid w:val="00826EC8"/>
    <w:rsid w:val="0083073C"/>
    <w:rsid w:val="0083365A"/>
    <w:rsid w:val="008346EF"/>
    <w:rsid w:val="00835716"/>
    <w:rsid w:val="008421B6"/>
    <w:rsid w:val="00846A94"/>
    <w:rsid w:val="00847D92"/>
    <w:rsid w:val="00851AF4"/>
    <w:rsid w:val="008523F9"/>
    <w:rsid w:val="008532FE"/>
    <w:rsid w:val="00853D23"/>
    <w:rsid w:val="00854C5B"/>
    <w:rsid w:val="00855F67"/>
    <w:rsid w:val="008576D3"/>
    <w:rsid w:val="008614F5"/>
    <w:rsid w:val="008619F5"/>
    <w:rsid w:val="00861A5E"/>
    <w:rsid w:val="00861FF9"/>
    <w:rsid w:val="008629BA"/>
    <w:rsid w:val="008642CB"/>
    <w:rsid w:val="008647E9"/>
    <w:rsid w:val="0086773B"/>
    <w:rsid w:val="00867FB5"/>
    <w:rsid w:val="00870A4F"/>
    <w:rsid w:val="0087206E"/>
    <w:rsid w:val="00872874"/>
    <w:rsid w:val="00874BCB"/>
    <w:rsid w:val="00875714"/>
    <w:rsid w:val="00880BDF"/>
    <w:rsid w:val="00886B43"/>
    <w:rsid w:val="00890B65"/>
    <w:rsid w:val="00890D07"/>
    <w:rsid w:val="00890D72"/>
    <w:rsid w:val="008924C7"/>
    <w:rsid w:val="008A117D"/>
    <w:rsid w:val="008A6863"/>
    <w:rsid w:val="008B0957"/>
    <w:rsid w:val="008B214C"/>
    <w:rsid w:val="008B228E"/>
    <w:rsid w:val="008B27EA"/>
    <w:rsid w:val="008B2A9D"/>
    <w:rsid w:val="008B371F"/>
    <w:rsid w:val="008B42AC"/>
    <w:rsid w:val="008B4BE9"/>
    <w:rsid w:val="008B4CA1"/>
    <w:rsid w:val="008B6955"/>
    <w:rsid w:val="008B7370"/>
    <w:rsid w:val="008B7A73"/>
    <w:rsid w:val="008C3F9D"/>
    <w:rsid w:val="008C4E15"/>
    <w:rsid w:val="008C5582"/>
    <w:rsid w:val="008C6D60"/>
    <w:rsid w:val="008C71AF"/>
    <w:rsid w:val="008C7315"/>
    <w:rsid w:val="008C7C34"/>
    <w:rsid w:val="008D4BC2"/>
    <w:rsid w:val="008D6124"/>
    <w:rsid w:val="008E1E0C"/>
    <w:rsid w:val="008E359E"/>
    <w:rsid w:val="008E761D"/>
    <w:rsid w:val="008E7B22"/>
    <w:rsid w:val="008F0696"/>
    <w:rsid w:val="008F0BC8"/>
    <w:rsid w:val="008F270F"/>
    <w:rsid w:val="00900488"/>
    <w:rsid w:val="0090170A"/>
    <w:rsid w:val="00903C93"/>
    <w:rsid w:val="009076C6"/>
    <w:rsid w:val="00914500"/>
    <w:rsid w:val="00914CAE"/>
    <w:rsid w:val="00914F2A"/>
    <w:rsid w:val="00915C55"/>
    <w:rsid w:val="009161EF"/>
    <w:rsid w:val="00921FF8"/>
    <w:rsid w:val="009222F7"/>
    <w:rsid w:val="00923AE3"/>
    <w:rsid w:val="00924F73"/>
    <w:rsid w:val="0092553E"/>
    <w:rsid w:val="00927F81"/>
    <w:rsid w:val="00932816"/>
    <w:rsid w:val="0093372E"/>
    <w:rsid w:val="0094353C"/>
    <w:rsid w:val="00943AFB"/>
    <w:rsid w:val="00946860"/>
    <w:rsid w:val="009501F1"/>
    <w:rsid w:val="009527D1"/>
    <w:rsid w:val="00954F65"/>
    <w:rsid w:val="00955CD1"/>
    <w:rsid w:val="009632E1"/>
    <w:rsid w:val="00965167"/>
    <w:rsid w:val="00966B5B"/>
    <w:rsid w:val="009707FA"/>
    <w:rsid w:val="00976A2C"/>
    <w:rsid w:val="00976E89"/>
    <w:rsid w:val="009774CD"/>
    <w:rsid w:val="009779F8"/>
    <w:rsid w:val="00980F64"/>
    <w:rsid w:val="009821F8"/>
    <w:rsid w:val="00982A56"/>
    <w:rsid w:val="00982FA4"/>
    <w:rsid w:val="009831DB"/>
    <w:rsid w:val="009847B8"/>
    <w:rsid w:val="00985AAA"/>
    <w:rsid w:val="00985AC0"/>
    <w:rsid w:val="00985AD9"/>
    <w:rsid w:val="00986441"/>
    <w:rsid w:val="00986FD9"/>
    <w:rsid w:val="00990472"/>
    <w:rsid w:val="0099060F"/>
    <w:rsid w:val="00990C7B"/>
    <w:rsid w:val="00991722"/>
    <w:rsid w:val="009940F3"/>
    <w:rsid w:val="0099496B"/>
    <w:rsid w:val="00994D05"/>
    <w:rsid w:val="009A3552"/>
    <w:rsid w:val="009A375D"/>
    <w:rsid w:val="009A3C54"/>
    <w:rsid w:val="009A5CA0"/>
    <w:rsid w:val="009A6392"/>
    <w:rsid w:val="009A7C99"/>
    <w:rsid w:val="009B0DA1"/>
    <w:rsid w:val="009B1045"/>
    <w:rsid w:val="009B4C43"/>
    <w:rsid w:val="009B6624"/>
    <w:rsid w:val="009B7647"/>
    <w:rsid w:val="009C1E94"/>
    <w:rsid w:val="009C239B"/>
    <w:rsid w:val="009C3CB9"/>
    <w:rsid w:val="009C3EAD"/>
    <w:rsid w:val="009C44A1"/>
    <w:rsid w:val="009C4CE9"/>
    <w:rsid w:val="009C671E"/>
    <w:rsid w:val="009C6FF5"/>
    <w:rsid w:val="009D4722"/>
    <w:rsid w:val="009D585B"/>
    <w:rsid w:val="009E1102"/>
    <w:rsid w:val="009E111A"/>
    <w:rsid w:val="009E26CF"/>
    <w:rsid w:val="009E26D1"/>
    <w:rsid w:val="009E3202"/>
    <w:rsid w:val="009E32E7"/>
    <w:rsid w:val="009E35D2"/>
    <w:rsid w:val="009E4641"/>
    <w:rsid w:val="009E4A1E"/>
    <w:rsid w:val="009E4BCF"/>
    <w:rsid w:val="009E4CEF"/>
    <w:rsid w:val="009E4DC0"/>
    <w:rsid w:val="009E55A1"/>
    <w:rsid w:val="009E619D"/>
    <w:rsid w:val="009F2872"/>
    <w:rsid w:val="00A02434"/>
    <w:rsid w:val="00A02A8D"/>
    <w:rsid w:val="00A0334E"/>
    <w:rsid w:val="00A051CC"/>
    <w:rsid w:val="00A078ED"/>
    <w:rsid w:val="00A07AD0"/>
    <w:rsid w:val="00A10507"/>
    <w:rsid w:val="00A112DC"/>
    <w:rsid w:val="00A11C24"/>
    <w:rsid w:val="00A132DF"/>
    <w:rsid w:val="00A14F56"/>
    <w:rsid w:val="00A162EB"/>
    <w:rsid w:val="00A165B1"/>
    <w:rsid w:val="00A1737E"/>
    <w:rsid w:val="00A17431"/>
    <w:rsid w:val="00A21B22"/>
    <w:rsid w:val="00A21D33"/>
    <w:rsid w:val="00A24271"/>
    <w:rsid w:val="00A25EC3"/>
    <w:rsid w:val="00A27F73"/>
    <w:rsid w:val="00A300B1"/>
    <w:rsid w:val="00A379AA"/>
    <w:rsid w:val="00A41A0D"/>
    <w:rsid w:val="00A44E10"/>
    <w:rsid w:val="00A459EA"/>
    <w:rsid w:val="00A46EF4"/>
    <w:rsid w:val="00A514C1"/>
    <w:rsid w:val="00A51D68"/>
    <w:rsid w:val="00A521D5"/>
    <w:rsid w:val="00A53F3D"/>
    <w:rsid w:val="00A566FB"/>
    <w:rsid w:val="00A57F88"/>
    <w:rsid w:val="00A619B3"/>
    <w:rsid w:val="00A62FFA"/>
    <w:rsid w:val="00A6386A"/>
    <w:rsid w:val="00A63AE1"/>
    <w:rsid w:val="00A65168"/>
    <w:rsid w:val="00A658ED"/>
    <w:rsid w:val="00A66A9D"/>
    <w:rsid w:val="00A711D6"/>
    <w:rsid w:val="00A74F02"/>
    <w:rsid w:val="00A80A36"/>
    <w:rsid w:val="00A81A9C"/>
    <w:rsid w:val="00A869B9"/>
    <w:rsid w:val="00A8713A"/>
    <w:rsid w:val="00A8738C"/>
    <w:rsid w:val="00A87AF6"/>
    <w:rsid w:val="00A9664F"/>
    <w:rsid w:val="00A972C6"/>
    <w:rsid w:val="00AA0974"/>
    <w:rsid w:val="00AA20A3"/>
    <w:rsid w:val="00AA26F6"/>
    <w:rsid w:val="00AA43E1"/>
    <w:rsid w:val="00AA5031"/>
    <w:rsid w:val="00AA626E"/>
    <w:rsid w:val="00AA6533"/>
    <w:rsid w:val="00AB07D9"/>
    <w:rsid w:val="00AB0BB2"/>
    <w:rsid w:val="00AB1480"/>
    <w:rsid w:val="00AB1B55"/>
    <w:rsid w:val="00AB3C83"/>
    <w:rsid w:val="00AB43E3"/>
    <w:rsid w:val="00AC0FEE"/>
    <w:rsid w:val="00AC2FA7"/>
    <w:rsid w:val="00AC353F"/>
    <w:rsid w:val="00AC7211"/>
    <w:rsid w:val="00AC7F70"/>
    <w:rsid w:val="00AD403C"/>
    <w:rsid w:val="00AD447F"/>
    <w:rsid w:val="00AD5100"/>
    <w:rsid w:val="00AD5948"/>
    <w:rsid w:val="00AE1184"/>
    <w:rsid w:val="00AE1E6B"/>
    <w:rsid w:val="00AE30E1"/>
    <w:rsid w:val="00AE35E2"/>
    <w:rsid w:val="00AE3C81"/>
    <w:rsid w:val="00AE3D1D"/>
    <w:rsid w:val="00AE44A9"/>
    <w:rsid w:val="00AE7564"/>
    <w:rsid w:val="00AF2752"/>
    <w:rsid w:val="00AF2E55"/>
    <w:rsid w:val="00AF4906"/>
    <w:rsid w:val="00AF6886"/>
    <w:rsid w:val="00AF7826"/>
    <w:rsid w:val="00AF79A6"/>
    <w:rsid w:val="00B01CA9"/>
    <w:rsid w:val="00B036F3"/>
    <w:rsid w:val="00B05D0E"/>
    <w:rsid w:val="00B066B1"/>
    <w:rsid w:val="00B0678E"/>
    <w:rsid w:val="00B07DE0"/>
    <w:rsid w:val="00B13126"/>
    <w:rsid w:val="00B13235"/>
    <w:rsid w:val="00B13E5F"/>
    <w:rsid w:val="00B16FE1"/>
    <w:rsid w:val="00B20A42"/>
    <w:rsid w:val="00B211DB"/>
    <w:rsid w:val="00B25819"/>
    <w:rsid w:val="00B27459"/>
    <w:rsid w:val="00B31887"/>
    <w:rsid w:val="00B323AB"/>
    <w:rsid w:val="00B3491A"/>
    <w:rsid w:val="00B35462"/>
    <w:rsid w:val="00B35F54"/>
    <w:rsid w:val="00B37816"/>
    <w:rsid w:val="00B40129"/>
    <w:rsid w:val="00B410A2"/>
    <w:rsid w:val="00B41EFE"/>
    <w:rsid w:val="00B4300A"/>
    <w:rsid w:val="00B439B9"/>
    <w:rsid w:val="00B43FDF"/>
    <w:rsid w:val="00B4470B"/>
    <w:rsid w:val="00B4785C"/>
    <w:rsid w:val="00B50873"/>
    <w:rsid w:val="00B5215B"/>
    <w:rsid w:val="00B5460C"/>
    <w:rsid w:val="00B54C4C"/>
    <w:rsid w:val="00B5726D"/>
    <w:rsid w:val="00B676FE"/>
    <w:rsid w:val="00B7215C"/>
    <w:rsid w:val="00B735E2"/>
    <w:rsid w:val="00B76B4F"/>
    <w:rsid w:val="00B8036B"/>
    <w:rsid w:val="00B818A4"/>
    <w:rsid w:val="00B86F83"/>
    <w:rsid w:val="00B87EA6"/>
    <w:rsid w:val="00B9074F"/>
    <w:rsid w:val="00B90CDC"/>
    <w:rsid w:val="00B94DD8"/>
    <w:rsid w:val="00B951C6"/>
    <w:rsid w:val="00B95F89"/>
    <w:rsid w:val="00B978C2"/>
    <w:rsid w:val="00BA31D1"/>
    <w:rsid w:val="00BA3D1F"/>
    <w:rsid w:val="00BA5851"/>
    <w:rsid w:val="00BA7B00"/>
    <w:rsid w:val="00BB12FE"/>
    <w:rsid w:val="00BB1820"/>
    <w:rsid w:val="00BB1E82"/>
    <w:rsid w:val="00BB3239"/>
    <w:rsid w:val="00BB3CD0"/>
    <w:rsid w:val="00BB3D95"/>
    <w:rsid w:val="00BB5344"/>
    <w:rsid w:val="00BB6D1C"/>
    <w:rsid w:val="00BB74D6"/>
    <w:rsid w:val="00BB773D"/>
    <w:rsid w:val="00BB796E"/>
    <w:rsid w:val="00BC0695"/>
    <w:rsid w:val="00BC23C5"/>
    <w:rsid w:val="00BC3FF0"/>
    <w:rsid w:val="00BC6797"/>
    <w:rsid w:val="00BC6C61"/>
    <w:rsid w:val="00BD07CF"/>
    <w:rsid w:val="00BD18FB"/>
    <w:rsid w:val="00BD1A78"/>
    <w:rsid w:val="00BD1E2F"/>
    <w:rsid w:val="00BD48E9"/>
    <w:rsid w:val="00BE1585"/>
    <w:rsid w:val="00BE4516"/>
    <w:rsid w:val="00BF38D8"/>
    <w:rsid w:val="00BF3AAD"/>
    <w:rsid w:val="00BF4B59"/>
    <w:rsid w:val="00BF543C"/>
    <w:rsid w:val="00BF7F7D"/>
    <w:rsid w:val="00C0489A"/>
    <w:rsid w:val="00C0670E"/>
    <w:rsid w:val="00C11063"/>
    <w:rsid w:val="00C1206B"/>
    <w:rsid w:val="00C1384B"/>
    <w:rsid w:val="00C143BC"/>
    <w:rsid w:val="00C1447A"/>
    <w:rsid w:val="00C15EDA"/>
    <w:rsid w:val="00C16B2B"/>
    <w:rsid w:val="00C16B59"/>
    <w:rsid w:val="00C176A0"/>
    <w:rsid w:val="00C177FF"/>
    <w:rsid w:val="00C21C03"/>
    <w:rsid w:val="00C22A03"/>
    <w:rsid w:val="00C25E07"/>
    <w:rsid w:val="00C275C5"/>
    <w:rsid w:val="00C346E3"/>
    <w:rsid w:val="00C35215"/>
    <w:rsid w:val="00C3593D"/>
    <w:rsid w:val="00C400C8"/>
    <w:rsid w:val="00C40586"/>
    <w:rsid w:val="00C414DC"/>
    <w:rsid w:val="00C41FED"/>
    <w:rsid w:val="00C427D5"/>
    <w:rsid w:val="00C428B5"/>
    <w:rsid w:val="00C45297"/>
    <w:rsid w:val="00C46319"/>
    <w:rsid w:val="00C463B2"/>
    <w:rsid w:val="00C47450"/>
    <w:rsid w:val="00C47CED"/>
    <w:rsid w:val="00C51998"/>
    <w:rsid w:val="00C51FC3"/>
    <w:rsid w:val="00C54A75"/>
    <w:rsid w:val="00C56082"/>
    <w:rsid w:val="00C57F32"/>
    <w:rsid w:val="00C61B6A"/>
    <w:rsid w:val="00C6282D"/>
    <w:rsid w:val="00C67887"/>
    <w:rsid w:val="00C70E88"/>
    <w:rsid w:val="00C72073"/>
    <w:rsid w:val="00C730F9"/>
    <w:rsid w:val="00C74158"/>
    <w:rsid w:val="00C75237"/>
    <w:rsid w:val="00C75668"/>
    <w:rsid w:val="00C82D71"/>
    <w:rsid w:val="00C85A2B"/>
    <w:rsid w:val="00C876D7"/>
    <w:rsid w:val="00C87D5D"/>
    <w:rsid w:val="00C90475"/>
    <w:rsid w:val="00C912DF"/>
    <w:rsid w:val="00C936EB"/>
    <w:rsid w:val="00C94FED"/>
    <w:rsid w:val="00CA0347"/>
    <w:rsid w:val="00CA3219"/>
    <w:rsid w:val="00CA5F55"/>
    <w:rsid w:val="00CA71A7"/>
    <w:rsid w:val="00CA741A"/>
    <w:rsid w:val="00CA767E"/>
    <w:rsid w:val="00CB3007"/>
    <w:rsid w:val="00CB6FD8"/>
    <w:rsid w:val="00CC1E4B"/>
    <w:rsid w:val="00CC2EDE"/>
    <w:rsid w:val="00CC6C26"/>
    <w:rsid w:val="00CD1099"/>
    <w:rsid w:val="00CD1816"/>
    <w:rsid w:val="00CD30E5"/>
    <w:rsid w:val="00CD393C"/>
    <w:rsid w:val="00CD5EED"/>
    <w:rsid w:val="00CE08E4"/>
    <w:rsid w:val="00CE5F62"/>
    <w:rsid w:val="00CF15EC"/>
    <w:rsid w:val="00CF6CB4"/>
    <w:rsid w:val="00D0260A"/>
    <w:rsid w:val="00D04514"/>
    <w:rsid w:val="00D046A4"/>
    <w:rsid w:val="00D07836"/>
    <w:rsid w:val="00D07EC6"/>
    <w:rsid w:val="00D108B4"/>
    <w:rsid w:val="00D11AE9"/>
    <w:rsid w:val="00D1205F"/>
    <w:rsid w:val="00D12064"/>
    <w:rsid w:val="00D15448"/>
    <w:rsid w:val="00D15633"/>
    <w:rsid w:val="00D16FA9"/>
    <w:rsid w:val="00D202EC"/>
    <w:rsid w:val="00D21ECC"/>
    <w:rsid w:val="00D2268F"/>
    <w:rsid w:val="00D24A63"/>
    <w:rsid w:val="00D3404B"/>
    <w:rsid w:val="00D36195"/>
    <w:rsid w:val="00D377FB"/>
    <w:rsid w:val="00D42393"/>
    <w:rsid w:val="00D50324"/>
    <w:rsid w:val="00D515F2"/>
    <w:rsid w:val="00D51E15"/>
    <w:rsid w:val="00D52957"/>
    <w:rsid w:val="00D550DE"/>
    <w:rsid w:val="00D55B39"/>
    <w:rsid w:val="00D56295"/>
    <w:rsid w:val="00D60081"/>
    <w:rsid w:val="00D61CB5"/>
    <w:rsid w:val="00D6328F"/>
    <w:rsid w:val="00D64B5E"/>
    <w:rsid w:val="00D66CDF"/>
    <w:rsid w:val="00D6792C"/>
    <w:rsid w:val="00D701D4"/>
    <w:rsid w:val="00D7240F"/>
    <w:rsid w:val="00D74206"/>
    <w:rsid w:val="00D779A8"/>
    <w:rsid w:val="00D83C8D"/>
    <w:rsid w:val="00D85562"/>
    <w:rsid w:val="00D91827"/>
    <w:rsid w:val="00D92D91"/>
    <w:rsid w:val="00D931CD"/>
    <w:rsid w:val="00D937C0"/>
    <w:rsid w:val="00D94105"/>
    <w:rsid w:val="00D97095"/>
    <w:rsid w:val="00D97538"/>
    <w:rsid w:val="00D97C59"/>
    <w:rsid w:val="00DA1786"/>
    <w:rsid w:val="00DA481C"/>
    <w:rsid w:val="00DA4CE2"/>
    <w:rsid w:val="00DA6AB3"/>
    <w:rsid w:val="00DA7AFC"/>
    <w:rsid w:val="00DB116F"/>
    <w:rsid w:val="00DB20DB"/>
    <w:rsid w:val="00DB4049"/>
    <w:rsid w:val="00DB44CE"/>
    <w:rsid w:val="00DB78A6"/>
    <w:rsid w:val="00DC0BA2"/>
    <w:rsid w:val="00DC14AF"/>
    <w:rsid w:val="00DC2DF3"/>
    <w:rsid w:val="00DC3F37"/>
    <w:rsid w:val="00DC454F"/>
    <w:rsid w:val="00DD1A84"/>
    <w:rsid w:val="00DD5F60"/>
    <w:rsid w:val="00DD73D0"/>
    <w:rsid w:val="00DE13E0"/>
    <w:rsid w:val="00DE7568"/>
    <w:rsid w:val="00DF01C8"/>
    <w:rsid w:val="00DF1224"/>
    <w:rsid w:val="00DF1322"/>
    <w:rsid w:val="00DF2928"/>
    <w:rsid w:val="00DF2D5C"/>
    <w:rsid w:val="00DF3660"/>
    <w:rsid w:val="00DF3C45"/>
    <w:rsid w:val="00DF4013"/>
    <w:rsid w:val="00DF4107"/>
    <w:rsid w:val="00DF46E7"/>
    <w:rsid w:val="00DF47E1"/>
    <w:rsid w:val="00DF785E"/>
    <w:rsid w:val="00E046E9"/>
    <w:rsid w:val="00E05244"/>
    <w:rsid w:val="00E06103"/>
    <w:rsid w:val="00E061C5"/>
    <w:rsid w:val="00E0691E"/>
    <w:rsid w:val="00E10347"/>
    <w:rsid w:val="00E10669"/>
    <w:rsid w:val="00E12161"/>
    <w:rsid w:val="00E16DAB"/>
    <w:rsid w:val="00E178EF"/>
    <w:rsid w:val="00E17AD1"/>
    <w:rsid w:val="00E20588"/>
    <w:rsid w:val="00E2142B"/>
    <w:rsid w:val="00E24E22"/>
    <w:rsid w:val="00E25DBA"/>
    <w:rsid w:val="00E270AD"/>
    <w:rsid w:val="00E32E77"/>
    <w:rsid w:val="00E35FEC"/>
    <w:rsid w:val="00E37C85"/>
    <w:rsid w:val="00E41C27"/>
    <w:rsid w:val="00E41D82"/>
    <w:rsid w:val="00E41DEB"/>
    <w:rsid w:val="00E46719"/>
    <w:rsid w:val="00E512F0"/>
    <w:rsid w:val="00E51352"/>
    <w:rsid w:val="00E5399D"/>
    <w:rsid w:val="00E5421D"/>
    <w:rsid w:val="00E553D0"/>
    <w:rsid w:val="00E57AB8"/>
    <w:rsid w:val="00E6148D"/>
    <w:rsid w:val="00E62F5C"/>
    <w:rsid w:val="00E709F0"/>
    <w:rsid w:val="00E711F0"/>
    <w:rsid w:val="00E7223B"/>
    <w:rsid w:val="00E75858"/>
    <w:rsid w:val="00E766CB"/>
    <w:rsid w:val="00E77E4F"/>
    <w:rsid w:val="00E80264"/>
    <w:rsid w:val="00E80EC5"/>
    <w:rsid w:val="00E810C3"/>
    <w:rsid w:val="00E82CED"/>
    <w:rsid w:val="00E82DD5"/>
    <w:rsid w:val="00E86B53"/>
    <w:rsid w:val="00E90E31"/>
    <w:rsid w:val="00E94923"/>
    <w:rsid w:val="00E95CF6"/>
    <w:rsid w:val="00E96755"/>
    <w:rsid w:val="00EA0D2E"/>
    <w:rsid w:val="00EA3536"/>
    <w:rsid w:val="00EA3687"/>
    <w:rsid w:val="00EA564C"/>
    <w:rsid w:val="00EA6AF7"/>
    <w:rsid w:val="00EB1AF3"/>
    <w:rsid w:val="00EB3A87"/>
    <w:rsid w:val="00EC3277"/>
    <w:rsid w:val="00EC367C"/>
    <w:rsid w:val="00ED1B52"/>
    <w:rsid w:val="00ED2AE5"/>
    <w:rsid w:val="00EE11B6"/>
    <w:rsid w:val="00EE383E"/>
    <w:rsid w:val="00EE3A98"/>
    <w:rsid w:val="00EE439E"/>
    <w:rsid w:val="00EE619F"/>
    <w:rsid w:val="00EE6655"/>
    <w:rsid w:val="00EF1AD4"/>
    <w:rsid w:val="00EF2819"/>
    <w:rsid w:val="00EF4238"/>
    <w:rsid w:val="00EF50F6"/>
    <w:rsid w:val="00EF5603"/>
    <w:rsid w:val="00F02DF2"/>
    <w:rsid w:val="00F03AEE"/>
    <w:rsid w:val="00F0443E"/>
    <w:rsid w:val="00F05896"/>
    <w:rsid w:val="00F0663C"/>
    <w:rsid w:val="00F07A21"/>
    <w:rsid w:val="00F137EB"/>
    <w:rsid w:val="00F14D88"/>
    <w:rsid w:val="00F15EFA"/>
    <w:rsid w:val="00F16B63"/>
    <w:rsid w:val="00F16F44"/>
    <w:rsid w:val="00F205B1"/>
    <w:rsid w:val="00F26774"/>
    <w:rsid w:val="00F30A9D"/>
    <w:rsid w:val="00F31EC6"/>
    <w:rsid w:val="00F3312D"/>
    <w:rsid w:val="00F34E6A"/>
    <w:rsid w:val="00F427D8"/>
    <w:rsid w:val="00F45014"/>
    <w:rsid w:val="00F47C68"/>
    <w:rsid w:val="00F50F36"/>
    <w:rsid w:val="00F52232"/>
    <w:rsid w:val="00F5234E"/>
    <w:rsid w:val="00F62713"/>
    <w:rsid w:val="00F628C4"/>
    <w:rsid w:val="00F64057"/>
    <w:rsid w:val="00F66A3A"/>
    <w:rsid w:val="00F7266E"/>
    <w:rsid w:val="00F741D3"/>
    <w:rsid w:val="00F7513E"/>
    <w:rsid w:val="00F80DD3"/>
    <w:rsid w:val="00F8212C"/>
    <w:rsid w:val="00F833FB"/>
    <w:rsid w:val="00F83837"/>
    <w:rsid w:val="00F852BB"/>
    <w:rsid w:val="00F85F24"/>
    <w:rsid w:val="00F90103"/>
    <w:rsid w:val="00FA0BF3"/>
    <w:rsid w:val="00FA0C1E"/>
    <w:rsid w:val="00FA1D14"/>
    <w:rsid w:val="00FA32B1"/>
    <w:rsid w:val="00FA47E8"/>
    <w:rsid w:val="00FA5532"/>
    <w:rsid w:val="00FA5F09"/>
    <w:rsid w:val="00FA6376"/>
    <w:rsid w:val="00FA6BAF"/>
    <w:rsid w:val="00FB127B"/>
    <w:rsid w:val="00FB269C"/>
    <w:rsid w:val="00FB2FC9"/>
    <w:rsid w:val="00FB3862"/>
    <w:rsid w:val="00FB5413"/>
    <w:rsid w:val="00FB5600"/>
    <w:rsid w:val="00FB5E80"/>
    <w:rsid w:val="00FB6600"/>
    <w:rsid w:val="00FB6A29"/>
    <w:rsid w:val="00FC0D04"/>
    <w:rsid w:val="00FC2722"/>
    <w:rsid w:val="00FC3BE9"/>
    <w:rsid w:val="00FC3C98"/>
    <w:rsid w:val="00FC5FCA"/>
    <w:rsid w:val="00FC77E6"/>
    <w:rsid w:val="00FD22EC"/>
    <w:rsid w:val="00FD70B7"/>
    <w:rsid w:val="00FE07FD"/>
    <w:rsid w:val="00FE47CA"/>
    <w:rsid w:val="00FE4897"/>
    <w:rsid w:val="00FE575E"/>
    <w:rsid w:val="00FE75FC"/>
    <w:rsid w:val="00FF1434"/>
    <w:rsid w:val="00FF195A"/>
    <w:rsid w:val="00FF5403"/>
    <w:rsid w:val="09E3C3A0"/>
    <w:rsid w:val="0E3BC030"/>
    <w:rsid w:val="101B2A46"/>
    <w:rsid w:val="1023DA74"/>
    <w:rsid w:val="10ACE6BA"/>
    <w:rsid w:val="129ED079"/>
    <w:rsid w:val="15E61AC3"/>
    <w:rsid w:val="192CFBD6"/>
    <w:rsid w:val="193E1B00"/>
    <w:rsid w:val="1B44B904"/>
    <w:rsid w:val="1D348436"/>
    <w:rsid w:val="1E775535"/>
    <w:rsid w:val="2039DE04"/>
    <w:rsid w:val="20947D62"/>
    <w:rsid w:val="22482B2D"/>
    <w:rsid w:val="22F498F5"/>
    <w:rsid w:val="24F83604"/>
    <w:rsid w:val="261C9D49"/>
    <w:rsid w:val="2752B110"/>
    <w:rsid w:val="2C164E72"/>
    <w:rsid w:val="2C93CD12"/>
    <w:rsid w:val="32D13AB1"/>
    <w:rsid w:val="336346EA"/>
    <w:rsid w:val="35737520"/>
    <w:rsid w:val="357EEBD1"/>
    <w:rsid w:val="35948ED6"/>
    <w:rsid w:val="35C26693"/>
    <w:rsid w:val="36260389"/>
    <w:rsid w:val="36714FAD"/>
    <w:rsid w:val="37292539"/>
    <w:rsid w:val="38C3E66C"/>
    <w:rsid w:val="3BAFE7C3"/>
    <w:rsid w:val="3BE58235"/>
    <w:rsid w:val="415ED041"/>
    <w:rsid w:val="41D1DFA5"/>
    <w:rsid w:val="441AFC70"/>
    <w:rsid w:val="44F4B5F1"/>
    <w:rsid w:val="4528D54F"/>
    <w:rsid w:val="4572A406"/>
    <w:rsid w:val="4631D1B6"/>
    <w:rsid w:val="47CE11C5"/>
    <w:rsid w:val="486EABBF"/>
    <w:rsid w:val="48BD6C8A"/>
    <w:rsid w:val="4964906E"/>
    <w:rsid w:val="4ACB085F"/>
    <w:rsid w:val="4B3897B2"/>
    <w:rsid w:val="4CCC8915"/>
    <w:rsid w:val="4E487FD4"/>
    <w:rsid w:val="50C9F36D"/>
    <w:rsid w:val="51AE615B"/>
    <w:rsid w:val="5417F7DD"/>
    <w:rsid w:val="585A227B"/>
    <w:rsid w:val="58FAD9DB"/>
    <w:rsid w:val="5A88BD3B"/>
    <w:rsid w:val="5EB760E3"/>
    <w:rsid w:val="5ED373D3"/>
    <w:rsid w:val="61B54DF8"/>
    <w:rsid w:val="61F8721A"/>
    <w:rsid w:val="62D1E560"/>
    <w:rsid w:val="649814BB"/>
    <w:rsid w:val="65314F75"/>
    <w:rsid w:val="6AA0C2D5"/>
    <w:rsid w:val="6AAFE0DC"/>
    <w:rsid w:val="6ABA1861"/>
    <w:rsid w:val="6C9891F1"/>
    <w:rsid w:val="6C99E726"/>
    <w:rsid w:val="6CC22876"/>
    <w:rsid w:val="6D2FDCB1"/>
    <w:rsid w:val="6DB05298"/>
    <w:rsid w:val="73A025C6"/>
    <w:rsid w:val="73E79FB9"/>
    <w:rsid w:val="74A80324"/>
    <w:rsid w:val="7759D36B"/>
    <w:rsid w:val="77AE6D5B"/>
    <w:rsid w:val="78CF078B"/>
    <w:rsid w:val="7A8AB253"/>
    <w:rsid w:val="7F491E6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51BC"/>
  <w15:chartTrackingRefBased/>
  <w15:docId w15:val="{2FEC30C7-815B-41EA-BD27-5833A925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2745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nhideWhenUsed/>
    <w:qFormat/>
    <w:rsid w:val="00B27459"/>
    <w:pPr>
      <w:keepNext/>
      <w:keepLines/>
      <w:spacing w:before="40" w:after="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autoRedefine/>
    <w:uiPriority w:val="9"/>
    <w:unhideWhenUsed/>
    <w:qFormat/>
    <w:rsid w:val="007C20C4"/>
    <w:pPr>
      <w:keepNext/>
      <w:keepLines/>
      <w:spacing w:before="40" w:after="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131E6E"/>
    <w:pPr>
      <w:keepNext/>
      <w:keepLines/>
      <w:spacing w:before="40" w:after="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F16B63"/>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59"/>
    <w:rPr>
      <w:rFonts w:asciiTheme="majorHAnsi" w:eastAsiaTheme="majorEastAsia" w:hAnsiTheme="majorHAnsi" w:cstheme="majorBidi"/>
      <w:sz w:val="32"/>
      <w:szCs w:val="32"/>
    </w:rPr>
  </w:style>
  <w:style w:type="character" w:customStyle="1" w:styleId="Heading2Char">
    <w:name w:val="Heading 2 Char"/>
    <w:basedOn w:val="DefaultParagraphFont"/>
    <w:link w:val="Heading2"/>
    <w:rsid w:val="00B27459"/>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7C20C4"/>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131E6E"/>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F16B63"/>
    <w:rPr>
      <w:rFonts w:asciiTheme="majorHAnsi" w:eastAsiaTheme="majorEastAsia" w:hAnsiTheme="majorHAnsi" w:cstheme="majorBidi"/>
    </w:rPr>
  </w:style>
  <w:style w:type="paragraph" w:styleId="Header">
    <w:name w:val="header"/>
    <w:basedOn w:val="Normal"/>
    <w:link w:val="HeaderChar"/>
    <w:unhideWhenUsed/>
    <w:rsid w:val="00480EF3"/>
    <w:pPr>
      <w:tabs>
        <w:tab w:val="center" w:pos="4536"/>
        <w:tab w:val="right" w:pos="9072"/>
      </w:tabs>
      <w:spacing w:after="0" w:line="240" w:lineRule="auto"/>
    </w:pPr>
  </w:style>
  <w:style w:type="character" w:customStyle="1" w:styleId="HeaderChar">
    <w:name w:val="Header Char"/>
    <w:basedOn w:val="DefaultParagraphFont"/>
    <w:link w:val="Header"/>
    <w:rsid w:val="00480EF3"/>
    <w:rPr>
      <w:lang w:val="en-GB"/>
    </w:rPr>
  </w:style>
  <w:style w:type="paragraph" w:styleId="Footer">
    <w:name w:val="footer"/>
    <w:basedOn w:val="Normal"/>
    <w:link w:val="FooterChar"/>
    <w:uiPriority w:val="99"/>
    <w:unhideWhenUsed/>
    <w:rsid w:val="00480E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0EF3"/>
    <w:rPr>
      <w:lang w:val="en-GB"/>
    </w:rPr>
  </w:style>
  <w:style w:type="paragraph" w:styleId="ListParagraph">
    <w:name w:val="List Paragraph"/>
    <w:aliases w:val="References,List Paragraph1,Paragraphe de liste1,Paragraphe de liste3,Liste couleur - Accent 11,Liste couleur - Accent 111,AM1List Para,ReferencesCxSpLast,Numbered List Paragraph,Liste 1,List Bullet Mary,Bullets,- List tir,liste 1,RM1"/>
    <w:basedOn w:val="Normal"/>
    <w:link w:val="ListParagraphChar"/>
    <w:uiPriority w:val="34"/>
    <w:qFormat/>
    <w:rsid w:val="00480EF3"/>
    <w:pPr>
      <w:spacing w:after="200" w:line="276" w:lineRule="auto"/>
      <w:ind w:left="720"/>
      <w:contextualSpacing/>
      <w:jc w:val="left"/>
    </w:pPr>
    <w:rPr>
      <w:lang w:val="fr-CH"/>
    </w:rPr>
  </w:style>
  <w:style w:type="character" w:customStyle="1" w:styleId="ListParagraphChar">
    <w:name w:val="List Paragraph Char"/>
    <w:aliases w:val="References Char,List Paragraph1 Char,Paragraphe de liste1 Char,Paragraphe de liste3 Char,Liste couleur - Accent 11 Char,Liste couleur - Accent 111 Char,AM1List Para Char,ReferencesCxSpLast Char,Numbered List Paragraph Char,RM1 Char"/>
    <w:basedOn w:val="DefaultParagraphFont"/>
    <w:link w:val="ListParagraph"/>
    <w:uiPriority w:val="34"/>
    <w:qFormat/>
    <w:rsid w:val="00480EF3"/>
    <w:rPr>
      <w:lang w:val="fr-CH"/>
    </w:rPr>
  </w:style>
  <w:style w:type="character" w:styleId="Hyperlink">
    <w:name w:val="Hyperlink"/>
    <w:basedOn w:val="DefaultParagraphFont"/>
    <w:uiPriority w:val="99"/>
    <w:unhideWhenUsed/>
    <w:rsid w:val="00890D72"/>
    <w:rPr>
      <w:color w:val="0563C1" w:themeColor="hyperlink"/>
      <w:u w:val="single"/>
    </w:rPr>
  </w:style>
  <w:style w:type="paragraph" w:styleId="Caption">
    <w:name w:val="caption"/>
    <w:basedOn w:val="Normal"/>
    <w:next w:val="Normal"/>
    <w:uiPriority w:val="35"/>
    <w:qFormat/>
    <w:rsid w:val="000E3BDD"/>
    <w:pPr>
      <w:tabs>
        <w:tab w:val="left" w:pos="1134"/>
      </w:tabs>
      <w:spacing w:after="120" w:line="240" w:lineRule="auto"/>
      <w:jc w:val="left"/>
    </w:pPr>
    <w:rPr>
      <w:rFonts w:ascii="Times New Roman" w:eastAsia="Calibri" w:hAnsi="Times New Roman" w:cs="Times New Roman"/>
      <w:b/>
      <w:bCs/>
      <w:szCs w:val="20"/>
      <w:lang w:val="en-US"/>
    </w:rPr>
  </w:style>
  <w:style w:type="character" w:styleId="CommentReference">
    <w:name w:val="annotation reference"/>
    <w:basedOn w:val="DefaultParagraphFont"/>
    <w:uiPriority w:val="99"/>
    <w:semiHidden/>
    <w:unhideWhenUsed/>
    <w:rsid w:val="001D32B2"/>
    <w:rPr>
      <w:sz w:val="16"/>
      <w:szCs w:val="16"/>
    </w:rPr>
  </w:style>
  <w:style w:type="paragraph" w:styleId="CommentText">
    <w:name w:val="annotation text"/>
    <w:basedOn w:val="Normal"/>
    <w:link w:val="CommentTextChar"/>
    <w:unhideWhenUsed/>
    <w:rsid w:val="001D32B2"/>
    <w:pPr>
      <w:spacing w:line="240" w:lineRule="auto"/>
      <w:jc w:val="left"/>
    </w:pPr>
    <w:rPr>
      <w:sz w:val="20"/>
      <w:szCs w:val="20"/>
    </w:rPr>
  </w:style>
  <w:style w:type="character" w:customStyle="1" w:styleId="CommentTextChar">
    <w:name w:val="Comment Text Char"/>
    <w:basedOn w:val="DefaultParagraphFont"/>
    <w:link w:val="CommentText"/>
    <w:rsid w:val="001D32B2"/>
    <w:rPr>
      <w:sz w:val="20"/>
      <w:szCs w:val="20"/>
      <w:lang w:val="en-GB"/>
    </w:rPr>
  </w:style>
  <w:style w:type="paragraph" w:styleId="CommentSubject">
    <w:name w:val="annotation subject"/>
    <w:basedOn w:val="CommentText"/>
    <w:next w:val="CommentText"/>
    <w:link w:val="CommentSubjectChar"/>
    <w:uiPriority w:val="99"/>
    <w:semiHidden/>
    <w:unhideWhenUsed/>
    <w:rsid w:val="001D32B2"/>
    <w:rPr>
      <w:b/>
      <w:bCs/>
    </w:rPr>
  </w:style>
  <w:style w:type="character" w:customStyle="1" w:styleId="CommentSubjectChar">
    <w:name w:val="Comment Subject Char"/>
    <w:basedOn w:val="CommentTextChar"/>
    <w:link w:val="CommentSubject"/>
    <w:uiPriority w:val="99"/>
    <w:semiHidden/>
    <w:rsid w:val="001D32B2"/>
    <w:rPr>
      <w:b/>
      <w:bCs/>
      <w:sz w:val="20"/>
      <w:szCs w:val="20"/>
      <w:lang w:val="en-GB"/>
    </w:rPr>
  </w:style>
  <w:style w:type="paragraph" w:styleId="BalloonText">
    <w:name w:val="Balloon Text"/>
    <w:basedOn w:val="Normal"/>
    <w:link w:val="BalloonTextChar"/>
    <w:uiPriority w:val="99"/>
    <w:semiHidden/>
    <w:unhideWhenUsed/>
    <w:rsid w:val="001D32B2"/>
    <w:pPr>
      <w:spacing w:after="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B2"/>
    <w:rPr>
      <w:rFonts w:ascii="Segoe UI" w:hAnsi="Segoe UI" w:cs="Segoe UI"/>
      <w:sz w:val="18"/>
      <w:szCs w:val="18"/>
      <w:lang w:val="en-GB"/>
    </w:rPr>
  </w:style>
  <w:style w:type="table" w:styleId="TableGrid">
    <w:name w:val="Table Grid"/>
    <w:basedOn w:val="TableNormal"/>
    <w:rsid w:val="001D32B2"/>
    <w:pPr>
      <w:spacing w:after="0" w:line="240" w:lineRule="auto"/>
      <w:jc w:val="left"/>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1D32B2"/>
    <w:pPr>
      <w:pBdr>
        <w:bottom w:val="single" w:sz="6" w:space="1" w:color="4F81BD"/>
      </w:pBdr>
      <w:spacing w:before="300" w:after="0" w:line="276" w:lineRule="auto"/>
      <w:jc w:val="left"/>
      <w:outlineLvl w:val="4"/>
    </w:pPr>
    <w:rPr>
      <w:rFonts w:eastAsia="Times New Roman"/>
      <w:b/>
      <w:caps/>
      <w:spacing w:val="10"/>
      <w:lang w:val="en-US" w:bidi="en-US"/>
    </w:rPr>
  </w:style>
  <w:style w:type="character" w:styleId="FootnoteReference">
    <w:name w:val="footnote reference"/>
    <w:aliases w:val="16 Point,Superscript 6 Point"/>
    <w:basedOn w:val="DefaultParagraphFont"/>
    <w:unhideWhenUsed/>
    <w:rsid w:val="001D32B2"/>
    <w:rPr>
      <w:vertAlign w:val="superscript"/>
    </w:rPr>
  </w:style>
  <w:style w:type="paragraph" w:styleId="FootnoteText">
    <w:name w:val="footnote text"/>
    <w:aliases w:val="single space,Footnote Text Char Char Char Char,Footnote Text Char Char,footnote text,Footnote Text Char2,Footnote Text Char1 Char1,Footnote Text Char Char Char,Footnote Text Char2 Char Char Char,Footnote Text Char1,Geneva 9,Font: Geneva 9"/>
    <w:basedOn w:val="Normal"/>
    <w:link w:val="FootnoteTextChar"/>
    <w:uiPriority w:val="99"/>
    <w:unhideWhenUsed/>
    <w:rsid w:val="001D32B2"/>
    <w:pPr>
      <w:spacing w:before="40" w:after="40" w:line="240" w:lineRule="auto"/>
      <w:jc w:val="left"/>
    </w:pPr>
    <w:rPr>
      <w:rFonts w:eastAsia="Times New Roman"/>
      <w:sz w:val="18"/>
      <w:szCs w:val="20"/>
      <w:lang w:val="en-US" w:bidi="en-US"/>
    </w:rPr>
  </w:style>
  <w:style w:type="character" w:customStyle="1" w:styleId="FootnoteTextChar">
    <w:name w:val="Footnote Text Char"/>
    <w:aliases w:val="single space Char,Footnote Text Char Char Char Char Char,Footnote Text Char Char Char1,footnote text Char,Footnote Text Char2 Char,Footnote Text Char1 Char1 Char,Footnote Text Char Char Char Char1,Footnote Text Char1 Char"/>
    <w:basedOn w:val="DefaultParagraphFont"/>
    <w:link w:val="FootnoteText"/>
    <w:uiPriority w:val="99"/>
    <w:rsid w:val="001D32B2"/>
    <w:rPr>
      <w:rFonts w:eastAsia="Times New Roman"/>
      <w:sz w:val="18"/>
      <w:szCs w:val="20"/>
      <w:lang w:val="en-US" w:bidi="en-US"/>
    </w:rPr>
  </w:style>
  <w:style w:type="character" w:customStyle="1" w:styleId="UnresolvedMention1">
    <w:name w:val="Unresolved Mention1"/>
    <w:basedOn w:val="DefaultParagraphFont"/>
    <w:uiPriority w:val="99"/>
    <w:semiHidden/>
    <w:unhideWhenUsed/>
    <w:rsid w:val="001D32B2"/>
    <w:rPr>
      <w:color w:val="808080"/>
      <w:shd w:val="clear" w:color="auto" w:fill="E6E6E6"/>
    </w:rPr>
  </w:style>
  <w:style w:type="paragraph" w:customStyle="1" w:styleId="BulletsNormal">
    <w:name w:val="Bullets Normal"/>
    <w:basedOn w:val="Normal"/>
    <w:next w:val="Normal"/>
    <w:qFormat/>
    <w:rsid w:val="001D32B2"/>
    <w:pPr>
      <w:numPr>
        <w:numId w:val="10"/>
      </w:numPr>
      <w:spacing w:before="120" w:after="120" w:line="240" w:lineRule="auto"/>
      <w:jc w:val="left"/>
    </w:pPr>
    <w:rPr>
      <w:rFonts w:ascii="Verdana" w:eastAsia="MS Mincho" w:hAnsi="Verdana" w:cs="Times New Roman"/>
      <w:szCs w:val="24"/>
    </w:rPr>
  </w:style>
  <w:style w:type="character" w:customStyle="1" w:styleId="UnresolvedMention2">
    <w:name w:val="Unresolved Mention2"/>
    <w:basedOn w:val="DefaultParagraphFont"/>
    <w:uiPriority w:val="99"/>
    <w:semiHidden/>
    <w:unhideWhenUsed/>
    <w:rsid w:val="001D32B2"/>
    <w:rPr>
      <w:color w:val="605E5C"/>
      <w:shd w:val="clear" w:color="auto" w:fill="E1DFDD"/>
    </w:rPr>
  </w:style>
  <w:style w:type="character" w:customStyle="1" w:styleId="UnresolvedMention3">
    <w:name w:val="Unresolved Mention3"/>
    <w:basedOn w:val="DefaultParagraphFont"/>
    <w:uiPriority w:val="99"/>
    <w:semiHidden/>
    <w:unhideWhenUsed/>
    <w:rsid w:val="001D32B2"/>
    <w:rPr>
      <w:color w:val="605E5C"/>
      <w:shd w:val="clear" w:color="auto" w:fill="E1DFDD"/>
    </w:rPr>
  </w:style>
  <w:style w:type="character" w:styleId="FollowedHyperlink">
    <w:name w:val="FollowedHyperlink"/>
    <w:basedOn w:val="DefaultParagraphFont"/>
    <w:uiPriority w:val="99"/>
    <w:semiHidden/>
    <w:unhideWhenUsed/>
    <w:rsid w:val="001D32B2"/>
    <w:rPr>
      <w:color w:val="954F72" w:themeColor="followedHyperlink"/>
      <w:u w:val="single"/>
    </w:rPr>
  </w:style>
  <w:style w:type="paragraph" w:styleId="Revision">
    <w:name w:val="Revision"/>
    <w:hidden/>
    <w:uiPriority w:val="99"/>
    <w:semiHidden/>
    <w:rsid w:val="001D32B2"/>
    <w:pPr>
      <w:spacing w:after="0" w:line="240" w:lineRule="auto"/>
      <w:jc w:val="left"/>
    </w:pPr>
    <w:rPr>
      <w:lang w:val="en-GB"/>
    </w:rPr>
  </w:style>
  <w:style w:type="paragraph" w:customStyle="1" w:styleId="paragraph">
    <w:name w:val="paragraph"/>
    <w:basedOn w:val="Normal"/>
    <w:rsid w:val="001D32B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D32B2"/>
  </w:style>
  <w:style w:type="character" w:customStyle="1" w:styleId="eop">
    <w:name w:val="eop"/>
    <w:basedOn w:val="DefaultParagraphFont"/>
    <w:rsid w:val="001D32B2"/>
  </w:style>
  <w:style w:type="paragraph" w:styleId="NormalWeb">
    <w:name w:val="Normal (Web)"/>
    <w:basedOn w:val="Normal"/>
    <w:uiPriority w:val="99"/>
    <w:unhideWhenUsed/>
    <w:rsid w:val="001D32B2"/>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32B2"/>
    <w:pPr>
      <w:widowControl w:val="0"/>
      <w:autoSpaceDE w:val="0"/>
      <w:autoSpaceDN w:val="0"/>
      <w:spacing w:after="0" w:line="240" w:lineRule="auto"/>
      <w:jc w:val="left"/>
    </w:pPr>
    <w:rPr>
      <w:rFonts w:ascii="Calibri" w:eastAsia="Calibri" w:hAnsi="Calibri" w:cs="Calibri"/>
      <w:lang w:val="en-US"/>
    </w:rPr>
  </w:style>
  <w:style w:type="character" w:customStyle="1" w:styleId="UnresolvedMention4">
    <w:name w:val="Unresolved Mention4"/>
    <w:basedOn w:val="DefaultParagraphFont"/>
    <w:uiPriority w:val="99"/>
    <w:semiHidden/>
    <w:unhideWhenUsed/>
    <w:rsid w:val="001D32B2"/>
    <w:rPr>
      <w:color w:val="605E5C"/>
      <w:shd w:val="clear" w:color="auto" w:fill="E1DFDD"/>
    </w:rPr>
  </w:style>
  <w:style w:type="character" w:styleId="UnresolvedMention">
    <w:name w:val="Unresolved Mention"/>
    <w:basedOn w:val="DefaultParagraphFont"/>
    <w:uiPriority w:val="99"/>
    <w:semiHidden/>
    <w:unhideWhenUsed/>
    <w:rsid w:val="001D3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5592">
      <w:bodyDiv w:val="1"/>
      <w:marLeft w:val="0"/>
      <w:marRight w:val="0"/>
      <w:marTop w:val="0"/>
      <w:marBottom w:val="0"/>
      <w:divBdr>
        <w:top w:val="none" w:sz="0" w:space="0" w:color="auto"/>
        <w:left w:val="none" w:sz="0" w:space="0" w:color="auto"/>
        <w:bottom w:val="none" w:sz="0" w:space="0" w:color="auto"/>
        <w:right w:val="none" w:sz="0" w:space="0" w:color="auto"/>
      </w:divBdr>
    </w:div>
    <w:div w:id="1114710802">
      <w:bodyDiv w:val="1"/>
      <w:marLeft w:val="0"/>
      <w:marRight w:val="0"/>
      <w:marTop w:val="0"/>
      <w:marBottom w:val="0"/>
      <w:divBdr>
        <w:top w:val="none" w:sz="0" w:space="0" w:color="auto"/>
        <w:left w:val="none" w:sz="0" w:space="0" w:color="auto"/>
        <w:bottom w:val="none" w:sz="0" w:space="0" w:color="auto"/>
        <w:right w:val="none" w:sz="0" w:space="0" w:color="auto"/>
      </w:divBdr>
      <w:divsChild>
        <w:div w:id="498926701">
          <w:marLeft w:val="0"/>
          <w:marRight w:val="0"/>
          <w:marTop w:val="0"/>
          <w:marBottom w:val="0"/>
          <w:divBdr>
            <w:top w:val="none" w:sz="0" w:space="0" w:color="auto"/>
            <w:left w:val="none" w:sz="0" w:space="0" w:color="auto"/>
            <w:bottom w:val="none" w:sz="0" w:space="0" w:color="auto"/>
            <w:right w:val="none" w:sz="0" w:space="0" w:color="auto"/>
          </w:divBdr>
        </w:div>
      </w:divsChild>
    </w:div>
    <w:div w:id="1173908371">
      <w:bodyDiv w:val="1"/>
      <w:marLeft w:val="0"/>
      <w:marRight w:val="0"/>
      <w:marTop w:val="0"/>
      <w:marBottom w:val="0"/>
      <w:divBdr>
        <w:top w:val="none" w:sz="0" w:space="0" w:color="auto"/>
        <w:left w:val="none" w:sz="0" w:space="0" w:color="auto"/>
        <w:bottom w:val="none" w:sz="0" w:space="0" w:color="auto"/>
        <w:right w:val="none" w:sz="0" w:space="0" w:color="auto"/>
      </w:divBdr>
    </w:div>
    <w:div w:id="1557429859">
      <w:bodyDiv w:val="1"/>
      <w:marLeft w:val="0"/>
      <w:marRight w:val="0"/>
      <w:marTop w:val="0"/>
      <w:marBottom w:val="0"/>
      <w:divBdr>
        <w:top w:val="none" w:sz="0" w:space="0" w:color="auto"/>
        <w:left w:val="none" w:sz="0" w:space="0" w:color="auto"/>
        <w:bottom w:val="none" w:sz="0" w:space="0" w:color="auto"/>
        <w:right w:val="none" w:sz="0" w:space="0" w:color="auto"/>
      </w:divBdr>
      <w:divsChild>
        <w:div w:id="1080366904">
          <w:marLeft w:val="0"/>
          <w:marRight w:val="0"/>
          <w:marTop w:val="0"/>
          <w:marBottom w:val="0"/>
          <w:divBdr>
            <w:top w:val="none" w:sz="0" w:space="0" w:color="auto"/>
            <w:left w:val="none" w:sz="0" w:space="0" w:color="auto"/>
            <w:bottom w:val="none" w:sz="0" w:space="0" w:color="auto"/>
            <w:right w:val="none" w:sz="0" w:space="0" w:color="auto"/>
          </w:divBdr>
        </w:div>
      </w:divsChild>
    </w:div>
    <w:div w:id="17348166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e.un.org/en/strategic-guidance-framework-international-policing" TargetMode="External"/><Relationship Id="rId18" Type="http://schemas.openxmlformats.org/officeDocument/2006/relationships/hyperlink" Target="https://unitaremail.sharepoint.com/unitarnet/Documents/Operational%20Guidelines_Indepdendent%20Evaluation.pdf" TargetMode="External"/><Relationship Id="rId26" Type="http://schemas.openxmlformats.org/officeDocument/2006/relationships/hyperlink" Target="https://www.betterevaluation.org/en/evaluation-options/episode_studies" TargetMode="External"/><Relationship Id="rId39" Type="http://schemas.openxmlformats.org/officeDocument/2006/relationships/hyperlink" Target="https://www.international.gc.ca/world-monde/issues_development-enjeux_developpement/gender_equality-egalite_des_genres/elsie_initiative-initiative_elsie.aspx?lang=eng" TargetMode="External"/><Relationship Id="rId21" Type="http://schemas.openxmlformats.org/officeDocument/2006/relationships/hyperlink" Target="http://www.betterevaluation.org/resources/outcome_mapping/ilac" TargetMode="External"/><Relationship Id="rId34" Type="http://schemas.openxmlformats.org/officeDocument/2006/relationships/hyperlink" Target="https://documents-dds-ny.un.org/doc/UNDOC/GEN/N00/720/18/PDF/N0072018.pdf?OpenElement" TargetMode="External"/><Relationship Id="rId42" Type="http://schemas.openxmlformats.org/officeDocument/2006/relationships/hyperlink" Target="https://police.un.org/sites/default/files/sgf-policy-police-2014.pdf"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eacekeeping.un.org/sites/default/files/un_dmspc.pdf" TargetMode="External"/><Relationship Id="rId29" Type="http://schemas.openxmlformats.org/officeDocument/2006/relationships/hyperlink" Target="http://www.unevaluation.org/document/detail/1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iptc.org/" TargetMode="External"/><Relationship Id="rId24" Type="http://schemas.openxmlformats.org/officeDocument/2006/relationships/hyperlink" Target="https://www.intrac.org/wpcms/wp-content/uploads/2017/01/Process-tracing.pdf" TargetMode="External"/><Relationship Id="rId32" Type="http://schemas.openxmlformats.org/officeDocument/2006/relationships/footer" Target="footer1.xml"/><Relationship Id="rId37" Type="http://schemas.openxmlformats.org/officeDocument/2006/relationships/hyperlink" Target="https://peacekeeping.un.org/en/action-for-peacekeeping-a4p" TargetMode="External"/><Relationship Id="rId40" Type="http://schemas.openxmlformats.org/officeDocument/2006/relationships/hyperlink" Target="https://apstaafrica.org/"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eacekeeping.un.org/sites/default/files/uniformed-gender-parity-2018-2028.pdf" TargetMode="External"/><Relationship Id="rId23" Type="http://schemas.openxmlformats.org/officeDocument/2006/relationships/hyperlink" Target="http://ifsa.boku.ac.at/cms/fileadmin/IFSA2016/IFSA2016_WS12_Douthwaite.pdf" TargetMode="External"/><Relationship Id="rId28" Type="http://schemas.openxmlformats.org/officeDocument/2006/relationships/hyperlink" Target="http://www.uneval.org/document/detail/3050" TargetMode="External"/><Relationship Id="rId36" Type="http://schemas.openxmlformats.org/officeDocument/2006/relationships/hyperlink" Target="https://peacekeeping.un.org/sites/default/files/improving_security_of_united_nations_peacekeepers_report.pdf" TargetMode="External"/><Relationship Id="rId10" Type="http://schemas.openxmlformats.org/officeDocument/2006/relationships/endnotes" Target="endnotes.xml"/><Relationship Id="rId19" Type="http://schemas.openxmlformats.org/officeDocument/2006/relationships/hyperlink" Target="http://www.unevaluation.org/document/detail/1914" TargetMode="External"/><Relationship Id="rId31" Type="http://schemas.openxmlformats.org/officeDocument/2006/relationships/header" Target="header1.xml"/><Relationship Id="rId44"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dds-ny.un.org/doc/UNDOC/GEN/N00/720/18/PDF/N0072018.pdf?OpenElement" TargetMode="External"/><Relationship Id="rId22" Type="http://schemas.openxmlformats.org/officeDocument/2006/relationships/hyperlink" Target="https://usaidlearninglab.org/sites/default/files/resource/files/Outome%20Harvesting%20Brief%20FINAL%202012-05-2-1.pdf" TargetMode="External"/><Relationship Id="rId27" Type="http://schemas.openxmlformats.org/officeDocument/2006/relationships/hyperlink" Target="http://www.uneval.org/document/download/1294" TargetMode="External"/><Relationship Id="rId30" Type="http://schemas.openxmlformats.org/officeDocument/2006/relationships/hyperlink" Target="http://www.unevaluation.org/document/detail/102" TargetMode="External"/><Relationship Id="rId35" Type="http://schemas.openxmlformats.org/officeDocument/2006/relationships/hyperlink" Target="https://peacekeeping.un.org/sites/default/files/uniformed-gender-parity-2018-2028.pdf" TargetMode="External"/><Relationship Id="rId43" Type="http://schemas.openxmlformats.org/officeDocument/2006/relationships/hyperlink" Target="https://resourcehub01.blob.core.windows.net/training-files/Training%20Materials/002%20Policies/002-036%20Formed%20Police%20Unit%20Command%20Staff%20Training%20Needs%20Assessment.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police.un.org/en/strategic-guidance-framework-international-policing" TargetMode="External"/><Relationship Id="rId17" Type="http://schemas.openxmlformats.org/officeDocument/2006/relationships/hyperlink" Target="https://unitaremail.sharepoint.com/unitarnet/Documents/UNITAR%20Evaluation%20Policy.pdf" TargetMode="External"/><Relationship Id="rId25" Type="http://schemas.openxmlformats.org/officeDocument/2006/relationships/hyperlink" Target="https://www.intrac.org/wpcms/wp-content/uploads/2017/01/Contribution-analysis.pdf" TargetMode="External"/><Relationship Id="rId33" Type="http://schemas.openxmlformats.org/officeDocument/2006/relationships/hyperlink" Target="https://police.un.org/en/strategic-guidance-framework-international-policing" TargetMode="External"/><Relationship Id="rId38" Type="http://schemas.openxmlformats.org/officeDocument/2006/relationships/hyperlink" Target="https://peacekeeping.un.org/sites/default/files/un_dmspc.pdf" TargetMode="External"/><Relationship Id="rId46" Type="http://schemas.openxmlformats.org/officeDocument/2006/relationships/fontTable" Target="fontTable.xml"/><Relationship Id="rId20" Type="http://schemas.openxmlformats.org/officeDocument/2006/relationships/hyperlink" Target="http://www.unevaluation.org/document/download/3625" TargetMode="External"/><Relationship Id="rId41" Type="http://schemas.openxmlformats.org/officeDocument/2006/relationships/hyperlink" Target="https://www.un.org/press/en/2015/sc12076.doc.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17d068-dad5-4d54-94fa-94be7abf14fb">
      <Terms xmlns="http://schemas.microsoft.com/office/infopath/2007/PartnerControls"/>
    </lcf76f155ced4ddcb4097134ff3c332f>
    <TaxCatchAll xmlns="ae16b361-96e9-436e-9052-5a88088eb4ea" xsi:nil="true"/>
    <SharedWithUsers xmlns="ae16b361-96e9-436e-9052-5a88088eb4e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90D3400B69B4E9C3DB64C061E775C" ma:contentTypeVersion="17" ma:contentTypeDescription="Create a new document." ma:contentTypeScope="" ma:versionID="fad65539cbfc409024eda7b218bc85a7">
  <xsd:schema xmlns:xsd="http://www.w3.org/2001/XMLSchema" xmlns:xs="http://www.w3.org/2001/XMLSchema" xmlns:p="http://schemas.microsoft.com/office/2006/metadata/properties" xmlns:ns2="8c17d068-dad5-4d54-94fa-94be7abf14fb" xmlns:ns3="ae16b361-96e9-436e-9052-5a88088eb4ea" targetNamespace="http://schemas.microsoft.com/office/2006/metadata/properties" ma:root="true" ma:fieldsID="25a80bdad13be8098890af3b5718f762" ns2:_="" ns3:_="">
    <xsd:import namespace="8c17d068-dad5-4d54-94fa-94be7abf14fb"/>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7d068-dad5-4d54-94fa-94be7abf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49A54-DFBE-44C8-9D2F-36AB0701C973}">
  <ds:schemaRefs>
    <ds:schemaRef ds:uri="8c17d068-dad5-4d54-94fa-94be7abf14fb"/>
    <ds:schemaRef ds:uri="http://schemas.microsoft.com/office/2006/metadata/properties"/>
    <ds:schemaRef ds:uri="ae16b361-96e9-436e-9052-5a88088eb4ea"/>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1E72967-F078-463C-97E2-0BFD36710E26}">
  <ds:schemaRefs>
    <ds:schemaRef ds:uri="http://schemas.microsoft.com/sharepoint/v3/contenttype/forms"/>
  </ds:schemaRefs>
</ds:datastoreItem>
</file>

<file path=customXml/itemProps3.xml><?xml version="1.0" encoding="utf-8"?>
<ds:datastoreItem xmlns:ds="http://schemas.openxmlformats.org/officeDocument/2006/customXml" ds:itemID="{9A1D3B31-DAA6-43C0-A7E3-2E93D888E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7d068-dad5-4d54-94fa-94be7abf14fb"/>
    <ds:schemaRef ds:uri="ae16b361-96e9-436e-9052-5a88088eb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8F5834-F532-4ED5-B8A1-67E3D24A0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5677</Words>
  <Characters>32364</Characters>
  <Application>Microsoft Office Word</Application>
  <DocSecurity>0</DocSecurity>
  <Lines>269</Lines>
  <Paragraphs>75</Paragraphs>
  <ScaleCrop>false</ScaleCrop>
  <Company/>
  <LinksUpToDate>false</LinksUpToDate>
  <CharactersWithSpaces>37966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Jelinke Wijnen</dc:creator>
  <cp:keywords/>
  <dc:description/>
  <cp:lastModifiedBy>Katinka KOKE</cp:lastModifiedBy>
  <cp:revision>5</cp:revision>
  <dcterms:created xsi:type="dcterms:W3CDTF">2022-11-23T11:20:00Z</dcterms:created>
  <dcterms:modified xsi:type="dcterms:W3CDTF">2022-11-23T11:23:00Z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0x01010071A90D3400B69B4E9C3DB64C061E775C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