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4302" w14:textId="77777777" w:rsidR="00DF3B29" w:rsidRPr="00B836F3" w:rsidRDefault="003C24F1" w:rsidP="003B1AA8">
      <w:pPr>
        <w:tabs>
          <w:tab w:val="left" w:pos="465"/>
          <w:tab w:val="left" w:pos="870"/>
        </w:tabs>
        <w:rPr>
          <w:rFonts w:ascii="Arial" w:hAnsi="Arial" w:cs="Arial"/>
          <w:b/>
          <w:sz w:val="20"/>
          <w:szCs w:val="20"/>
        </w:rPr>
      </w:pPr>
      <w:r w:rsidRPr="00B836F3">
        <w:rPr>
          <w:rFonts w:ascii="Arial" w:hAnsi="Arial" w:cs="Arial"/>
        </w:rPr>
        <w:tab/>
      </w:r>
    </w:p>
    <w:p w14:paraId="15B862EA" w14:textId="77777777" w:rsidR="00617567" w:rsidRPr="00B836F3" w:rsidRDefault="00617567" w:rsidP="00DF3B29">
      <w:pPr>
        <w:jc w:val="center"/>
        <w:rPr>
          <w:rFonts w:ascii="Arial" w:hAnsi="Arial" w:cs="Arial"/>
          <w:b/>
          <w:sz w:val="20"/>
          <w:szCs w:val="20"/>
        </w:rPr>
      </w:pPr>
      <w:r w:rsidRPr="00B836F3">
        <w:rPr>
          <w:rFonts w:ascii="Arial" w:hAnsi="Arial" w:cs="Arial"/>
          <w:b/>
          <w:sz w:val="20"/>
          <w:szCs w:val="20"/>
        </w:rPr>
        <w:t>Annex 1</w:t>
      </w:r>
    </w:p>
    <w:p w14:paraId="5AB3A7E6" w14:textId="26C09319" w:rsidR="00DF3B29" w:rsidRPr="00B836F3" w:rsidRDefault="00DF3B29" w:rsidP="00DF3B29">
      <w:pPr>
        <w:jc w:val="center"/>
        <w:rPr>
          <w:rFonts w:ascii="Arial" w:hAnsi="Arial" w:cs="Arial"/>
          <w:b/>
          <w:sz w:val="20"/>
          <w:szCs w:val="20"/>
        </w:rPr>
      </w:pPr>
      <w:r w:rsidRPr="00B836F3">
        <w:rPr>
          <w:rFonts w:ascii="Arial" w:hAnsi="Arial" w:cs="Arial"/>
          <w:b/>
          <w:sz w:val="20"/>
          <w:szCs w:val="20"/>
        </w:rPr>
        <w:t>Terms of Reference</w:t>
      </w:r>
    </w:p>
    <w:p w14:paraId="06170B91" w14:textId="73CD568E" w:rsidR="00750F33" w:rsidRPr="00B836F3" w:rsidRDefault="003379BE" w:rsidP="00123113">
      <w:pPr>
        <w:jc w:val="center"/>
        <w:rPr>
          <w:rFonts w:ascii="Arial" w:hAnsi="Arial" w:cs="Arial"/>
          <w:b/>
          <w:sz w:val="20"/>
          <w:szCs w:val="20"/>
        </w:rPr>
      </w:pPr>
      <w:r>
        <w:rPr>
          <w:rFonts w:ascii="Arial" w:hAnsi="Arial" w:cs="Arial"/>
          <w:b/>
          <w:sz w:val="20"/>
          <w:szCs w:val="20"/>
        </w:rPr>
        <w:t xml:space="preserve">Update of the </w:t>
      </w:r>
      <w:proofErr w:type="spellStart"/>
      <w:r w:rsidR="00C54C07">
        <w:rPr>
          <w:rFonts w:ascii="Arial" w:hAnsi="Arial" w:cs="Arial"/>
          <w:b/>
          <w:sz w:val="20"/>
          <w:szCs w:val="20"/>
        </w:rPr>
        <w:t>Endline</w:t>
      </w:r>
      <w:proofErr w:type="spellEnd"/>
      <w:r w:rsidR="00C54C07">
        <w:rPr>
          <w:rFonts w:ascii="Arial" w:hAnsi="Arial" w:cs="Arial"/>
          <w:b/>
          <w:sz w:val="20"/>
          <w:szCs w:val="20"/>
        </w:rPr>
        <w:t xml:space="preserve"> </w:t>
      </w:r>
      <w:r w:rsidR="00281582" w:rsidRPr="00B836F3">
        <w:rPr>
          <w:rFonts w:ascii="Arial" w:hAnsi="Arial" w:cs="Arial"/>
          <w:b/>
          <w:sz w:val="20"/>
          <w:szCs w:val="20"/>
        </w:rPr>
        <w:t>E</w:t>
      </w:r>
      <w:r w:rsidR="00DF3B29" w:rsidRPr="00B836F3">
        <w:rPr>
          <w:rFonts w:ascii="Arial" w:hAnsi="Arial" w:cs="Arial"/>
          <w:b/>
          <w:sz w:val="20"/>
          <w:szCs w:val="20"/>
        </w:rPr>
        <w:t xml:space="preserve">valuation of </w:t>
      </w:r>
      <w:r w:rsidR="00EF595C" w:rsidRPr="00B836F3">
        <w:rPr>
          <w:rFonts w:ascii="Arial" w:hAnsi="Arial" w:cs="Arial"/>
          <w:b/>
          <w:sz w:val="20"/>
          <w:szCs w:val="20"/>
        </w:rPr>
        <w:t>the</w:t>
      </w:r>
      <w:r w:rsidR="00C97433">
        <w:rPr>
          <w:rFonts w:ascii="Arial" w:hAnsi="Arial" w:cs="Arial"/>
          <w:b/>
          <w:sz w:val="20"/>
          <w:szCs w:val="20"/>
        </w:rPr>
        <w:t xml:space="preserve"> </w:t>
      </w:r>
      <w:proofErr w:type="spellStart"/>
      <w:r w:rsidR="0048718E">
        <w:rPr>
          <w:rFonts w:ascii="Arial" w:hAnsi="Arial" w:cs="Arial"/>
          <w:b/>
          <w:sz w:val="20"/>
          <w:szCs w:val="20"/>
        </w:rPr>
        <w:t>CommonSensing</w:t>
      </w:r>
      <w:proofErr w:type="spellEnd"/>
      <w:r w:rsidR="0048718E">
        <w:rPr>
          <w:rFonts w:ascii="Arial" w:hAnsi="Arial" w:cs="Arial"/>
          <w:b/>
          <w:sz w:val="20"/>
          <w:szCs w:val="20"/>
        </w:rPr>
        <w:t xml:space="preserve"> </w:t>
      </w:r>
      <w:r w:rsidR="00C54C07">
        <w:rPr>
          <w:rFonts w:ascii="Arial" w:hAnsi="Arial" w:cs="Arial"/>
          <w:b/>
          <w:sz w:val="20"/>
          <w:szCs w:val="20"/>
        </w:rPr>
        <w:t>P</w:t>
      </w:r>
      <w:r w:rsidR="0048718E">
        <w:rPr>
          <w:rFonts w:ascii="Arial" w:hAnsi="Arial" w:cs="Arial"/>
          <w:b/>
          <w:sz w:val="20"/>
          <w:szCs w:val="20"/>
        </w:rPr>
        <w:t>roject</w:t>
      </w:r>
      <w:r w:rsidR="00BC4FF6">
        <w:rPr>
          <w:rFonts w:ascii="Arial" w:hAnsi="Arial" w:cs="Arial"/>
          <w:b/>
          <w:sz w:val="20"/>
          <w:szCs w:val="20"/>
        </w:rPr>
        <w:t xml:space="preserve"> </w:t>
      </w:r>
    </w:p>
    <w:p w14:paraId="760CE4F1" w14:textId="34B4EA7B" w:rsidR="00DF3B29" w:rsidRPr="00B836F3" w:rsidRDefault="00DF3B29" w:rsidP="00DF3B29">
      <w:pPr>
        <w:jc w:val="both"/>
        <w:rPr>
          <w:rFonts w:ascii="Arial" w:hAnsi="Arial" w:cs="Arial"/>
          <w:b/>
          <w:sz w:val="20"/>
          <w:szCs w:val="20"/>
        </w:rPr>
      </w:pPr>
      <w:r w:rsidRPr="00B836F3">
        <w:rPr>
          <w:rFonts w:ascii="Arial" w:hAnsi="Arial" w:cs="Arial"/>
          <w:b/>
          <w:sz w:val="20"/>
          <w:szCs w:val="20"/>
        </w:rPr>
        <w:br/>
        <w:t>Background</w:t>
      </w:r>
    </w:p>
    <w:p w14:paraId="12CD0FB3" w14:textId="0A05910F" w:rsidR="00857C48" w:rsidRDefault="00E43910" w:rsidP="00C01D00">
      <w:pPr>
        <w:pStyle w:val="ListParagraph"/>
        <w:numPr>
          <w:ilvl w:val="0"/>
          <w:numId w:val="1"/>
        </w:numPr>
        <w:jc w:val="both"/>
        <w:rPr>
          <w:rFonts w:ascii="Arial" w:hAnsi="Arial" w:cs="Arial"/>
          <w:sz w:val="20"/>
          <w:szCs w:val="20"/>
          <w:lang w:val="en-GB"/>
        </w:rPr>
      </w:pPr>
      <w:r w:rsidRPr="00B836F3">
        <w:rPr>
          <w:rFonts w:ascii="Arial" w:hAnsi="Arial" w:cs="Arial"/>
          <w:sz w:val="20"/>
          <w:szCs w:val="20"/>
          <w:lang w:val="en-GB"/>
        </w:rPr>
        <w:t xml:space="preserve">The </w:t>
      </w:r>
      <w:r w:rsidRPr="00B836F3">
        <w:rPr>
          <w:rFonts w:ascii="Arial" w:hAnsi="Arial" w:cs="Arial"/>
          <w:b/>
          <w:sz w:val="20"/>
          <w:szCs w:val="20"/>
          <w:lang w:val="en-GB"/>
        </w:rPr>
        <w:t>United Nations Institute for Training and Research (UNITAR)</w:t>
      </w:r>
      <w:r w:rsidRPr="00B836F3">
        <w:rPr>
          <w:rFonts w:ascii="Arial" w:hAnsi="Arial" w:cs="Arial"/>
          <w:sz w:val="20"/>
          <w:szCs w:val="20"/>
          <w:lang w:val="en-GB"/>
        </w:rPr>
        <w:t xml:space="preserve"> is a principal training arm of the United Nations, with the aim to increase the effectiveness of the United Nations in achieving its major objectives through training and research. </w:t>
      </w:r>
      <w:r w:rsidR="009036A5" w:rsidRPr="00B836F3">
        <w:rPr>
          <w:rFonts w:ascii="Arial" w:hAnsi="Arial" w:cs="Arial"/>
          <w:sz w:val="20"/>
          <w:szCs w:val="20"/>
          <w:lang w:val="en-GB"/>
        </w:rPr>
        <w:t>UNITAR</w:t>
      </w:r>
      <w:r w:rsidR="001C2FEC" w:rsidRPr="00B836F3">
        <w:rPr>
          <w:rFonts w:ascii="Arial" w:hAnsi="Arial" w:cs="Arial"/>
          <w:sz w:val="20"/>
          <w:szCs w:val="20"/>
          <w:lang w:val="en-GB"/>
        </w:rPr>
        <w:t>’s</w:t>
      </w:r>
      <w:r w:rsidR="009036A5" w:rsidRPr="00B836F3">
        <w:rPr>
          <w:rFonts w:ascii="Arial" w:hAnsi="Arial" w:cs="Arial"/>
          <w:sz w:val="20"/>
          <w:szCs w:val="20"/>
          <w:lang w:val="en-GB"/>
        </w:rPr>
        <w:t xml:space="preserve"> mission is to develop the individual, institutional and organizational capacity of countries and other United Nations stakeholders through high-quality learning solutions and related knowledge products and services to enhance decision-making and to support country-level action for overcoming global challenges. </w:t>
      </w:r>
    </w:p>
    <w:p w14:paraId="129A95BD" w14:textId="77777777" w:rsidR="00317E6D" w:rsidRDefault="00317E6D" w:rsidP="00CD7111">
      <w:pPr>
        <w:pStyle w:val="ListParagraph"/>
        <w:ind w:left="360"/>
        <w:jc w:val="both"/>
        <w:rPr>
          <w:rFonts w:ascii="Arial" w:hAnsi="Arial" w:cs="Arial"/>
          <w:sz w:val="20"/>
          <w:szCs w:val="20"/>
          <w:lang w:val="en-GB"/>
        </w:rPr>
      </w:pPr>
    </w:p>
    <w:p w14:paraId="1C7BEBE1" w14:textId="7CB6A8E2" w:rsidR="00317E6D" w:rsidRDefault="00317E6D" w:rsidP="00C01D00">
      <w:pPr>
        <w:pStyle w:val="ListParagraph"/>
        <w:numPr>
          <w:ilvl w:val="0"/>
          <w:numId w:val="1"/>
        </w:numPr>
        <w:jc w:val="both"/>
        <w:rPr>
          <w:rFonts w:ascii="Arial" w:hAnsi="Arial" w:cs="Arial"/>
          <w:sz w:val="20"/>
          <w:szCs w:val="20"/>
          <w:lang w:val="en-GB"/>
        </w:rPr>
      </w:pPr>
      <w:r w:rsidRPr="00317E6D">
        <w:rPr>
          <w:rFonts w:ascii="Arial" w:hAnsi="Arial" w:cs="Arial"/>
          <w:sz w:val="20"/>
          <w:szCs w:val="20"/>
          <w:lang w:val="en-GB"/>
        </w:rPr>
        <w:t xml:space="preserve">The </w:t>
      </w:r>
      <w:r w:rsidRPr="00D54D1D">
        <w:rPr>
          <w:rFonts w:ascii="Arial" w:hAnsi="Arial" w:cs="Arial"/>
          <w:b/>
          <w:bCs/>
          <w:sz w:val="20"/>
          <w:szCs w:val="20"/>
          <w:lang w:val="en-GB"/>
        </w:rPr>
        <w:t>UNITAR Operational Satellite Applications Programme Unit (UNOSAT)</w:t>
      </w:r>
      <w:r w:rsidR="003370EE">
        <w:rPr>
          <w:rFonts w:ascii="Arial" w:hAnsi="Arial" w:cs="Arial"/>
          <w:b/>
          <w:bCs/>
          <w:sz w:val="20"/>
          <w:szCs w:val="20"/>
          <w:lang w:val="en-GB"/>
        </w:rPr>
        <w:t>, now called the United Nations Satellite Centre,</w:t>
      </w:r>
      <w:r w:rsidRPr="00317E6D">
        <w:rPr>
          <w:rFonts w:ascii="Arial" w:hAnsi="Arial" w:cs="Arial"/>
          <w:sz w:val="20"/>
          <w:szCs w:val="20"/>
          <w:lang w:val="en-GB"/>
        </w:rPr>
        <w:t xml:space="preserve"> is a technology-intensive programme that delivers imagery analysis and satellite solutions to relief and development organizations within and outside the United Nations, with the aim to contribute to decision-making in areas such as humanitarian relief, human </w:t>
      </w:r>
      <w:proofErr w:type="gramStart"/>
      <w:r w:rsidRPr="00317E6D">
        <w:rPr>
          <w:rFonts w:ascii="Arial" w:hAnsi="Arial" w:cs="Arial"/>
          <w:sz w:val="20"/>
          <w:szCs w:val="20"/>
          <w:lang w:val="en-GB"/>
        </w:rPr>
        <w:t>security</w:t>
      </w:r>
      <w:proofErr w:type="gramEnd"/>
      <w:r w:rsidRPr="00317E6D">
        <w:rPr>
          <w:rFonts w:ascii="Arial" w:hAnsi="Arial" w:cs="Arial"/>
          <w:sz w:val="20"/>
          <w:szCs w:val="20"/>
          <w:lang w:val="en-GB"/>
        </w:rPr>
        <w:t xml:space="preserve"> and strategic territorial and development planning.</w:t>
      </w:r>
    </w:p>
    <w:p w14:paraId="76B8D5D3" w14:textId="77777777" w:rsidR="00317E6D" w:rsidRPr="00317E6D" w:rsidRDefault="00317E6D" w:rsidP="00CD7111">
      <w:pPr>
        <w:pStyle w:val="ListParagraph"/>
        <w:ind w:left="360"/>
        <w:jc w:val="both"/>
        <w:rPr>
          <w:rFonts w:ascii="Arial" w:hAnsi="Arial" w:cs="Arial"/>
          <w:sz w:val="20"/>
          <w:szCs w:val="20"/>
          <w:lang w:val="en-GB"/>
        </w:rPr>
      </w:pPr>
    </w:p>
    <w:p w14:paraId="5914E184" w14:textId="2DF82163" w:rsidR="00317E6D" w:rsidRDefault="00317E6D" w:rsidP="00C01D00">
      <w:pPr>
        <w:pStyle w:val="ListParagraph"/>
        <w:numPr>
          <w:ilvl w:val="0"/>
          <w:numId w:val="1"/>
        </w:numPr>
        <w:jc w:val="both"/>
        <w:rPr>
          <w:rFonts w:ascii="Arial" w:hAnsi="Arial" w:cs="Arial"/>
          <w:sz w:val="20"/>
          <w:szCs w:val="20"/>
          <w:lang w:val="en-GB"/>
        </w:rPr>
      </w:pPr>
      <w:r w:rsidRPr="00317E6D">
        <w:rPr>
          <w:rFonts w:ascii="Arial" w:hAnsi="Arial" w:cs="Arial"/>
          <w:sz w:val="20"/>
          <w:szCs w:val="20"/>
          <w:lang w:val="en-GB"/>
        </w:rPr>
        <w:t xml:space="preserve">Funded under the </w:t>
      </w:r>
      <w:r w:rsidRPr="00D54D1D">
        <w:rPr>
          <w:rFonts w:ascii="Arial" w:hAnsi="Arial" w:cs="Arial"/>
          <w:b/>
          <w:bCs/>
          <w:sz w:val="20"/>
          <w:szCs w:val="20"/>
          <w:lang w:val="en-GB"/>
        </w:rPr>
        <w:t>International Partnership Programme (IPP)</w:t>
      </w:r>
      <w:r w:rsidRPr="00317E6D">
        <w:rPr>
          <w:rFonts w:ascii="Arial" w:hAnsi="Arial" w:cs="Arial"/>
          <w:sz w:val="20"/>
          <w:szCs w:val="20"/>
          <w:lang w:val="en-GB"/>
        </w:rPr>
        <w:t xml:space="preserve"> of the UK Space Agency, </w:t>
      </w:r>
      <w:proofErr w:type="spellStart"/>
      <w:r w:rsidRPr="00317E6D">
        <w:rPr>
          <w:rFonts w:ascii="Arial" w:hAnsi="Arial" w:cs="Arial"/>
          <w:sz w:val="20"/>
          <w:szCs w:val="20"/>
          <w:lang w:val="en-GB"/>
        </w:rPr>
        <w:t>CommonSensing</w:t>
      </w:r>
      <w:proofErr w:type="spellEnd"/>
      <w:r w:rsidRPr="00317E6D">
        <w:rPr>
          <w:rFonts w:ascii="Arial" w:hAnsi="Arial" w:cs="Arial"/>
          <w:sz w:val="20"/>
          <w:szCs w:val="20"/>
          <w:lang w:val="en-GB"/>
        </w:rPr>
        <w:t xml:space="preserve"> project aims to improve resilience towards climate change, including disaster risk reduction, and contribute to sustainable development in three </w:t>
      </w:r>
      <w:proofErr w:type="gramStart"/>
      <w:r w:rsidRPr="00317E6D">
        <w:rPr>
          <w:rFonts w:ascii="Arial" w:hAnsi="Arial" w:cs="Arial"/>
          <w:sz w:val="20"/>
          <w:szCs w:val="20"/>
          <w:lang w:val="en-GB"/>
        </w:rPr>
        <w:t>Commonwealth Pacific island</w:t>
      </w:r>
      <w:proofErr w:type="gramEnd"/>
      <w:r w:rsidRPr="00317E6D">
        <w:rPr>
          <w:rFonts w:ascii="Arial" w:hAnsi="Arial" w:cs="Arial"/>
          <w:sz w:val="20"/>
          <w:szCs w:val="20"/>
          <w:lang w:val="en-GB"/>
        </w:rPr>
        <w:t xml:space="preserve"> countries: Fiji, the Solomon Islands and Vanuatu. These and other small island developing States (SIDS) are exposed to the damaging effects of climate change. Such changes in the climate system have direct effects on the economy as well as overall development and the very existence of many SIDS. Urgent action towards development for climate resilience is therefore required.</w:t>
      </w:r>
    </w:p>
    <w:p w14:paraId="2325914F" w14:textId="77777777" w:rsidR="00317E6D" w:rsidRPr="00317E6D" w:rsidRDefault="00317E6D" w:rsidP="00317E6D">
      <w:pPr>
        <w:pStyle w:val="ListParagraph"/>
        <w:ind w:left="360"/>
        <w:jc w:val="both"/>
        <w:rPr>
          <w:rFonts w:ascii="Arial" w:hAnsi="Arial" w:cs="Arial"/>
          <w:sz w:val="20"/>
          <w:szCs w:val="20"/>
          <w:lang w:val="en-GB"/>
        </w:rPr>
      </w:pPr>
    </w:p>
    <w:p w14:paraId="6B3D2B80" w14:textId="1AFE97F8" w:rsidR="00317E6D" w:rsidRPr="00204378" w:rsidRDefault="00317E6D" w:rsidP="00C01D00">
      <w:pPr>
        <w:pStyle w:val="ListParagraph"/>
        <w:numPr>
          <w:ilvl w:val="0"/>
          <w:numId w:val="1"/>
        </w:numPr>
        <w:jc w:val="both"/>
        <w:rPr>
          <w:rStyle w:val="Hyperlink"/>
          <w:rFonts w:ascii="Arial" w:hAnsi="Arial" w:cs="Arial"/>
          <w:color w:val="auto"/>
          <w:sz w:val="20"/>
          <w:szCs w:val="20"/>
          <w:u w:val="none"/>
          <w:lang w:val="en-GB"/>
        </w:rPr>
      </w:pPr>
      <w:r w:rsidRPr="2A03C1BA">
        <w:rPr>
          <w:rFonts w:ascii="Arial" w:hAnsi="Arial" w:cs="Arial"/>
          <w:sz w:val="20"/>
          <w:szCs w:val="20"/>
          <w:lang w:val="en-GB"/>
        </w:rPr>
        <w:t xml:space="preserve">The </w:t>
      </w:r>
      <w:proofErr w:type="spellStart"/>
      <w:r w:rsidRPr="2A03C1BA">
        <w:rPr>
          <w:rFonts w:ascii="Arial" w:hAnsi="Arial" w:cs="Arial"/>
          <w:b/>
          <w:bCs/>
          <w:sz w:val="20"/>
          <w:szCs w:val="20"/>
          <w:lang w:val="en-GB"/>
        </w:rPr>
        <w:t>CommonSensing</w:t>
      </w:r>
      <w:proofErr w:type="spellEnd"/>
      <w:r w:rsidRPr="2A03C1BA">
        <w:rPr>
          <w:rFonts w:ascii="Arial" w:hAnsi="Arial" w:cs="Arial"/>
          <w:b/>
          <w:bCs/>
          <w:sz w:val="20"/>
          <w:szCs w:val="20"/>
          <w:lang w:val="en-GB"/>
        </w:rPr>
        <w:t xml:space="preserve"> project</w:t>
      </w:r>
      <w:r w:rsidRPr="2A03C1BA">
        <w:rPr>
          <w:rFonts w:ascii="Arial" w:hAnsi="Arial" w:cs="Arial"/>
          <w:sz w:val="20"/>
          <w:szCs w:val="20"/>
          <w:lang w:val="en-GB"/>
        </w:rPr>
        <w:t xml:space="preserve"> supports the IPP’s priorities to deliver a sustainable social and economic benefit to emerging and developing economies, in alignment with the UN Sustainable Development Goals. </w:t>
      </w:r>
      <w:proofErr w:type="spellStart"/>
      <w:r w:rsidRPr="2A03C1BA">
        <w:rPr>
          <w:rFonts w:ascii="Arial" w:hAnsi="Arial" w:cs="Arial"/>
          <w:sz w:val="20"/>
          <w:szCs w:val="20"/>
          <w:lang w:val="en-GB"/>
        </w:rPr>
        <w:t>CommonSensing</w:t>
      </w:r>
      <w:proofErr w:type="spellEnd"/>
      <w:r w:rsidRPr="2A03C1BA">
        <w:rPr>
          <w:rFonts w:ascii="Arial" w:hAnsi="Arial" w:cs="Arial"/>
          <w:sz w:val="20"/>
          <w:szCs w:val="20"/>
          <w:lang w:val="en-GB"/>
        </w:rPr>
        <w:t xml:space="preserve"> aims to contribute to helping the beneficiary countries achieve Goal 9 (Innovation and Infrastructure) and Goal 13 (Climate Action) of the 2030 Agenda. The project focusses on developing national capacities for longer-term sustainability and business continuity by providing beneficiary countries the knowledge and skills sets for strengthened </w:t>
      </w:r>
      <w:proofErr w:type="spellStart"/>
      <w:r w:rsidRPr="2A03C1BA">
        <w:rPr>
          <w:rFonts w:ascii="Arial" w:hAnsi="Arial" w:cs="Arial"/>
          <w:sz w:val="20"/>
          <w:szCs w:val="20"/>
          <w:lang w:val="en-GB"/>
        </w:rPr>
        <w:t>evidence-based</w:t>
      </w:r>
      <w:proofErr w:type="spellEnd"/>
      <w:r w:rsidRPr="2A03C1BA">
        <w:rPr>
          <w:rFonts w:ascii="Arial" w:hAnsi="Arial" w:cs="Arial"/>
          <w:sz w:val="20"/>
          <w:szCs w:val="20"/>
          <w:lang w:val="en-GB"/>
        </w:rPr>
        <w:t xml:space="preserve"> decision making and dossiers to access climate funding. An independent baseline evaluation was performed in early 2019 to establish the project’s entry-level conditions on (a) climate information, (b) food security, (c) disaster risk reduction and (d) climate change. The baseline</w:t>
      </w:r>
      <w:r w:rsidR="00937496" w:rsidRPr="2A03C1BA">
        <w:rPr>
          <w:rFonts w:ascii="Arial" w:hAnsi="Arial" w:cs="Arial"/>
          <w:sz w:val="20"/>
          <w:szCs w:val="20"/>
          <w:lang w:val="en-GB"/>
        </w:rPr>
        <w:t xml:space="preserve">, </w:t>
      </w:r>
      <w:r w:rsidRPr="2A03C1BA">
        <w:rPr>
          <w:rFonts w:ascii="Arial" w:hAnsi="Arial" w:cs="Arial"/>
          <w:sz w:val="20"/>
          <w:szCs w:val="20"/>
          <w:lang w:val="en-GB"/>
        </w:rPr>
        <w:t>midline</w:t>
      </w:r>
      <w:r w:rsidR="00937496" w:rsidRPr="2A03C1BA">
        <w:rPr>
          <w:rFonts w:ascii="Arial" w:hAnsi="Arial" w:cs="Arial"/>
          <w:sz w:val="20"/>
          <w:szCs w:val="20"/>
          <w:lang w:val="en-GB"/>
        </w:rPr>
        <w:t xml:space="preserve"> and provisional</w:t>
      </w:r>
      <w:r w:rsidRPr="2A03C1BA">
        <w:rPr>
          <w:rFonts w:ascii="Arial" w:hAnsi="Arial" w:cs="Arial"/>
          <w:sz w:val="20"/>
          <w:szCs w:val="20"/>
          <w:lang w:val="en-GB"/>
        </w:rPr>
        <w:t xml:space="preserve"> evaluation</w:t>
      </w:r>
      <w:r w:rsidR="00F72A5E" w:rsidRPr="2A03C1BA">
        <w:rPr>
          <w:rFonts w:ascii="Arial" w:hAnsi="Arial" w:cs="Arial"/>
          <w:sz w:val="20"/>
          <w:szCs w:val="20"/>
          <w:lang w:val="en-GB"/>
        </w:rPr>
        <w:t>s</w:t>
      </w:r>
      <w:r w:rsidRPr="2A03C1BA">
        <w:rPr>
          <w:rFonts w:ascii="Arial" w:hAnsi="Arial" w:cs="Arial"/>
          <w:sz w:val="20"/>
          <w:szCs w:val="20"/>
          <w:lang w:val="en-GB"/>
        </w:rPr>
        <w:t xml:space="preserve"> can be found </w:t>
      </w:r>
      <w:hyperlink r:id="rId11">
        <w:r w:rsidRPr="2A03C1BA">
          <w:rPr>
            <w:rStyle w:val="Hyperlink"/>
            <w:rFonts w:ascii="Arial" w:hAnsi="Arial" w:cs="Arial"/>
            <w:sz w:val="20"/>
            <w:szCs w:val="20"/>
            <w:lang w:val="en-GB"/>
          </w:rPr>
          <w:t>here.</w:t>
        </w:r>
      </w:hyperlink>
    </w:p>
    <w:p w14:paraId="0340300C" w14:textId="77777777" w:rsidR="00937496" w:rsidRPr="00204378" w:rsidRDefault="00937496" w:rsidP="00204378">
      <w:pPr>
        <w:pStyle w:val="ListParagraph"/>
        <w:rPr>
          <w:rFonts w:ascii="Arial" w:hAnsi="Arial" w:cs="Arial"/>
          <w:sz w:val="20"/>
          <w:szCs w:val="20"/>
          <w:lang w:val="en-GB"/>
        </w:rPr>
      </w:pPr>
    </w:p>
    <w:p w14:paraId="5744BE2A" w14:textId="4D56201B" w:rsidR="00937496" w:rsidRPr="00204378" w:rsidRDefault="00CA5796" w:rsidP="00CA5796">
      <w:pPr>
        <w:pStyle w:val="ListParagraph"/>
        <w:numPr>
          <w:ilvl w:val="0"/>
          <w:numId w:val="1"/>
        </w:numPr>
        <w:jc w:val="both"/>
        <w:rPr>
          <w:rFonts w:ascii="Arial" w:hAnsi="Arial" w:cs="Arial"/>
          <w:sz w:val="20"/>
          <w:szCs w:val="20"/>
          <w:lang w:val="en-GB"/>
        </w:rPr>
      </w:pPr>
      <w:r w:rsidRPr="2A03C1BA">
        <w:rPr>
          <w:rFonts w:ascii="Arial" w:hAnsi="Arial" w:cs="Arial"/>
          <w:sz w:val="20"/>
          <w:szCs w:val="20"/>
          <w:lang w:val="en-GB"/>
        </w:rPr>
        <w:t xml:space="preserve">The  </w:t>
      </w:r>
      <w:proofErr w:type="spellStart"/>
      <w:r w:rsidRPr="2A03C1BA">
        <w:rPr>
          <w:rFonts w:ascii="Arial" w:hAnsi="Arial" w:cs="Arial"/>
          <w:sz w:val="20"/>
          <w:szCs w:val="20"/>
          <w:lang w:val="en-GB"/>
        </w:rPr>
        <w:t>endline</w:t>
      </w:r>
      <w:proofErr w:type="spellEnd"/>
      <w:r w:rsidRPr="2A03C1BA">
        <w:rPr>
          <w:rFonts w:ascii="Arial" w:hAnsi="Arial" w:cs="Arial"/>
          <w:sz w:val="20"/>
          <w:szCs w:val="20"/>
          <w:lang w:val="en-GB"/>
        </w:rPr>
        <w:t xml:space="preserve"> evaluation was </w:t>
      </w:r>
      <w:r w:rsidR="00AA53F7" w:rsidRPr="2A03C1BA">
        <w:rPr>
          <w:rFonts w:ascii="Arial" w:hAnsi="Arial" w:cs="Arial"/>
          <w:sz w:val="20"/>
          <w:szCs w:val="20"/>
          <w:lang w:val="en-GB"/>
        </w:rPr>
        <w:t xml:space="preserve">initially </w:t>
      </w:r>
      <w:r w:rsidRPr="2A03C1BA">
        <w:rPr>
          <w:rFonts w:ascii="Arial" w:hAnsi="Arial" w:cs="Arial"/>
          <w:sz w:val="20"/>
          <w:szCs w:val="20"/>
          <w:lang w:val="en-GB"/>
        </w:rPr>
        <w:t xml:space="preserve">performed </w:t>
      </w:r>
      <w:r w:rsidR="00AA53F7" w:rsidRPr="2A03C1BA">
        <w:rPr>
          <w:rFonts w:ascii="Arial" w:hAnsi="Arial" w:cs="Arial"/>
          <w:sz w:val="20"/>
          <w:szCs w:val="20"/>
          <w:lang w:val="en-GB"/>
        </w:rPr>
        <w:t>in quarter</w:t>
      </w:r>
      <w:r w:rsidR="009102BD" w:rsidRPr="2A03C1BA">
        <w:rPr>
          <w:rFonts w:ascii="Arial" w:hAnsi="Arial" w:cs="Arial"/>
          <w:sz w:val="20"/>
          <w:szCs w:val="20"/>
          <w:lang w:val="en-GB"/>
        </w:rPr>
        <w:t xml:space="preserve"> 3 </w:t>
      </w:r>
      <w:r w:rsidR="00C7135E" w:rsidRPr="2A03C1BA">
        <w:rPr>
          <w:rFonts w:ascii="Arial" w:hAnsi="Arial" w:cs="Arial"/>
          <w:sz w:val="20"/>
          <w:szCs w:val="20"/>
          <w:lang w:val="en-GB"/>
        </w:rPr>
        <w:t xml:space="preserve"> of 2020</w:t>
      </w:r>
      <w:r w:rsidRPr="2A03C1BA">
        <w:rPr>
          <w:rFonts w:ascii="Arial" w:hAnsi="Arial" w:cs="Arial"/>
          <w:sz w:val="20"/>
          <w:szCs w:val="20"/>
          <w:lang w:val="en-GB"/>
        </w:rPr>
        <w:t xml:space="preserve"> </w:t>
      </w:r>
      <w:r w:rsidR="3E9BAC2C" w:rsidRPr="2A03C1BA">
        <w:rPr>
          <w:rFonts w:ascii="Arial" w:hAnsi="Arial" w:cs="Arial"/>
          <w:sz w:val="20"/>
          <w:szCs w:val="20"/>
          <w:lang w:val="en-GB"/>
        </w:rPr>
        <w:t xml:space="preserve">and quarter 1 of 2021 </w:t>
      </w:r>
      <w:r w:rsidRPr="2A03C1BA">
        <w:rPr>
          <w:rFonts w:ascii="Arial" w:hAnsi="Arial" w:cs="Arial"/>
          <w:sz w:val="20"/>
          <w:szCs w:val="20"/>
          <w:lang w:val="en-GB"/>
        </w:rPr>
        <w:t xml:space="preserve">while the project was still being implemented, with some key activities remaining to be </w:t>
      </w:r>
      <w:r w:rsidR="00AA53F7" w:rsidRPr="2A03C1BA">
        <w:rPr>
          <w:rFonts w:ascii="Arial" w:hAnsi="Arial" w:cs="Arial"/>
          <w:sz w:val="20"/>
          <w:szCs w:val="20"/>
          <w:lang w:val="en-GB"/>
        </w:rPr>
        <w:t>delivered</w:t>
      </w:r>
      <w:r w:rsidRPr="2A03C1BA">
        <w:rPr>
          <w:rFonts w:ascii="Arial" w:hAnsi="Arial" w:cs="Arial"/>
          <w:sz w:val="20"/>
          <w:szCs w:val="20"/>
          <w:lang w:val="en-GB"/>
        </w:rPr>
        <w:t xml:space="preserve">, including the completion of the data cube setting and its use (e.g. delivery of user trainings) as well as the provision of climate finance technical assistance. Both activities </w:t>
      </w:r>
      <w:r w:rsidR="005970FF" w:rsidRPr="2A03C1BA">
        <w:rPr>
          <w:rFonts w:ascii="Arial" w:hAnsi="Arial" w:cs="Arial"/>
          <w:sz w:val="20"/>
          <w:szCs w:val="20"/>
          <w:lang w:val="en-GB"/>
        </w:rPr>
        <w:t>we</w:t>
      </w:r>
      <w:r w:rsidRPr="2A03C1BA">
        <w:rPr>
          <w:rFonts w:ascii="Arial" w:hAnsi="Arial" w:cs="Arial"/>
          <w:sz w:val="20"/>
          <w:szCs w:val="20"/>
          <w:lang w:val="en-GB"/>
        </w:rPr>
        <w:t xml:space="preserve">re considered cornerstones of the project and are thus necessary to ensure that the result chain is realistic and valid. </w:t>
      </w:r>
      <w:r w:rsidR="00937496" w:rsidRPr="2A03C1BA">
        <w:rPr>
          <w:rFonts w:ascii="Arial" w:hAnsi="Arial" w:cs="Arial"/>
          <w:sz w:val="20"/>
          <w:szCs w:val="20"/>
          <w:lang w:val="en-GB"/>
        </w:rPr>
        <w:t xml:space="preserve">By the time the </w:t>
      </w:r>
      <w:r w:rsidR="0C782D72" w:rsidRPr="2A03C1BA">
        <w:rPr>
          <w:rFonts w:ascii="Arial" w:hAnsi="Arial" w:cs="Arial"/>
          <w:sz w:val="20"/>
          <w:szCs w:val="20"/>
          <w:lang w:val="en-GB"/>
        </w:rPr>
        <w:t xml:space="preserve">provisional </w:t>
      </w:r>
      <w:proofErr w:type="spellStart"/>
      <w:r w:rsidR="00937496" w:rsidRPr="2A03C1BA">
        <w:rPr>
          <w:rFonts w:ascii="Arial" w:hAnsi="Arial" w:cs="Arial"/>
          <w:sz w:val="20"/>
          <w:szCs w:val="20"/>
          <w:lang w:val="en-GB"/>
        </w:rPr>
        <w:t>endline</w:t>
      </w:r>
      <w:proofErr w:type="spellEnd"/>
      <w:r w:rsidR="00937496" w:rsidRPr="2A03C1BA">
        <w:rPr>
          <w:rFonts w:ascii="Arial" w:hAnsi="Arial" w:cs="Arial"/>
          <w:sz w:val="20"/>
          <w:szCs w:val="20"/>
          <w:lang w:val="en-GB"/>
        </w:rPr>
        <w:t xml:space="preserve"> evaluation</w:t>
      </w:r>
      <w:r w:rsidR="00C75B50" w:rsidRPr="2A03C1BA">
        <w:rPr>
          <w:rFonts w:ascii="Arial" w:hAnsi="Arial" w:cs="Arial"/>
          <w:sz w:val="20"/>
          <w:szCs w:val="20"/>
          <w:lang w:val="en-GB"/>
        </w:rPr>
        <w:t xml:space="preserve"> report was </w:t>
      </w:r>
      <w:r w:rsidR="00FE4575" w:rsidRPr="2A03C1BA">
        <w:rPr>
          <w:rFonts w:ascii="Arial" w:hAnsi="Arial" w:cs="Arial"/>
          <w:sz w:val="20"/>
          <w:szCs w:val="20"/>
          <w:lang w:val="en-GB"/>
        </w:rPr>
        <w:t>issued</w:t>
      </w:r>
      <w:r w:rsidR="00937496" w:rsidRPr="2A03C1BA">
        <w:rPr>
          <w:rFonts w:ascii="Arial" w:hAnsi="Arial" w:cs="Arial"/>
          <w:sz w:val="20"/>
          <w:szCs w:val="20"/>
          <w:lang w:val="en-GB"/>
        </w:rPr>
        <w:t>, 83 per cent of the project budget had been spent.</w:t>
      </w:r>
      <w:r w:rsidR="00A63F75" w:rsidRPr="2A03C1BA">
        <w:rPr>
          <w:rFonts w:ascii="Arial" w:hAnsi="Arial" w:cs="Arial"/>
          <w:sz w:val="20"/>
          <w:szCs w:val="20"/>
          <w:lang w:val="en-GB"/>
        </w:rPr>
        <w:t xml:space="preserve"> </w:t>
      </w:r>
      <w:r w:rsidR="00015ED1" w:rsidRPr="2A03C1BA">
        <w:rPr>
          <w:rFonts w:ascii="Arial" w:hAnsi="Arial" w:cs="Arial"/>
          <w:sz w:val="20"/>
          <w:szCs w:val="20"/>
          <w:lang w:val="en-GB"/>
        </w:rPr>
        <w:t>At this time, t</w:t>
      </w:r>
      <w:r w:rsidR="00A63F75" w:rsidRPr="2A03C1BA">
        <w:rPr>
          <w:rFonts w:ascii="Arial" w:hAnsi="Arial" w:cs="Arial"/>
          <w:sz w:val="20"/>
          <w:szCs w:val="20"/>
          <w:lang w:val="en-US"/>
        </w:rPr>
        <w:t xml:space="preserve">he project lead partners </w:t>
      </w:r>
      <w:r w:rsidR="00015ED1" w:rsidRPr="2A03C1BA">
        <w:rPr>
          <w:rFonts w:ascii="Arial" w:hAnsi="Arial" w:cs="Arial"/>
          <w:sz w:val="20"/>
          <w:szCs w:val="20"/>
          <w:lang w:val="en-US"/>
        </w:rPr>
        <w:t xml:space="preserve">had </w:t>
      </w:r>
      <w:r w:rsidR="00A63F75" w:rsidRPr="2A03C1BA">
        <w:rPr>
          <w:rFonts w:ascii="Arial" w:hAnsi="Arial" w:cs="Arial"/>
          <w:sz w:val="20"/>
          <w:szCs w:val="20"/>
          <w:lang w:val="en-US"/>
        </w:rPr>
        <w:t>requested and were granted a no</w:t>
      </w:r>
      <w:r w:rsidR="009A4786" w:rsidRPr="2A03C1BA">
        <w:rPr>
          <w:rFonts w:ascii="Arial" w:hAnsi="Arial" w:cs="Arial"/>
          <w:sz w:val="20"/>
          <w:szCs w:val="20"/>
          <w:lang w:val="en-US"/>
        </w:rPr>
        <w:t>-</w:t>
      </w:r>
      <w:r w:rsidR="00A63F75" w:rsidRPr="2A03C1BA">
        <w:rPr>
          <w:rFonts w:ascii="Arial" w:hAnsi="Arial" w:cs="Arial"/>
          <w:sz w:val="20"/>
          <w:szCs w:val="20"/>
          <w:lang w:val="en-US"/>
        </w:rPr>
        <w:t>cost extension until 31 May 2021</w:t>
      </w:r>
      <w:r w:rsidR="00483E31" w:rsidRPr="2A03C1BA">
        <w:rPr>
          <w:rFonts w:ascii="Arial" w:hAnsi="Arial" w:cs="Arial"/>
          <w:sz w:val="20"/>
          <w:szCs w:val="20"/>
          <w:lang w:val="en-US"/>
        </w:rPr>
        <w:t xml:space="preserve">, which was </w:t>
      </w:r>
      <w:r w:rsidR="0056792B" w:rsidRPr="2A03C1BA">
        <w:rPr>
          <w:rFonts w:ascii="Arial" w:hAnsi="Arial" w:cs="Arial"/>
          <w:sz w:val="20"/>
          <w:szCs w:val="20"/>
          <w:lang w:val="en-US"/>
        </w:rPr>
        <w:t xml:space="preserve">subsequently </w:t>
      </w:r>
      <w:r w:rsidR="00483E31" w:rsidRPr="2A03C1BA">
        <w:rPr>
          <w:rFonts w:ascii="Arial" w:hAnsi="Arial" w:cs="Arial"/>
          <w:sz w:val="20"/>
          <w:szCs w:val="20"/>
          <w:lang w:val="en-US"/>
        </w:rPr>
        <w:t xml:space="preserve">extended </w:t>
      </w:r>
      <w:r w:rsidR="0056792B" w:rsidRPr="2A03C1BA">
        <w:rPr>
          <w:rFonts w:ascii="Arial" w:hAnsi="Arial" w:cs="Arial"/>
          <w:sz w:val="20"/>
          <w:szCs w:val="20"/>
          <w:lang w:val="en-US"/>
        </w:rPr>
        <w:t>until 3</w:t>
      </w:r>
      <w:r w:rsidR="00483E31" w:rsidRPr="2A03C1BA">
        <w:rPr>
          <w:rFonts w:ascii="Arial" w:hAnsi="Arial" w:cs="Arial"/>
          <w:sz w:val="20"/>
          <w:szCs w:val="20"/>
          <w:lang w:val="en-US"/>
        </w:rPr>
        <w:t>1</w:t>
      </w:r>
      <w:r w:rsidR="0056792B" w:rsidRPr="2A03C1BA">
        <w:rPr>
          <w:rFonts w:ascii="Arial" w:hAnsi="Arial" w:cs="Arial"/>
          <w:sz w:val="20"/>
          <w:szCs w:val="20"/>
          <w:lang w:val="en-US"/>
        </w:rPr>
        <w:t xml:space="preserve"> March 2022</w:t>
      </w:r>
      <w:r w:rsidR="00A63F75" w:rsidRPr="2A03C1BA">
        <w:rPr>
          <w:rFonts w:ascii="Arial" w:hAnsi="Arial" w:cs="Arial"/>
          <w:sz w:val="20"/>
          <w:szCs w:val="20"/>
          <w:lang w:val="en-US"/>
        </w:rPr>
        <w:t>.</w:t>
      </w:r>
    </w:p>
    <w:p w14:paraId="2EB5C410" w14:textId="77777777" w:rsidR="00857C48" w:rsidRDefault="00857C48" w:rsidP="00857C48">
      <w:pPr>
        <w:pStyle w:val="ListParagraph"/>
        <w:ind w:left="360"/>
        <w:jc w:val="both"/>
        <w:rPr>
          <w:rFonts w:ascii="Arial" w:hAnsi="Arial" w:cs="Arial"/>
          <w:sz w:val="20"/>
          <w:szCs w:val="20"/>
          <w:lang w:val="en-GB"/>
        </w:rPr>
      </w:pPr>
    </w:p>
    <w:p w14:paraId="067D6094" w14:textId="77777777" w:rsidR="00BD62C1" w:rsidRPr="00E0753B" w:rsidRDefault="00BD62C1" w:rsidP="00BD62C1">
      <w:pPr>
        <w:pStyle w:val="ListParagraph"/>
        <w:autoSpaceDE w:val="0"/>
        <w:autoSpaceDN w:val="0"/>
        <w:adjustRightInd w:val="0"/>
        <w:spacing w:after="0" w:line="240" w:lineRule="auto"/>
        <w:ind w:left="1134"/>
        <w:rPr>
          <w:rFonts w:ascii="Arial" w:hAnsi="Arial" w:cs="Arial"/>
          <w:sz w:val="20"/>
          <w:szCs w:val="20"/>
          <w:lang w:val="en-US"/>
        </w:rPr>
      </w:pPr>
    </w:p>
    <w:p w14:paraId="1E87D10A" w14:textId="6524D00A" w:rsidR="008B3FDF" w:rsidRPr="00B836F3" w:rsidRDefault="008B3FDF" w:rsidP="008B3FDF">
      <w:pPr>
        <w:jc w:val="both"/>
        <w:rPr>
          <w:rFonts w:ascii="Arial" w:hAnsi="Arial" w:cs="Arial"/>
          <w:b/>
          <w:sz w:val="20"/>
          <w:szCs w:val="20"/>
        </w:rPr>
      </w:pPr>
      <w:r w:rsidRPr="00B836F3">
        <w:rPr>
          <w:rFonts w:ascii="Arial" w:hAnsi="Arial" w:cs="Arial"/>
          <w:b/>
          <w:sz w:val="20"/>
          <w:szCs w:val="20"/>
        </w:rPr>
        <w:lastRenderedPageBreak/>
        <w:t>Purpose of the evaluation</w:t>
      </w:r>
    </w:p>
    <w:p w14:paraId="45CFCDD7" w14:textId="7C1A875E" w:rsidR="0031160E" w:rsidRPr="00DA6670" w:rsidRDefault="00CA37BF" w:rsidP="2A03C1BA">
      <w:pPr>
        <w:pStyle w:val="ListParagraph"/>
        <w:numPr>
          <w:ilvl w:val="0"/>
          <w:numId w:val="1"/>
        </w:numPr>
        <w:shd w:val="clear" w:color="auto" w:fill="FFFFFF" w:themeFill="background1"/>
        <w:spacing w:after="0" w:line="240" w:lineRule="auto"/>
        <w:jc w:val="both"/>
        <w:rPr>
          <w:rFonts w:ascii="Arial" w:eastAsia="Times New Roman" w:hAnsi="Arial" w:cs="Arial"/>
          <w:color w:val="201F1E"/>
          <w:sz w:val="20"/>
          <w:szCs w:val="20"/>
          <w:lang w:val="en-US"/>
        </w:rPr>
      </w:pPr>
      <w:r w:rsidRPr="00B836F3">
        <w:rPr>
          <w:rFonts w:ascii="Arial" w:hAnsi="Arial" w:cs="Arial"/>
          <w:sz w:val="20"/>
          <w:szCs w:val="20"/>
          <w:lang w:val="en-GB"/>
        </w:rPr>
        <w:t xml:space="preserve">The purpose of this </w:t>
      </w:r>
      <w:r w:rsidR="003370EE">
        <w:rPr>
          <w:rFonts w:ascii="Arial" w:hAnsi="Arial" w:cs="Arial"/>
          <w:sz w:val="20"/>
          <w:szCs w:val="20"/>
          <w:lang w:val="en-GB"/>
        </w:rPr>
        <w:t>u</w:t>
      </w:r>
      <w:r w:rsidR="00420743">
        <w:rPr>
          <w:rFonts w:ascii="Arial" w:hAnsi="Arial" w:cs="Arial"/>
          <w:sz w:val="20"/>
          <w:szCs w:val="20"/>
          <w:lang w:val="en-GB"/>
        </w:rPr>
        <w:t>p</w:t>
      </w:r>
      <w:r w:rsidR="003370EE">
        <w:rPr>
          <w:rFonts w:ascii="Arial" w:hAnsi="Arial" w:cs="Arial"/>
          <w:sz w:val="20"/>
          <w:szCs w:val="20"/>
          <w:lang w:val="en-GB"/>
        </w:rPr>
        <w:t xml:space="preserve">dated </w:t>
      </w:r>
      <w:proofErr w:type="spellStart"/>
      <w:r w:rsidR="00F72A5E">
        <w:rPr>
          <w:rFonts w:ascii="Arial" w:hAnsi="Arial" w:cs="Arial"/>
          <w:sz w:val="20"/>
          <w:szCs w:val="20"/>
          <w:lang w:val="en-GB"/>
        </w:rPr>
        <w:t>endline</w:t>
      </w:r>
      <w:proofErr w:type="spellEnd"/>
      <w:r w:rsidR="00F72A5E">
        <w:rPr>
          <w:rFonts w:ascii="Arial" w:hAnsi="Arial" w:cs="Arial"/>
          <w:sz w:val="20"/>
          <w:szCs w:val="20"/>
          <w:lang w:val="en-GB"/>
        </w:rPr>
        <w:t xml:space="preserve"> </w:t>
      </w:r>
      <w:r w:rsidRPr="00B836F3">
        <w:rPr>
          <w:rFonts w:ascii="Arial" w:hAnsi="Arial" w:cs="Arial"/>
          <w:sz w:val="20"/>
          <w:szCs w:val="20"/>
          <w:lang w:val="en-GB"/>
        </w:rPr>
        <w:t xml:space="preserve">evaluation is to assess </w:t>
      </w:r>
      <w:r w:rsidR="003370EE">
        <w:rPr>
          <w:rFonts w:ascii="Arial" w:hAnsi="Arial" w:cs="Arial"/>
          <w:sz w:val="20"/>
          <w:szCs w:val="20"/>
          <w:lang w:val="en-GB"/>
        </w:rPr>
        <w:t xml:space="preserve">any changes to </w:t>
      </w:r>
      <w:r w:rsidRPr="00B836F3">
        <w:rPr>
          <w:rFonts w:ascii="Arial" w:hAnsi="Arial" w:cs="Arial"/>
          <w:sz w:val="20"/>
          <w:szCs w:val="20"/>
          <w:lang w:val="en-GB"/>
        </w:rPr>
        <w:t xml:space="preserve">the effectiveness, efficiency, </w:t>
      </w:r>
      <w:proofErr w:type="gramStart"/>
      <w:r w:rsidRPr="00B836F3">
        <w:rPr>
          <w:rFonts w:ascii="Arial" w:hAnsi="Arial" w:cs="Arial"/>
          <w:sz w:val="20"/>
          <w:szCs w:val="20"/>
          <w:lang w:val="en-GB"/>
        </w:rPr>
        <w:t>impact</w:t>
      </w:r>
      <w:proofErr w:type="gramEnd"/>
      <w:r w:rsidRPr="00B836F3">
        <w:rPr>
          <w:rFonts w:ascii="Arial" w:hAnsi="Arial" w:cs="Arial"/>
          <w:sz w:val="20"/>
          <w:szCs w:val="20"/>
          <w:lang w:val="en-GB"/>
        </w:rPr>
        <w:t xml:space="preserve"> </w:t>
      </w:r>
      <w:r w:rsidR="00697BF4" w:rsidRPr="00B836F3">
        <w:rPr>
          <w:rFonts w:ascii="Arial" w:hAnsi="Arial" w:cs="Arial"/>
          <w:sz w:val="20"/>
          <w:szCs w:val="20"/>
          <w:lang w:val="en-GB"/>
        </w:rPr>
        <w:t xml:space="preserve">and sustainability </w:t>
      </w:r>
      <w:r w:rsidRPr="00B836F3">
        <w:rPr>
          <w:rFonts w:ascii="Arial" w:hAnsi="Arial" w:cs="Arial"/>
          <w:sz w:val="20"/>
          <w:szCs w:val="20"/>
          <w:lang w:val="en-GB"/>
        </w:rPr>
        <w:t xml:space="preserve">of </w:t>
      </w:r>
      <w:r w:rsidR="006344F9" w:rsidRPr="00B836F3">
        <w:rPr>
          <w:rFonts w:ascii="Arial" w:hAnsi="Arial" w:cs="Arial"/>
          <w:sz w:val="20"/>
          <w:szCs w:val="20"/>
          <w:lang w:val="en-GB"/>
        </w:rPr>
        <w:t xml:space="preserve">the </w:t>
      </w:r>
      <w:r w:rsidR="007B49AC">
        <w:rPr>
          <w:rFonts w:ascii="Arial" w:hAnsi="Arial" w:cs="Arial"/>
          <w:sz w:val="20"/>
          <w:szCs w:val="20"/>
          <w:lang w:val="en-GB"/>
        </w:rPr>
        <w:t>initiative</w:t>
      </w:r>
      <w:r w:rsidR="00FA02A1" w:rsidRPr="00B836F3">
        <w:rPr>
          <w:rFonts w:ascii="Arial" w:hAnsi="Arial" w:cs="Arial"/>
          <w:sz w:val="20"/>
          <w:szCs w:val="20"/>
          <w:lang w:val="en-GB"/>
        </w:rPr>
        <w:t xml:space="preserve">; </w:t>
      </w:r>
      <w:r w:rsidRPr="00B836F3">
        <w:rPr>
          <w:rFonts w:ascii="Arial" w:hAnsi="Arial" w:cs="Arial"/>
          <w:sz w:val="20"/>
          <w:szCs w:val="20"/>
          <w:lang w:val="en-GB"/>
        </w:rPr>
        <w:t xml:space="preserve">to identify any problems or challenges that the </w:t>
      </w:r>
      <w:r w:rsidR="00684D0C">
        <w:rPr>
          <w:rFonts w:ascii="Arial" w:hAnsi="Arial" w:cs="Arial"/>
          <w:sz w:val="20"/>
          <w:szCs w:val="20"/>
          <w:lang w:val="en-GB"/>
        </w:rPr>
        <w:t xml:space="preserve">initiative </w:t>
      </w:r>
      <w:r w:rsidRPr="00B836F3">
        <w:rPr>
          <w:rFonts w:ascii="Arial" w:hAnsi="Arial" w:cs="Arial"/>
          <w:sz w:val="20"/>
          <w:szCs w:val="20"/>
          <w:lang w:val="en-GB"/>
        </w:rPr>
        <w:t>has encountered</w:t>
      </w:r>
      <w:r w:rsidR="00FA02A1" w:rsidRPr="00B836F3">
        <w:rPr>
          <w:rFonts w:ascii="Arial" w:hAnsi="Arial" w:cs="Arial"/>
          <w:sz w:val="20"/>
          <w:szCs w:val="20"/>
          <w:lang w:val="en-GB"/>
        </w:rPr>
        <w:t xml:space="preserve">; </w:t>
      </w:r>
      <w:r w:rsidRPr="00B836F3">
        <w:rPr>
          <w:rFonts w:ascii="Arial" w:hAnsi="Arial" w:cs="Arial"/>
          <w:sz w:val="20"/>
          <w:szCs w:val="20"/>
          <w:lang w:val="en-GB"/>
        </w:rPr>
        <w:t>to issue recom</w:t>
      </w:r>
      <w:r w:rsidR="000A52EF" w:rsidRPr="00B836F3">
        <w:rPr>
          <w:rFonts w:ascii="Arial" w:hAnsi="Arial" w:cs="Arial"/>
          <w:sz w:val="20"/>
          <w:szCs w:val="20"/>
          <w:lang w:val="en-GB"/>
        </w:rPr>
        <w:t xml:space="preserve">mendations, and </w:t>
      </w:r>
      <w:r w:rsidR="008A7432" w:rsidRPr="00B836F3">
        <w:rPr>
          <w:rFonts w:ascii="Arial" w:hAnsi="Arial" w:cs="Arial"/>
          <w:sz w:val="20"/>
          <w:szCs w:val="20"/>
          <w:lang w:val="en-GB"/>
        </w:rPr>
        <w:t xml:space="preserve">to identify </w:t>
      </w:r>
      <w:r w:rsidR="00FA02A1" w:rsidRPr="00B836F3">
        <w:rPr>
          <w:rFonts w:ascii="Arial" w:hAnsi="Arial" w:cs="Arial"/>
          <w:sz w:val="20"/>
          <w:szCs w:val="20"/>
          <w:lang w:val="en-GB"/>
        </w:rPr>
        <w:t>lessons</w:t>
      </w:r>
      <w:r w:rsidR="000F2F92" w:rsidRPr="00B836F3">
        <w:rPr>
          <w:rFonts w:ascii="Arial" w:hAnsi="Arial" w:cs="Arial"/>
          <w:sz w:val="20"/>
          <w:szCs w:val="20"/>
          <w:lang w:val="en-GB"/>
        </w:rPr>
        <w:t xml:space="preserve"> </w:t>
      </w:r>
      <w:r w:rsidR="008A7432" w:rsidRPr="00B836F3">
        <w:rPr>
          <w:rFonts w:ascii="Arial" w:hAnsi="Arial" w:cs="Arial"/>
          <w:sz w:val="20"/>
          <w:szCs w:val="20"/>
          <w:lang w:val="en-GB"/>
        </w:rPr>
        <w:t xml:space="preserve">to be </w:t>
      </w:r>
      <w:r w:rsidR="00FA02A1" w:rsidRPr="00B836F3">
        <w:rPr>
          <w:rFonts w:ascii="Arial" w:hAnsi="Arial" w:cs="Arial"/>
          <w:sz w:val="20"/>
          <w:szCs w:val="20"/>
          <w:lang w:val="en-GB"/>
        </w:rPr>
        <w:t>learned</w:t>
      </w:r>
      <w:r w:rsidR="008A7432" w:rsidRPr="00B836F3">
        <w:rPr>
          <w:rFonts w:ascii="Arial" w:hAnsi="Arial" w:cs="Arial"/>
          <w:sz w:val="20"/>
          <w:szCs w:val="20"/>
          <w:lang w:val="en-GB"/>
        </w:rPr>
        <w:t xml:space="preserve"> on design, implementation and management</w:t>
      </w:r>
      <w:r w:rsidR="00FA02A1" w:rsidRPr="00B836F3">
        <w:rPr>
          <w:rFonts w:ascii="Arial" w:hAnsi="Arial" w:cs="Arial"/>
          <w:sz w:val="20"/>
          <w:szCs w:val="20"/>
          <w:lang w:val="en-GB"/>
        </w:rPr>
        <w:t>. The evaluation</w:t>
      </w:r>
      <w:r w:rsidR="00FE0F63" w:rsidRPr="00E0753B">
        <w:rPr>
          <w:rFonts w:ascii="Arial" w:hAnsi="Arial" w:cs="Arial"/>
          <w:sz w:val="20"/>
          <w:szCs w:val="20"/>
          <w:lang w:val="en-US"/>
        </w:rPr>
        <w:t>’s</w:t>
      </w:r>
      <w:r w:rsidR="00A7744E" w:rsidRPr="00B836F3">
        <w:rPr>
          <w:rFonts w:ascii="Arial" w:hAnsi="Arial" w:cs="Arial"/>
          <w:sz w:val="20"/>
          <w:szCs w:val="20"/>
          <w:lang w:val="en-GB"/>
        </w:rPr>
        <w:t xml:space="preserve"> </w:t>
      </w:r>
      <w:r w:rsidR="00C711F7" w:rsidRPr="00B836F3">
        <w:rPr>
          <w:rFonts w:ascii="Arial" w:hAnsi="Arial" w:cs="Arial"/>
          <w:sz w:val="20"/>
          <w:szCs w:val="20"/>
          <w:lang w:val="en-GB"/>
        </w:rPr>
        <w:t xml:space="preserve">purpose </w:t>
      </w:r>
      <w:r w:rsidR="002C6A0A" w:rsidRPr="00B836F3">
        <w:rPr>
          <w:rFonts w:ascii="Arial" w:hAnsi="Arial" w:cs="Arial"/>
          <w:sz w:val="20"/>
          <w:szCs w:val="20"/>
          <w:lang w:val="en-GB"/>
        </w:rPr>
        <w:t xml:space="preserve">is thus to provide findings and conclusions to meet accountability requirements, and recommendations and lessons learned to contribute to the </w:t>
      </w:r>
      <w:r w:rsidR="00684D0C">
        <w:rPr>
          <w:rFonts w:ascii="Arial" w:hAnsi="Arial" w:cs="Arial"/>
          <w:sz w:val="20"/>
          <w:szCs w:val="20"/>
          <w:lang w:val="en-GB"/>
        </w:rPr>
        <w:t>initiative</w:t>
      </w:r>
      <w:r w:rsidR="005D50C6" w:rsidRPr="00B836F3">
        <w:rPr>
          <w:rFonts w:ascii="Arial" w:hAnsi="Arial" w:cs="Arial"/>
          <w:sz w:val="20"/>
          <w:szCs w:val="20"/>
          <w:lang w:val="en-GB"/>
        </w:rPr>
        <w:t>’s improvement and broader organization learning</w:t>
      </w:r>
      <w:r w:rsidRPr="00B836F3">
        <w:rPr>
          <w:rFonts w:ascii="Arial" w:hAnsi="Arial" w:cs="Arial"/>
          <w:sz w:val="20"/>
          <w:szCs w:val="20"/>
          <w:lang w:val="en-GB"/>
        </w:rPr>
        <w:t xml:space="preserve">. The evaluation should not only assess </w:t>
      </w:r>
      <w:r w:rsidR="00ED03BB" w:rsidRPr="00B836F3">
        <w:rPr>
          <w:rFonts w:ascii="Arial" w:hAnsi="Arial" w:cs="Arial"/>
          <w:sz w:val="20"/>
          <w:szCs w:val="20"/>
          <w:lang w:val="en-GB"/>
        </w:rPr>
        <w:t xml:space="preserve">how well the </w:t>
      </w:r>
      <w:r w:rsidR="00684D0C">
        <w:rPr>
          <w:rFonts w:ascii="Arial" w:hAnsi="Arial" w:cs="Arial"/>
          <w:sz w:val="20"/>
          <w:szCs w:val="20"/>
          <w:lang w:val="en-GB"/>
        </w:rPr>
        <w:t>initiative</w:t>
      </w:r>
      <w:r w:rsidR="00A3750E" w:rsidRPr="00B836F3">
        <w:rPr>
          <w:rFonts w:ascii="Arial" w:hAnsi="Arial" w:cs="Arial"/>
          <w:sz w:val="20"/>
          <w:szCs w:val="20"/>
          <w:lang w:val="en-GB"/>
        </w:rPr>
        <w:t xml:space="preserve"> </w:t>
      </w:r>
      <w:r w:rsidR="00ED03BB" w:rsidRPr="00B836F3">
        <w:rPr>
          <w:rFonts w:ascii="Arial" w:hAnsi="Arial" w:cs="Arial"/>
          <w:sz w:val="20"/>
          <w:szCs w:val="20"/>
          <w:lang w:val="en-GB"/>
        </w:rPr>
        <w:t>has performed</w:t>
      </w:r>
      <w:r w:rsidRPr="00B836F3">
        <w:rPr>
          <w:rFonts w:ascii="Arial" w:hAnsi="Arial" w:cs="Arial"/>
          <w:sz w:val="20"/>
          <w:szCs w:val="20"/>
          <w:lang w:val="en-GB"/>
        </w:rPr>
        <w:t>, but also seek to answer the ‘</w:t>
      </w:r>
      <w:r w:rsidR="008F69B4" w:rsidRPr="00B836F3">
        <w:rPr>
          <w:rFonts w:ascii="Arial" w:hAnsi="Arial" w:cs="Arial"/>
          <w:sz w:val="20"/>
          <w:szCs w:val="20"/>
          <w:lang w:val="en-GB"/>
        </w:rPr>
        <w:t>why ‘question</w:t>
      </w:r>
      <w:r w:rsidRPr="00B836F3">
        <w:rPr>
          <w:rFonts w:ascii="Arial" w:hAnsi="Arial" w:cs="Arial"/>
          <w:sz w:val="20"/>
          <w:szCs w:val="20"/>
          <w:lang w:val="en-GB"/>
        </w:rPr>
        <w:t xml:space="preserve"> by identifying factors contributing to (or inhibiting) successful </w:t>
      </w:r>
      <w:r w:rsidR="0000219F" w:rsidRPr="00B836F3">
        <w:rPr>
          <w:rFonts w:ascii="Arial" w:hAnsi="Arial" w:cs="Arial"/>
          <w:sz w:val="20"/>
          <w:szCs w:val="20"/>
          <w:lang w:val="en-GB"/>
        </w:rPr>
        <w:t>delivery of the results</w:t>
      </w:r>
      <w:r w:rsidRPr="00B836F3">
        <w:rPr>
          <w:rFonts w:ascii="Arial" w:hAnsi="Arial" w:cs="Arial"/>
          <w:sz w:val="20"/>
          <w:szCs w:val="20"/>
          <w:lang w:val="en-GB"/>
        </w:rPr>
        <w:t>.</w:t>
      </w:r>
      <w:r w:rsidR="009F7D4B" w:rsidRPr="00B836F3">
        <w:rPr>
          <w:rFonts w:ascii="Arial" w:hAnsi="Arial" w:cs="Arial"/>
          <w:sz w:val="20"/>
          <w:szCs w:val="20"/>
          <w:lang w:val="en-GB"/>
        </w:rPr>
        <w:t xml:space="preserve"> </w:t>
      </w:r>
      <w:r w:rsidR="00C0351E" w:rsidRPr="00DA6670">
        <w:rPr>
          <w:rFonts w:ascii="Arial" w:eastAsia="Times New Roman" w:hAnsi="Arial" w:cs="Arial"/>
          <w:color w:val="201F1E"/>
          <w:sz w:val="20"/>
          <w:szCs w:val="20"/>
          <w:bdr w:val="none" w:sz="0" w:space="0" w:color="auto" w:frame="1"/>
          <w:lang w:val="en-US"/>
        </w:rPr>
        <w:t xml:space="preserve">In addition to assessing the final outcomes achieved, </w:t>
      </w:r>
      <w:r w:rsidR="00F72A5E" w:rsidRPr="00DA6670">
        <w:rPr>
          <w:rFonts w:ascii="Arial" w:eastAsia="Times New Roman" w:hAnsi="Arial" w:cs="Arial"/>
          <w:color w:val="201F1E"/>
          <w:sz w:val="20"/>
          <w:szCs w:val="20"/>
          <w:bdr w:val="none" w:sz="0" w:space="0" w:color="auto" w:frame="1"/>
          <w:lang w:val="en-US"/>
        </w:rPr>
        <w:t xml:space="preserve">the evaluation </w:t>
      </w:r>
      <w:r w:rsidR="00C0351E" w:rsidRPr="00DA6670">
        <w:rPr>
          <w:rFonts w:ascii="Arial" w:eastAsia="Times New Roman" w:hAnsi="Arial" w:cs="Arial"/>
          <w:color w:val="201F1E"/>
          <w:sz w:val="20"/>
          <w:szCs w:val="20"/>
          <w:bdr w:val="none" w:sz="0" w:space="0" w:color="auto" w:frame="1"/>
          <w:lang w:val="en-US"/>
        </w:rPr>
        <w:t>focuses on assessing the  impacts of the project, as well as its delivery. The evaluation should compare with baseline conditions and assess change. The evaluation should also include recommendations and identified key learnings for future projects.</w:t>
      </w:r>
      <w:r w:rsidR="005924EE">
        <w:rPr>
          <w:rFonts w:ascii="Arial" w:eastAsia="Times New Roman" w:hAnsi="Arial" w:cs="Arial"/>
          <w:color w:val="201F1E"/>
          <w:sz w:val="20"/>
          <w:szCs w:val="20"/>
          <w:bdr w:val="none" w:sz="0" w:space="0" w:color="auto" w:frame="1"/>
          <w:lang w:val="en-US"/>
        </w:rPr>
        <w:t xml:space="preserve"> The focus of this update lies on </w:t>
      </w:r>
      <w:r w:rsidR="00B7283D">
        <w:rPr>
          <w:rFonts w:ascii="Arial" w:eastAsia="Times New Roman" w:hAnsi="Arial" w:cs="Arial"/>
          <w:color w:val="201F1E"/>
          <w:sz w:val="20"/>
          <w:szCs w:val="20"/>
          <w:bdr w:val="none" w:sz="0" w:space="0" w:color="auto" w:frame="1"/>
          <w:lang w:val="en-US"/>
        </w:rPr>
        <w:t xml:space="preserve">the </w:t>
      </w:r>
      <w:r w:rsidR="005924EE">
        <w:rPr>
          <w:rFonts w:ascii="Arial" w:eastAsia="Times New Roman" w:hAnsi="Arial" w:cs="Arial"/>
          <w:color w:val="201F1E"/>
          <w:sz w:val="20"/>
          <w:szCs w:val="20"/>
          <w:bdr w:val="none" w:sz="0" w:space="0" w:color="auto" w:frame="1"/>
          <w:lang w:val="en-US"/>
        </w:rPr>
        <w:t xml:space="preserve">impact and sustainability criterion. </w:t>
      </w:r>
      <w:r w:rsidR="00583A7F">
        <w:rPr>
          <w:rFonts w:ascii="Arial" w:eastAsia="Times New Roman" w:hAnsi="Arial" w:cs="Arial"/>
          <w:color w:val="201F1E"/>
          <w:sz w:val="20"/>
          <w:szCs w:val="20"/>
          <w:bdr w:val="none" w:sz="0" w:space="0" w:color="auto" w:frame="1"/>
          <w:lang w:val="en-US"/>
        </w:rPr>
        <w:t xml:space="preserve">The evaluation shall also </w:t>
      </w:r>
      <w:r w:rsidR="00B8442E">
        <w:rPr>
          <w:rFonts w:ascii="Arial" w:eastAsia="Times New Roman" w:hAnsi="Arial" w:cs="Arial"/>
          <w:color w:val="201F1E"/>
          <w:sz w:val="20"/>
          <w:szCs w:val="20"/>
          <w:bdr w:val="none" w:sz="0" w:space="0" w:color="auto" w:frame="1"/>
          <w:lang w:val="en-US"/>
        </w:rPr>
        <w:t xml:space="preserve">review the implementation of recommendations issued in the provisional </w:t>
      </w:r>
      <w:proofErr w:type="spellStart"/>
      <w:r w:rsidR="00B8442E">
        <w:rPr>
          <w:rFonts w:ascii="Arial" w:eastAsia="Times New Roman" w:hAnsi="Arial" w:cs="Arial"/>
          <w:color w:val="201F1E"/>
          <w:sz w:val="20"/>
          <w:szCs w:val="20"/>
          <w:bdr w:val="none" w:sz="0" w:space="0" w:color="auto" w:frame="1"/>
          <w:lang w:val="en-US"/>
        </w:rPr>
        <w:t>endline</w:t>
      </w:r>
      <w:proofErr w:type="spellEnd"/>
      <w:r w:rsidR="00B8442E">
        <w:rPr>
          <w:rFonts w:ascii="Arial" w:eastAsia="Times New Roman" w:hAnsi="Arial" w:cs="Arial"/>
          <w:color w:val="201F1E"/>
          <w:sz w:val="20"/>
          <w:szCs w:val="20"/>
          <w:bdr w:val="none" w:sz="0" w:space="0" w:color="auto" w:frame="1"/>
          <w:lang w:val="en-US"/>
        </w:rPr>
        <w:t xml:space="preserve"> evaluation report. </w:t>
      </w:r>
    </w:p>
    <w:p w14:paraId="5B6B3AC8" w14:textId="698A49AA" w:rsidR="008B3FDF" w:rsidRPr="00B836F3" w:rsidRDefault="008B3FDF" w:rsidP="00C0351E">
      <w:pPr>
        <w:pStyle w:val="ListParagraph"/>
        <w:ind w:left="360"/>
        <w:jc w:val="both"/>
        <w:rPr>
          <w:rFonts w:ascii="Arial" w:hAnsi="Arial" w:cs="Arial"/>
          <w:sz w:val="20"/>
          <w:szCs w:val="20"/>
          <w:lang w:val="en-GB"/>
        </w:rPr>
      </w:pPr>
    </w:p>
    <w:p w14:paraId="3BBAF5CE" w14:textId="77777777" w:rsidR="00885C9B" w:rsidRPr="00B836F3" w:rsidRDefault="008B3FDF" w:rsidP="008B3FDF">
      <w:pPr>
        <w:jc w:val="both"/>
        <w:rPr>
          <w:rFonts w:ascii="Arial" w:hAnsi="Arial" w:cs="Arial"/>
          <w:b/>
          <w:sz w:val="20"/>
          <w:szCs w:val="20"/>
        </w:rPr>
      </w:pPr>
      <w:r w:rsidRPr="00B836F3">
        <w:rPr>
          <w:rFonts w:ascii="Arial" w:hAnsi="Arial" w:cs="Arial"/>
          <w:b/>
          <w:sz w:val="20"/>
          <w:szCs w:val="20"/>
        </w:rPr>
        <w:t>Scope of the evaluation</w:t>
      </w:r>
    </w:p>
    <w:p w14:paraId="39ECFD78" w14:textId="634301D2" w:rsidR="006543A5" w:rsidRDefault="00885C9B" w:rsidP="00C01D00">
      <w:pPr>
        <w:pStyle w:val="ListParagraph"/>
        <w:numPr>
          <w:ilvl w:val="0"/>
          <w:numId w:val="1"/>
        </w:numPr>
        <w:jc w:val="both"/>
        <w:rPr>
          <w:rFonts w:ascii="Arial" w:hAnsi="Arial" w:cs="Arial"/>
          <w:sz w:val="20"/>
          <w:szCs w:val="20"/>
          <w:lang w:val="en-US"/>
        </w:rPr>
      </w:pPr>
      <w:r w:rsidRPr="0098519F">
        <w:rPr>
          <w:rFonts w:ascii="Arial" w:hAnsi="Arial" w:cs="Arial"/>
          <w:sz w:val="20"/>
          <w:szCs w:val="20"/>
          <w:lang w:val="en-US"/>
        </w:rPr>
        <w:t xml:space="preserve">The </w:t>
      </w:r>
      <w:r w:rsidR="00D3392B">
        <w:rPr>
          <w:rFonts w:ascii="Arial" w:hAnsi="Arial" w:cs="Arial"/>
          <w:sz w:val="20"/>
          <w:szCs w:val="20"/>
          <w:lang w:val="en-US"/>
        </w:rPr>
        <w:t xml:space="preserve">updated </w:t>
      </w:r>
      <w:proofErr w:type="spellStart"/>
      <w:r w:rsidR="001A58F6">
        <w:rPr>
          <w:rFonts w:ascii="Arial" w:hAnsi="Arial" w:cs="Arial"/>
          <w:sz w:val="20"/>
          <w:szCs w:val="20"/>
          <w:lang w:val="en-US"/>
        </w:rPr>
        <w:t>endline</w:t>
      </w:r>
      <w:proofErr w:type="spellEnd"/>
      <w:r w:rsidR="001A58F6">
        <w:rPr>
          <w:rFonts w:ascii="Arial" w:hAnsi="Arial" w:cs="Arial"/>
          <w:sz w:val="20"/>
          <w:szCs w:val="20"/>
          <w:lang w:val="en-US"/>
        </w:rPr>
        <w:t xml:space="preserve"> </w:t>
      </w:r>
      <w:r w:rsidRPr="0098519F">
        <w:rPr>
          <w:rFonts w:ascii="Arial" w:hAnsi="Arial" w:cs="Arial"/>
          <w:sz w:val="20"/>
          <w:szCs w:val="20"/>
          <w:lang w:val="en-US"/>
        </w:rPr>
        <w:t>evaluation will cover the</w:t>
      </w:r>
      <w:r w:rsidR="00C743E0" w:rsidRPr="0098519F">
        <w:rPr>
          <w:rFonts w:ascii="Arial" w:hAnsi="Arial" w:cs="Arial"/>
          <w:sz w:val="20"/>
          <w:szCs w:val="20"/>
          <w:lang w:val="en-US"/>
        </w:rPr>
        <w:t xml:space="preserve"> entire project duration until the evaluation</w:t>
      </w:r>
      <w:r w:rsidR="008610A0" w:rsidRPr="0098519F">
        <w:rPr>
          <w:rFonts w:ascii="Arial" w:hAnsi="Arial" w:cs="Arial"/>
          <w:sz w:val="20"/>
          <w:szCs w:val="20"/>
          <w:lang w:val="en-US"/>
        </w:rPr>
        <w:t>’s start and take into consideration ongoing activities</w:t>
      </w:r>
      <w:r w:rsidR="00FE22FF" w:rsidRPr="0098519F">
        <w:rPr>
          <w:rFonts w:ascii="Arial" w:eastAsia="Times New Roman" w:hAnsi="Arial" w:cs="Arial"/>
          <w:color w:val="201F1E"/>
          <w:sz w:val="20"/>
          <w:szCs w:val="20"/>
          <w:bdr w:val="none" w:sz="0" w:space="0" w:color="auto" w:frame="1"/>
          <w:lang w:val="en-US"/>
        </w:rPr>
        <w:t xml:space="preserve">. </w:t>
      </w:r>
      <w:r w:rsidR="006543A5" w:rsidRPr="00A117CD">
        <w:rPr>
          <w:rFonts w:ascii="Arial" w:hAnsi="Arial" w:cs="Arial"/>
          <w:sz w:val="20"/>
          <w:szCs w:val="20"/>
          <w:lang w:val="en-US"/>
        </w:rPr>
        <w:t>Although the scope of the evaluation does not include the inception phase of the project (February 2018-January 2019</w:t>
      </w:r>
      <w:r w:rsidR="006543A5" w:rsidRPr="00CE2991">
        <w:rPr>
          <w:rFonts w:ascii="Arial" w:hAnsi="Arial" w:cs="Arial"/>
          <w:sz w:val="20"/>
          <w:szCs w:val="20"/>
          <w:lang w:val="en-US"/>
        </w:rPr>
        <w:t>), the evaluator should consider that phase as contextual background in framing the evaluation’s findings and conclusions.</w:t>
      </w:r>
    </w:p>
    <w:p w14:paraId="3E55D308" w14:textId="77777777" w:rsidR="00D3392B" w:rsidRPr="00A117CD" w:rsidRDefault="00D3392B" w:rsidP="00204378">
      <w:pPr>
        <w:pStyle w:val="ListParagraph"/>
        <w:ind w:left="360"/>
        <w:jc w:val="both"/>
        <w:rPr>
          <w:rFonts w:ascii="Arial" w:hAnsi="Arial" w:cs="Arial"/>
          <w:sz w:val="20"/>
          <w:szCs w:val="20"/>
          <w:lang w:val="en-US"/>
        </w:rPr>
      </w:pPr>
    </w:p>
    <w:p w14:paraId="19E0E212" w14:textId="1E019474" w:rsidR="0098519F" w:rsidRDefault="00C0351E" w:rsidP="00C01D00">
      <w:pPr>
        <w:pStyle w:val="ListParagraph"/>
        <w:numPr>
          <w:ilvl w:val="0"/>
          <w:numId w:val="1"/>
        </w:numPr>
        <w:shd w:val="clear" w:color="auto" w:fill="FFFFFF"/>
        <w:spacing w:after="0" w:line="240" w:lineRule="auto"/>
        <w:jc w:val="both"/>
        <w:rPr>
          <w:rFonts w:ascii="Arial" w:eastAsia="Times New Roman" w:hAnsi="Arial" w:cs="Arial"/>
          <w:color w:val="201F1E"/>
          <w:sz w:val="20"/>
          <w:szCs w:val="20"/>
          <w:lang w:val="en-US"/>
        </w:rPr>
      </w:pPr>
      <w:r>
        <w:rPr>
          <w:rFonts w:ascii="Arial" w:eastAsia="Times New Roman" w:hAnsi="Arial" w:cs="Arial"/>
          <w:color w:val="201F1E"/>
          <w:sz w:val="20"/>
          <w:szCs w:val="20"/>
          <w:bdr w:val="none" w:sz="0" w:space="0" w:color="auto" w:frame="1"/>
          <w:lang w:val="en-US"/>
        </w:rPr>
        <w:t xml:space="preserve">The evaluation will look at the target countries Fiji, Solomon Islands and Vanuatu as well as </w:t>
      </w:r>
      <w:r w:rsidR="001A58F6">
        <w:rPr>
          <w:rFonts w:ascii="Arial" w:eastAsia="Times New Roman" w:hAnsi="Arial" w:cs="Arial"/>
          <w:color w:val="201F1E"/>
          <w:sz w:val="20"/>
          <w:szCs w:val="20"/>
          <w:bdr w:val="none" w:sz="0" w:space="0" w:color="auto" w:frame="1"/>
          <w:lang w:val="en-US"/>
        </w:rPr>
        <w:t xml:space="preserve">Samoa as a </w:t>
      </w:r>
      <w:r>
        <w:rPr>
          <w:rFonts w:ascii="Arial" w:eastAsia="Times New Roman" w:hAnsi="Arial" w:cs="Arial"/>
          <w:color w:val="201F1E"/>
          <w:sz w:val="20"/>
          <w:szCs w:val="20"/>
          <w:bdr w:val="none" w:sz="0" w:space="0" w:color="auto" w:frame="1"/>
          <w:lang w:val="en-US"/>
        </w:rPr>
        <w:t>comparison country</w:t>
      </w:r>
      <w:r w:rsidR="00F25952">
        <w:rPr>
          <w:rFonts w:ascii="Arial" w:eastAsia="Times New Roman" w:hAnsi="Arial" w:cs="Arial"/>
          <w:color w:val="201F1E"/>
          <w:sz w:val="20"/>
          <w:szCs w:val="20"/>
          <w:bdr w:val="none" w:sz="0" w:space="0" w:color="auto" w:frame="1"/>
          <w:lang w:val="en-US"/>
        </w:rPr>
        <w:t xml:space="preserve">, for which baseline data </w:t>
      </w:r>
      <w:r w:rsidR="000855E2">
        <w:rPr>
          <w:rFonts w:ascii="Arial" w:eastAsia="Times New Roman" w:hAnsi="Arial" w:cs="Arial"/>
          <w:color w:val="201F1E"/>
          <w:sz w:val="20"/>
          <w:szCs w:val="20"/>
          <w:bdr w:val="none" w:sz="0" w:space="0" w:color="auto" w:frame="1"/>
          <w:lang w:val="en-US"/>
        </w:rPr>
        <w:t>will need to be complemented by the Evaluator</w:t>
      </w:r>
      <w:r w:rsidRPr="00C0351E">
        <w:rPr>
          <w:rFonts w:ascii="Arial" w:eastAsia="Times New Roman" w:hAnsi="Arial" w:cs="Arial"/>
          <w:color w:val="201F1E"/>
          <w:sz w:val="20"/>
          <w:szCs w:val="20"/>
          <w:lang w:val="en-US"/>
        </w:rPr>
        <w:t>.</w:t>
      </w:r>
      <w:r>
        <w:rPr>
          <w:rFonts w:ascii="Arial" w:eastAsia="Times New Roman" w:hAnsi="Arial" w:cs="Arial"/>
          <w:color w:val="201F1E"/>
          <w:sz w:val="20"/>
          <w:szCs w:val="20"/>
          <w:lang w:val="en-US"/>
        </w:rPr>
        <w:t xml:space="preserve"> </w:t>
      </w:r>
    </w:p>
    <w:p w14:paraId="731FDC90" w14:textId="77777777" w:rsidR="00B55009" w:rsidRDefault="00B55009" w:rsidP="00204378">
      <w:pPr>
        <w:pStyle w:val="ListParagraph"/>
        <w:shd w:val="clear" w:color="auto" w:fill="FFFFFF"/>
        <w:spacing w:after="0" w:line="240" w:lineRule="auto"/>
        <w:ind w:left="360"/>
        <w:jc w:val="both"/>
        <w:rPr>
          <w:rFonts w:ascii="Arial" w:eastAsia="Times New Roman" w:hAnsi="Arial" w:cs="Arial"/>
          <w:color w:val="201F1E"/>
          <w:sz w:val="20"/>
          <w:szCs w:val="20"/>
          <w:lang w:val="en-US"/>
        </w:rPr>
      </w:pPr>
    </w:p>
    <w:p w14:paraId="2D1AC054" w14:textId="26F15645" w:rsidR="00173201" w:rsidRDefault="00173201" w:rsidP="2A03C1BA">
      <w:pPr>
        <w:pStyle w:val="ListParagraph"/>
        <w:numPr>
          <w:ilvl w:val="0"/>
          <w:numId w:val="1"/>
        </w:numPr>
        <w:shd w:val="clear" w:color="auto" w:fill="FFFFFF" w:themeFill="background1"/>
        <w:spacing w:after="0" w:line="240" w:lineRule="auto"/>
        <w:jc w:val="both"/>
        <w:rPr>
          <w:rFonts w:ascii="Arial" w:eastAsia="Times New Roman" w:hAnsi="Arial" w:cs="Arial"/>
          <w:color w:val="201F1E"/>
          <w:sz w:val="20"/>
          <w:szCs w:val="20"/>
          <w:lang w:val="en-US"/>
        </w:rPr>
      </w:pPr>
      <w:r w:rsidRPr="2A03C1BA">
        <w:rPr>
          <w:rFonts w:ascii="Arial" w:eastAsia="Times New Roman" w:hAnsi="Arial" w:cs="Arial"/>
          <w:color w:val="201F1E"/>
          <w:sz w:val="20"/>
          <w:szCs w:val="20"/>
          <w:lang w:val="en-US"/>
        </w:rPr>
        <w:t xml:space="preserve">The updated </w:t>
      </w:r>
      <w:proofErr w:type="spellStart"/>
      <w:r w:rsidRPr="2A03C1BA">
        <w:rPr>
          <w:rFonts w:ascii="Arial" w:eastAsia="Times New Roman" w:hAnsi="Arial" w:cs="Arial"/>
          <w:color w:val="201F1E"/>
          <w:sz w:val="20"/>
          <w:szCs w:val="20"/>
          <w:lang w:val="en-US"/>
        </w:rPr>
        <w:t>endline</w:t>
      </w:r>
      <w:proofErr w:type="spellEnd"/>
      <w:r w:rsidRPr="2A03C1BA">
        <w:rPr>
          <w:rFonts w:ascii="Arial" w:eastAsia="Times New Roman" w:hAnsi="Arial" w:cs="Arial"/>
          <w:color w:val="201F1E"/>
          <w:sz w:val="20"/>
          <w:szCs w:val="20"/>
          <w:lang w:val="en-US"/>
        </w:rPr>
        <w:t xml:space="preserve"> evaluation shall </w:t>
      </w:r>
      <w:r w:rsidR="00644C37">
        <w:rPr>
          <w:rFonts w:ascii="Arial" w:eastAsia="Times New Roman" w:hAnsi="Arial" w:cs="Arial"/>
          <w:color w:val="201F1E"/>
          <w:sz w:val="20"/>
          <w:szCs w:val="20"/>
          <w:lang w:val="en-US"/>
        </w:rPr>
        <w:t>build on</w:t>
      </w:r>
      <w:r w:rsidR="00644C37" w:rsidRPr="2A03C1BA">
        <w:rPr>
          <w:rFonts w:ascii="Arial" w:eastAsia="Times New Roman" w:hAnsi="Arial" w:cs="Arial"/>
          <w:color w:val="201F1E"/>
          <w:sz w:val="20"/>
          <w:szCs w:val="20"/>
          <w:lang w:val="en-US"/>
        </w:rPr>
        <w:t xml:space="preserve"> </w:t>
      </w:r>
      <w:r w:rsidRPr="2A03C1BA">
        <w:rPr>
          <w:rFonts w:ascii="Arial" w:eastAsia="Times New Roman" w:hAnsi="Arial" w:cs="Arial"/>
          <w:color w:val="201F1E"/>
          <w:sz w:val="20"/>
          <w:szCs w:val="20"/>
          <w:lang w:val="en-US"/>
        </w:rPr>
        <w:t>the</w:t>
      </w:r>
      <w:r w:rsidR="23E26821" w:rsidRPr="2A03C1BA">
        <w:rPr>
          <w:rFonts w:ascii="Arial" w:eastAsia="Times New Roman" w:hAnsi="Arial" w:cs="Arial"/>
          <w:color w:val="201F1E"/>
          <w:sz w:val="20"/>
          <w:szCs w:val="20"/>
          <w:lang w:val="en-US"/>
        </w:rPr>
        <w:t xml:space="preserve"> provisional</w:t>
      </w:r>
      <w:r w:rsidRPr="2A03C1BA">
        <w:rPr>
          <w:rFonts w:ascii="Arial" w:eastAsia="Times New Roman" w:hAnsi="Arial" w:cs="Arial"/>
          <w:color w:val="201F1E"/>
          <w:sz w:val="20"/>
          <w:szCs w:val="20"/>
          <w:lang w:val="en-US"/>
        </w:rPr>
        <w:t xml:space="preserve"> </w:t>
      </w:r>
      <w:proofErr w:type="spellStart"/>
      <w:r w:rsidRPr="2A03C1BA">
        <w:rPr>
          <w:rFonts w:ascii="Arial" w:eastAsia="Times New Roman" w:hAnsi="Arial" w:cs="Arial"/>
          <w:color w:val="201F1E"/>
          <w:sz w:val="20"/>
          <w:szCs w:val="20"/>
          <w:lang w:val="en-US"/>
        </w:rPr>
        <w:t>endline</w:t>
      </w:r>
      <w:proofErr w:type="spellEnd"/>
      <w:r w:rsidRPr="2A03C1BA">
        <w:rPr>
          <w:rFonts w:ascii="Arial" w:eastAsia="Times New Roman" w:hAnsi="Arial" w:cs="Arial"/>
          <w:color w:val="201F1E"/>
          <w:sz w:val="20"/>
          <w:szCs w:val="20"/>
          <w:lang w:val="en-US"/>
        </w:rPr>
        <w:t xml:space="preserve"> evaluation, </w:t>
      </w:r>
      <w:r w:rsidR="00644C37">
        <w:rPr>
          <w:rFonts w:ascii="Arial" w:eastAsia="Times New Roman" w:hAnsi="Arial" w:cs="Arial"/>
          <w:color w:val="201F1E"/>
          <w:sz w:val="20"/>
          <w:szCs w:val="20"/>
          <w:lang w:val="en-US"/>
        </w:rPr>
        <w:t xml:space="preserve">and assess </w:t>
      </w:r>
      <w:r w:rsidRPr="2A03C1BA">
        <w:rPr>
          <w:rFonts w:ascii="Arial" w:eastAsia="Times New Roman" w:hAnsi="Arial" w:cs="Arial"/>
          <w:color w:val="201F1E"/>
          <w:sz w:val="20"/>
          <w:szCs w:val="20"/>
          <w:lang w:val="en-US"/>
        </w:rPr>
        <w:t xml:space="preserve"> progress </w:t>
      </w:r>
      <w:r w:rsidR="00B2779A" w:rsidRPr="2A03C1BA">
        <w:rPr>
          <w:rFonts w:ascii="Arial" w:eastAsia="Times New Roman" w:hAnsi="Arial" w:cs="Arial"/>
          <w:color w:val="201F1E"/>
          <w:sz w:val="20"/>
          <w:szCs w:val="20"/>
          <w:lang w:val="en-US"/>
        </w:rPr>
        <w:t>on climate finance, including the deployment of all three climate finance advisors and climate finance training organized in the three target countries</w:t>
      </w:r>
      <w:r w:rsidR="00644C37">
        <w:rPr>
          <w:rFonts w:ascii="Arial" w:eastAsia="Times New Roman" w:hAnsi="Arial" w:cs="Arial"/>
          <w:color w:val="201F1E"/>
          <w:sz w:val="20"/>
          <w:szCs w:val="20"/>
          <w:lang w:val="en-US"/>
        </w:rPr>
        <w:t xml:space="preserve"> with a view to drawing more thorough conclusions on the project’s effectiveness, efficiency and impact and sustainability. </w:t>
      </w:r>
      <w:r w:rsidR="00B2779A" w:rsidRPr="2A03C1BA">
        <w:rPr>
          <w:rFonts w:ascii="Arial" w:eastAsia="Times New Roman" w:hAnsi="Arial" w:cs="Arial"/>
          <w:color w:val="201F1E"/>
          <w:sz w:val="20"/>
          <w:szCs w:val="20"/>
          <w:lang w:val="en-US"/>
        </w:rPr>
        <w:t xml:space="preserve"> </w:t>
      </w:r>
    </w:p>
    <w:p w14:paraId="7BAB077F" w14:textId="77777777" w:rsidR="00C0351E" w:rsidRPr="00C0351E" w:rsidRDefault="00C0351E" w:rsidP="00C0351E">
      <w:pPr>
        <w:pStyle w:val="ListParagraph"/>
        <w:shd w:val="clear" w:color="auto" w:fill="FFFFFF"/>
        <w:spacing w:after="0" w:line="240" w:lineRule="auto"/>
        <w:ind w:left="360"/>
        <w:jc w:val="both"/>
        <w:rPr>
          <w:rFonts w:ascii="Arial" w:eastAsia="Times New Roman" w:hAnsi="Arial" w:cs="Arial"/>
          <w:color w:val="201F1E"/>
          <w:sz w:val="20"/>
          <w:szCs w:val="20"/>
          <w:lang w:val="en-US"/>
        </w:rPr>
      </w:pPr>
    </w:p>
    <w:p w14:paraId="34D4AC19" w14:textId="77777777" w:rsidR="00C0351E" w:rsidRPr="0098519F" w:rsidRDefault="00C0351E" w:rsidP="00C0351E">
      <w:pPr>
        <w:pStyle w:val="ListParagraph"/>
        <w:shd w:val="clear" w:color="auto" w:fill="FFFFFF"/>
        <w:spacing w:after="0" w:line="240" w:lineRule="auto"/>
        <w:ind w:left="360"/>
        <w:jc w:val="both"/>
        <w:rPr>
          <w:rFonts w:ascii="Arial" w:eastAsia="Times New Roman" w:hAnsi="Arial" w:cs="Arial"/>
          <w:color w:val="201F1E"/>
          <w:sz w:val="20"/>
          <w:szCs w:val="20"/>
          <w:lang w:val="en-US"/>
        </w:rPr>
      </w:pPr>
    </w:p>
    <w:p w14:paraId="2D8E4455" w14:textId="3239ABD7" w:rsidR="008B3FDF" w:rsidRPr="00B836F3" w:rsidRDefault="008B3FDF" w:rsidP="008B3FDF">
      <w:pPr>
        <w:jc w:val="both"/>
        <w:rPr>
          <w:rFonts w:ascii="Arial" w:hAnsi="Arial" w:cs="Arial"/>
          <w:b/>
          <w:sz w:val="20"/>
          <w:szCs w:val="20"/>
        </w:rPr>
      </w:pPr>
      <w:r w:rsidRPr="00B836F3">
        <w:rPr>
          <w:rFonts w:ascii="Arial" w:hAnsi="Arial" w:cs="Arial"/>
          <w:b/>
          <w:sz w:val="20"/>
          <w:szCs w:val="20"/>
        </w:rPr>
        <w:t>Evaluation criteria</w:t>
      </w:r>
    </w:p>
    <w:p w14:paraId="45E048EB" w14:textId="76182519" w:rsidR="00885C9B" w:rsidRPr="00B836F3" w:rsidRDefault="00885C9B" w:rsidP="00C01D00">
      <w:pPr>
        <w:pStyle w:val="ListParagraph"/>
        <w:numPr>
          <w:ilvl w:val="0"/>
          <w:numId w:val="1"/>
        </w:numPr>
        <w:ind w:left="284" w:hanging="284"/>
        <w:jc w:val="both"/>
        <w:rPr>
          <w:rFonts w:ascii="Arial" w:hAnsi="Arial" w:cs="Arial"/>
          <w:sz w:val="20"/>
          <w:szCs w:val="20"/>
          <w:lang w:val="en-GB"/>
        </w:rPr>
      </w:pPr>
      <w:r w:rsidRPr="00B836F3">
        <w:rPr>
          <w:rFonts w:ascii="Arial" w:hAnsi="Arial" w:cs="Arial"/>
          <w:sz w:val="20"/>
          <w:szCs w:val="20"/>
          <w:lang w:val="en-GB"/>
        </w:rPr>
        <w:t xml:space="preserve">The evaluation will assess project performance </w:t>
      </w:r>
      <w:r w:rsidR="001A58F6">
        <w:rPr>
          <w:rFonts w:ascii="Arial" w:hAnsi="Arial" w:cs="Arial"/>
          <w:sz w:val="20"/>
          <w:szCs w:val="20"/>
          <w:lang w:val="en-GB"/>
        </w:rPr>
        <w:t xml:space="preserve">against </w:t>
      </w:r>
      <w:r w:rsidR="001A58F6" w:rsidRPr="00B836F3">
        <w:rPr>
          <w:rFonts w:ascii="Arial" w:hAnsi="Arial" w:cs="Arial"/>
          <w:sz w:val="20"/>
          <w:szCs w:val="20"/>
          <w:lang w:val="en-GB"/>
        </w:rPr>
        <w:t xml:space="preserve">effectiveness, efficiency, </w:t>
      </w:r>
      <w:proofErr w:type="gramStart"/>
      <w:r w:rsidR="001A58F6" w:rsidRPr="00B836F3">
        <w:rPr>
          <w:rFonts w:ascii="Arial" w:hAnsi="Arial" w:cs="Arial"/>
          <w:sz w:val="20"/>
          <w:szCs w:val="20"/>
          <w:lang w:val="en-GB"/>
        </w:rPr>
        <w:t>impact</w:t>
      </w:r>
      <w:proofErr w:type="gramEnd"/>
      <w:r w:rsidR="001A58F6" w:rsidRPr="00B836F3">
        <w:rPr>
          <w:rFonts w:ascii="Arial" w:hAnsi="Arial" w:cs="Arial"/>
          <w:sz w:val="20"/>
          <w:szCs w:val="20"/>
          <w:lang w:val="en-GB"/>
        </w:rPr>
        <w:t xml:space="preserve"> and sustainability </w:t>
      </w:r>
      <w:r w:rsidR="001A58F6">
        <w:rPr>
          <w:rFonts w:ascii="Arial" w:hAnsi="Arial" w:cs="Arial"/>
          <w:sz w:val="20"/>
          <w:szCs w:val="20"/>
          <w:lang w:val="en-GB"/>
        </w:rPr>
        <w:t xml:space="preserve">criteria. </w:t>
      </w:r>
      <w:r w:rsidRPr="00B836F3">
        <w:rPr>
          <w:rFonts w:ascii="Arial" w:hAnsi="Arial" w:cs="Arial"/>
          <w:sz w:val="20"/>
          <w:szCs w:val="20"/>
          <w:lang w:val="en-GB"/>
        </w:rPr>
        <w:t xml:space="preserve"> </w:t>
      </w:r>
    </w:p>
    <w:p w14:paraId="485A499F" w14:textId="77777777" w:rsidR="00885C9B" w:rsidRPr="00B836F3" w:rsidRDefault="00885C9B" w:rsidP="00885C9B">
      <w:pPr>
        <w:pStyle w:val="ListParagraph"/>
        <w:ind w:left="284"/>
        <w:jc w:val="both"/>
        <w:rPr>
          <w:rFonts w:ascii="Arial" w:hAnsi="Arial" w:cs="Arial"/>
          <w:sz w:val="20"/>
          <w:szCs w:val="20"/>
          <w:lang w:val="en-GB"/>
        </w:rPr>
      </w:pPr>
    </w:p>
    <w:p w14:paraId="546EEC54" w14:textId="51970A2B" w:rsidR="00885C9B" w:rsidRPr="00065919" w:rsidRDefault="00885C9B" w:rsidP="00065919">
      <w:pPr>
        <w:pStyle w:val="ListParagraph"/>
        <w:numPr>
          <w:ilvl w:val="0"/>
          <w:numId w:val="2"/>
        </w:numPr>
        <w:ind w:left="709" w:hanging="425"/>
        <w:jc w:val="both"/>
        <w:rPr>
          <w:rFonts w:ascii="Arial" w:hAnsi="Arial" w:cs="Arial"/>
          <w:i/>
          <w:sz w:val="20"/>
          <w:szCs w:val="20"/>
          <w:lang w:val="en-GB"/>
        </w:rPr>
      </w:pPr>
      <w:r w:rsidRPr="00065919">
        <w:rPr>
          <w:rFonts w:ascii="Arial" w:hAnsi="Arial" w:cs="Arial"/>
          <w:b/>
          <w:bCs/>
          <w:i/>
          <w:sz w:val="20"/>
          <w:szCs w:val="20"/>
          <w:lang w:val="en-GB"/>
        </w:rPr>
        <w:t>Effectiveness:</w:t>
      </w:r>
      <w:r w:rsidRPr="00065919">
        <w:rPr>
          <w:rFonts w:ascii="Arial" w:hAnsi="Arial" w:cs="Arial"/>
          <w:i/>
          <w:sz w:val="20"/>
          <w:szCs w:val="20"/>
          <w:lang w:val="en-GB"/>
        </w:rPr>
        <w:t xml:space="preserve"> </w:t>
      </w:r>
      <w:r w:rsidR="0000219F" w:rsidRPr="00065919">
        <w:rPr>
          <w:rFonts w:ascii="Arial" w:hAnsi="Arial" w:cs="Arial"/>
          <w:i/>
          <w:sz w:val="20"/>
          <w:szCs w:val="20"/>
          <w:lang w:val="en-GB"/>
        </w:rPr>
        <w:t xml:space="preserve">How effective has the </w:t>
      </w:r>
      <w:r w:rsidR="008A7432" w:rsidRPr="00065919">
        <w:rPr>
          <w:rFonts w:ascii="Arial" w:hAnsi="Arial" w:cs="Arial"/>
          <w:i/>
          <w:sz w:val="20"/>
          <w:szCs w:val="20"/>
          <w:lang w:val="en-GB"/>
        </w:rPr>
        <w:t xml:space="preserve">project </w:t>
      </w:r>
      <w:r w:rsidR="0000219F" w:rsidRPr="00065919">
        <w:rPr>
          <w:rFonts w:ascii="Arial" w:hAnsi="Arial" w:cs="Arial"/>
          <w:i/>
          <w:sz w:val="20"/>
          <w:szCs w:val="20"/>
          <w:lang w:val="en-GB"/>
        </w:rPr>
        <w:t xml:space="preserve">been in delivering results and </w:t>
      </w:r>
      <w:r w:rsidR="00697BF4" w:rsidRPr="00065919">
        <w:rPr>
          <w:rFonts w:ascii="Arial" w:hAnsi="Arial" w:cs="Arial"/>
          <w:i/>
          <w:sz w:val="20"/>
          <w:szCs w:val="20"/>
          <w:lang w:val="en-GB"/>
        </w:rPr>
        <w:t xml:space="preserve">in </w:t>
      </w:r>
      <w:r w:rsidR="00065919" w:rsidRPr="00065919">
        <w:rPr>
          <w:rFonts w:ascii="Arial" w:hAnsi="Arial" w:cs="Arial"/>
          <w:i/>
          <w:sz w:val="20"/>
          <w:szCs w:val="20"/>
          <w:lang w:val="en-GB"/>
        </w:rPr>
        <w:t xml:space="preserve">strengthening </w:t>
      </w:r>
      <w:proofErr w:type="spellStart"/>
      <w:r w:rsidR="00065919" w:rsidRPr="00065919">
        <w:rPr>
          <w:rFonts w:ascii="Arial" w:hAnsi="Arial" w:cs="Arial"/>
          <w:i/>
          <w:sz w:val="20"/>
          <w:szCs w:val="20"/>
          <w:lang w:val="en-GB"/>
        </w:rPr>
        <w:t>evidence-based</w:t>
      </w:r>
      <w:proofErr w:type="spellEnd"/>
      <w:r w:rsidR="00065919" w:rsidRPr="00065919">
        <w:rPr>
          <w:rFonts w:ascii="Arial" w:hAnsi="Arial" w:cs="Arial"/>
          <w:i/>
          <w:sz w:val="20"/>
          <w:szCs w:val="20"/>
          <w:lang w:val="en-GB"/>
        </w:rPr>
        <w:t xml:space="preserve"> decision making for improved Disaster Risk Reduction and Climate Change Adaptation</w:t>
      </w:r>
      <w:r w:rsidR="00065919">
        <w:rPr>
          <w:rFonts w:ascii="Arial" w:hAnsi="Arial" w:cs="Arial"/>
          <w:i/>
          <w:sz w:val="20"/>
          <w:szCs w:val="20"/>
          <w:lang w:val="en-GB"/>
        </w:rPr>
        <w:t>?</w:t>
      </w:r>
    </w:p>
    <w:p w14:paraId="3E6D2610" w14:textId="3E74A287" w:rsidR="003B1AA8" w:rsidRPr="00065919" w:rsidRDefault="00885C9B" w:rsidP="00C01D00">
      <w:pPr>
        <w:pStyle w:val="ListParagraph"/>
        <w:numPr>
          <w:ilvl w:val="0"/>
          <w:numId w:val="2"/>
        </w:numPr>
        <w:ind w:left="709" w:hanging="425"/>
        <w:jc w:val="both"/>
        <w:rPr>
          <w:rFonts w:ascii="Arial" w:hAnsi="Arial" w:cs="Arial"/>
          <w:i/>
          <w:sz w:val="20"/>
          <w:szCs w:val="20"/>
          <w:lang w:val="en-GB"/>
        </w:rPr>
      </w:pPr>
      <w:r w:rsidRPr="00065919">
        <w:rPr>
          <w:rFonts w:ascii="Arial" w:hAnsi="Arial" w:cs="Arial"/>
          <w:b/>
          <w:bCs/>
          <w:i/>
          <w:sz w:val="20"/>
          <w:szCs w:val="20"/>
          <w:lang w:val="en-GB"/>
        </w:rPr>
        <w:t>Efficiency:</w:t>
      </w:r>
      <w:r w:rsidRPr="00065919">
        <w:rPr>
          <w:rFonts w:ascii="Arial" w:hAnsi="Arial" w:cs="Arial"/>
          <w:i/>
          <w:sz w:val="20"/>
          <w:szCs w:val="20"/>
          <w:lang w:val="en-GB"/>
        </w:rPr>
        <w:t xml:space="preserve"> To what extent</w:t>
      </w:r>
      <w:r w:rsidR="00C8196F" w:rsidRPr="00065919">
        <w:rPr>
          <w:rFonts w:ascii="Arial" w:hAnsi="Arial" w:cs="Arial"/>
          <w:i/>
          <w:sz w:val="20"/>
          <w:szCs w:val="20"/>
          <w:lang w:val="en-GB"/>
        </w:rPr>
        <w:t xml:space="preserve"> has the</w:t>
      </w:r>
      <w:r w:rsidR="002D1E43" w:rsidRPr="00065919">
        <w:rPr>
          <w:rFonts w:ascii="Arial" w:hAnsi="Arial" w:cs="Arial"/>
          <w:i/>
          <w:sz w:val="20"/>
          <w:szCs w:val="20"/>
          <w:lang w:val="en-GB"/>
        </w:rPr>
        <w:t xml:space="preserve"> </w:t>
      </w:r>
      <w:r w:rsidR="008B273C" w:rsidRPr="00065919">
        <w:rPr>
          <w:rFonts w:ascii="Arial" w:hAnsi="Arial" w:cs="Arial"/>
          <w:i/>
          <w:sz w:val="20"/>
          <w:szCs w:val="20"/>
          <w:lang w:val="en-GB"/>
        </w:rPr>
        <w:t xml:space="preserve">project </w:t>
      </w:r>
      <w:r w:rsidR="00C8196F" w:rsidRPr="00065919">
        <w:rPr>
          <w:rFonts w:ascii="Arial" w:hAnsi="Arial" w:cs="Arial"/>
          <w:i/>
          <w:sz w:val="20"/>
          <w:szCs w:val="20"/>
          <w:lang w:val="en-GB"/>
        </w:rPr>
        <w:t>delivered its results in a cost-effective manner</w:t>
      </w:r>
      <w:r w:rsidRPr="00065919">
        <w:rPr>
          <w:rFonts w:ascii="Arial" w:hAnsi="Arial" w:cs="Arial"/>
          <w:i/>
          <w:sz w:val="20"/>
          <w:szCs w:val="20"/>
          <w:lang w:val="en-GB"/>
        </w:rPr>
        <w:t xml:space="preserve">? </w:t>
      </w:r>
    </w:p>
    <w:p w14:paraId="7C59FB97" w14:textId="0ADABC2E" w:rsidR="00885C9B" w:rsidRPr="00065919" w:rsidRDefault="00ED03BB" w:rsidP="00C01D00">
      <w:pPr>
        <w:pStyle w:val="ListParagraph"/>
        <w:numPr>
          <w:ilvl w:val="0"/>
          <w:numId w:val="2"/>
        </w:numPr>
        <w:ind w:left="709" w:hanging="425"/>
        <w:jc w:val="both"/>
        <w:rPr>
          <w:rFonts w:ascii="Arial" w:hAnsi="Arial" w:cs="Arial"/>
          <w:i/>
          <w:sz w:val="20"/>
          <w:szCs w:val="20"/>
          <w:lang w:val="en-GB"/>
        </w:rPr>
      </w:pPr>
      <w:r w:rsidRPr="00065919">
        <w:rPr>
          <w:rFonts w:ascii="Arial" w:hAnsi="Arial" w:cs="Arial"/>
          <w:b/>
          <w:bCs/>
          <w:i/>
          <w:sz w:val="20"/>
          <w:szCs w:val="20"/>
          <w:lang w:val="en-GB"/>
        </w:rPr>
        <w:t>Impact:</w:t>
      </w:r>
      <w:r w:rsidRPr="00065919">
        <w:rPr>
          <w:rFonts w:ascii="Arial" w:hAnsi="Arial" w:cs="Arial"/>
          <w:i/>
          <w:sz w:val="20"/>
          <w:szCs w:val="20"/>
          <w:lang w:val="en-GB"/>
        </w:rPr>
        <w:t xml:space="preserve"> </w:t>
      </w:r>
      <w:r w:rsidR="00885C9B" w:rsidRPr="00065919">
        <w:rPr>
          <w:rFonts w:ascii="Arial" w:hAnsi="Arial" w:cs="Arial"/>
          <w:i/>
          <w:sz w:val="20"/>
          <w:szCs w:val="20"/>
          <w:lang w:val="en-GB"/>
        </w:rPr>
        <w:t>What</w:t>
      </w:r>
      <w:r w:rsidR="003452E4" w:rsidRPr="00065919">
        <w:rPr>
          <w:rFonts w:ascii="Arial" w:hAnsi="Arial" w:cs="Arial"/>
          <w:i/>
          <w:sz w:val="20"/>
          <w:szCs w:val="20"/>
          <w:lang w:val="en-GB"/>
        </w:rPr>
        <w:t xml:space="preserve"> are the</w:t>
      </w:r>
      <w:r w:rsidR="00885C9B" w:rsidRPr="00065919">
        <w:rPr>
          <w:rFonts w:ascii="Arial" w:hAnsi="Arial" w:cs="Arial"/>
          <w:i/>
          <w:sz w:val="20"/>
          <w:szCs w:val="20"/>
          <w:lang w:val="en-GB"/>
        </w:rPr>
        <w:t xml:space="preserve"> cumulative and/or long-term effects</w:t>
      </w:r>
      <w:r w:rsidR="00B8339B" w:rsidRPr="00065919">
        <w:rPr>
          <w:rFonts w:ascii="Arial" w:hAnsi="Arial" w:cs="Arial"/>
          <w:i/>
          <w:sz w:val="20"/>
          <w:szCs w:val="20"/>
          <w:lang w:val="en-GB"/>
        </w:rPr>
        <w:t xml:space="preserve"> </w:t>
      </w:r>
      <w:r w:rsidR="00885C9B" w:rsidRPr="00065919">
        <w:rPr>
          <w:rFonts w:ascii="Arial" w:hAnsi="Arial" w:cs="Arial"/>
          <w:i/>
          <w:sz w:val="20"/>
          <w:szCs w:val="20"/>
          <w:lang w:val="en-GB"/>
        </w:rPr>
        <w:t xml:space="preserve">expected from the </w:t>
      </w:r>
      <w:r w:rsidR="008A7432" w:rsidRPr="00065919">
        <w:rPr>
          <w:rFonts w:ascii="Arial" w:hAnsi="Arial" w:cs="Arial"/>
          <w:i/>
          <w:sz w:val="20"/>
          <w:szCs w:val="20"/>
          <w:lang w:val="en-GB"/>
        </w:rPr>
        <w:t>project</w:t>
      </w:r>
      <w:r w:rsidR="00885C9B" w:rsidRPr="00065919">
        <w:rPr>
          <w:rFonts w:ascii="Arial" w:hAnsi="Arial" w:cs="Arial"/>
          <w:i/>
          <w:sz w:val="20"/>
          <w:szCs w:val="20"/>
          <w:lang w:val="en-GB"/>
        </w:rPr>
        <w:t xml:space="preserve">, including contribution towards the intended impact, positive or negative </w:t>
      </w:r>
      <w:r w:rsidR="009C45E6" w:rsidRPr="00065919">
        <w:rPr>
          <w:rFonts w:ascii="Arial" w:hAnsi="Arial" w:cs="Arial"/>
          <w:i/>
          <w:sz w:val="20"/>
          <w:szCs w:val="20"/>
          <w:lang w:val="en-GB"/>
        </w:rPr>
        <w:t>impacts</w:t>
      </w:r>
      <w:r w:rsidR="00885C9B" w:rsidRPr="00065919">
        <w:rPr>
          <w:rFonts w:ascii="Arial" w:hAnsi="Arial" w:cs="Arial"/>
          <w:i/>
          <w:sz w:val="20"/>
          <w:szCs w:val="20"/>
          <w:lang w:val="en-GB"/>
        </w:rPr>
        <w:t>, or intended or unintended changes?</w:t>
      </w:r>
    </w:p>
    <w:p w14:paraId="2315D082" w14:textId="72DA9781" w:rsidR="00012E66" w:rsidRPr="00065919" w:rsidRDefault="00885C9B" w:rsidP="00C01D00">
      <w:pPr>
        <w:pStyle w:val="ListParagraph"/>
        <w:numPr>
          <w:ilvl w:val="0"/>
          <w:numId w:val="2"/>
        </w:numPr>
        <w:ind w:left="709" w:hanging="425"/>
        <w:jc w:val="both"/>
        <w:rPr>
          <w:rFonts w:ascii="Arial" w:hAnsi="Arial" w:cs="Arial"/>
          <w:b/>
          <w:sz w:val="20"/>
          <w:szCs w:val="20"/>
          <w:lang w:val="en-GB"/>
        </w:rPr>
      </w:pPr>
      <w:r w:rsidRPr="00065919">
        <w:rPr>
          <w:rFonts w:ascii="Arial" w:hAnsi="Arial" w:cs="Arial"/>
          <w:b/>
          <w:bCs/>
          <w:i/>
          <w:sz w:val="20"/>
          <w:szCs w:val="20"/>
          <w:lang w:val="en-GB"/>
        </w:rPr>
        <w:t>Sustainability:</w:t>
      </w:r>
      <w:r w:rsidRPr="00065919">
        <w:rPr>
          <w:rFonts w:ascii="Arial" w:hAnsi="Arial" w:cs="Arial"/>
          <w:i/>
          <w:sz w:val="20"/>
          <w:szCs w:val="20"/>
          <w:lang w:val="en-GB"/>
        </w:rPr>
        <w:t xml:space="preserve"> To what extent are the </w:t>
      </w:r>
      <w:r w:rsidR="008B273C" w:rsidRPr="00065919">
        <w:rPr>
          <w:rFonts w:ascii="Arial" w:hAnsi="Arial" w:cs="Arial"/>
          <w:i/>
          <w:sz w:val="20"/>
          <w:szCs w:val="20"/>
          <w:lang w:val="en-GB"/>
        </w:rPr>
        <w:t>project</w:t>
      </w:r>
      <w:r w:rsidR="00935DC0" w:rsidRPr="00065919">
        <w:rPr>
          <w:rFonts w:ascii="Arial" w:hAnsi="Arial" w:cs="Arial"/>
          <w:i/>
          <w:sz w:val="20"/>
          <w:szCs w:val="20"/>
          <w:lang w:val="en-GB"/>
        </w:rPr>
        <w:t>’</w:t>
      </w:r>
      <w:r w:rsidR="00C8196F" w:rsidRPr="00065919">
        <w:rPr>
          <w:rFonts w:ascii="Arial" w:hAnsi="Arial" w:cs="Arial"/>
          <w:i/>
          <w:sz w:val="20"/>
          <w:szCs w:val="20"/>
          <w:lang w:val="en-GB"/>
        </w:rPr>
        <w:t xml:space="preserve">s </w:t>
      </w:r>
      <w:r w:rsidRPr="00065919">
        <w:rPr>
          <w:rFonts w:ascii="Arial" w:hAnsi="Arial" w:cs="Arial"/>
          <w:i/>
          <w:sz w:val="20"/>
          <w:szCs w:val="20"/>
          <w:lang w:val="en-GB"/>
        </w:rPr>
        <w:t>results likely to be sustained in the long term?</w:t>
      </w:r>
      <w:r w:rsidR="00C8196F" w:rsidRPr="00065919">
        <w:rPr>
          <w:rFonts w:ascii="Arial" w:hAnsi="Arial" w:cs="Arial"/>
          <w:i/>
          <w:sz w:val="20"/>
          <w:szCs w:val="20"/>
          <w:lang w:val="en-GB"/>
        </w:rPr>
        <w:t xml:space="preserve"> </w:t>
      </w:r>
    </w:p>
    <w:p w14:paraId="16ECE06C" w14:textId="77777777" w:rsidR="008B3FDF" w:rsidRPr="00B836F3" w:rsidRDefault="008B3FDF" w:rsidP="00012E66">
      <w:pPr>
        <w:jc w:val="both"/>
        <w:rPr>
          <w:rFonts w:ascii="Arial" w:hAnsi="Arial" w:cs="Arial"/>
          <w:b/>
          <w:sz w:val="20"/>
          <w:szCs w:val="20"/>
        </w:rPr>
      </w:pPr>
      <w:r w:rsidRPr="00B836F3">
        <w:rPr>
          <w:rFonts w:ascii="Arial" w:hAnsi="Arial" w:cs="Arial"/>
          <w:b/>
          <w:sz w:val="20"/>
          <w:szCs w:val="20"/>
        </w:rPr>
        <w:t>Principal evaluation questions</w:t>
      </w:r>
    </w:p>
    <w:p w14:paraId="6795B8F4" w14:textId="5661964A" w:rsidR="0019606D" w:rsidRDefault="00885C9B" w:rsidP="005F273B">
      <w:pPr>
        <w:pStyle w:val="ListParagraph"/>
        <w:numPr>
          <w:ilvl w:val="0"/>
          <w:numId w:val="1"/>
        </w:numPr>
        <w:ind w:left="284" w:hanging="284"/>
        <w:jc w:val="both"/>
        <w:rPr>
          <w:rFonts w:ascii="Arial" w:hAnsi="Arial" w:cs="Arial"/>
          <w:sz w:val="20"/>
          <w:szCs w:val="20"/>
          <w:lang w:val="en-GB"/>
        </w:rPr>
      </w:pPr>
      <w:r w:rsidRPr="00B836F3">
        <w:rPr>
          <w:rFonts w:ascii="Arial" w:hAnsi="Arial" w:cs="Arial"/>
          <w:sz w:val="20"/>
          <w:szCs w:val="20"/>
          <w:lang w:val="en-GB"/>
        </w:rPr>
        <w:t xml:space="preserve">The following questions are </w:t>
      </w:r>
      <w:r w:rsidRPr="00B836F3">
        <w:rPr>
          <w:rFonts w:ascii="Arial" w:hAnsi="Arial" w:cs="Arial"/>
          <w:i/>
          <w:iCs/>
          <w:sz w:val="20"/>
          <w:szCs w:val="20"/>
          <w:lang w:val="en-GB"/>
        </w:rPr>
        <w:t xml:space="preserve">suggested </w:t>
      </w:r>
      <w:r w:rsidRPr="00B836F3">
        <w:rPr>
          <w:rFonts w:ascii="Arial" w:hAnsi="Arial" w:cs="Arial"/>
          <w:sz w:val="20"/>
          <w:szCs w:val="20"/>
          <w:lang w:val="en-GB"/>
        </w:rPr>
        <w:t xml:space="preserve">to guide </w:t>
      </w:r>
      <w:r w:rsidR="00126B45" w:rsidRPr="00B836F3">
        <w:rPr>
          <w:rFonts w:ascii="Arial" w:hAnsi="Arial" w:cs="Arial"/>
          <w:sz w:val="20"/>
          <w:szCs w:val="20"/>
          <w:lang w:val="en-GB"/>
        </w:rPr>
        <w:t xml:space="preserve">the design of </w:t>
      </w:r>
      <w:r w:rsidRPr="00B836F3">
        <w:rPr>
          <w:rFonts w:ascii="Arial" w:hAnsi="Arial" w:cs="Arial"/>
          <w:sz w:val="20"/>
          <w:szCs w:val="20"/>
          <w:lang w:val="en-GB"/>
        </w:rPr>
        <w:t>the evaluation</w:t>
      </w:r>
      <w:r w:rsidR="002623B1">
        <w:rPr>
          <w:rFonts w:ascii="Arial" w:hAnsi="Arial" w:cs="Arial"/>
          <w:sz w:val="20"/>
          <w:szCs w:val="20"/>
          <w:lang w:val="en-GB"/>
        </w:rPr>
        <w:t xml:space="preserve"> with </w:t>
      </w:r>
      <w:r w:rsidR="002623B1" w:rsidRPr="002623B1">
        <w:rPr>
          <w:rFonts w:ascii="Arial" w:hAnsi="Arial" w:cs="Arial"/>
          <w:sz w:val="20"/>
          <w:szCs w:val="20"/>
          <w:lang w:val="en-GB"/>
        </w:rPr>
        <w:t>focus on the questions here where there might have been a change/update since the '</w:t>
      </w:r>
      <w:r w:rsidR="002623B1">
        <w:rPr>
          <w:rFonts w:ascii="Arial" w:hAnsi="Arial" w:cs="Arial"/>
          <w:sz w:val="20"/>
          <w:szCs w:val="20"/>
          <w:lang w:val="en-GB"/>
        </w:rPr>
        <w:t>provisional</w:t>
      </w:r>
      <w:r w:rsidR="002623B1" w:rsidRPr="002623B1">
        <w:rPr>
          <w:rFonts w:ascii="Arial" w:hAnsi="Arial" w:cs="Arial"/>
          <w:sz w:val="20"/>
          <w:szCs w:val="20"/>
          <w:lang w:val="en-GB"/>
        </w:rPr>
        <w:t xml:space="preserve"> </w:t>
      </w:r>
      <w:proofErr w:type="spellStart"/>
      <w:r w:rsidR="002623B1" w:rsidRPr="002623B1">
        <w:rPr>
          <w:rFonts w:ascii="Arial" w:hAnsi="Arial" w:cs="Arial"/>
          <w:sz w:val="20"/>
          <w:szCs w:val="20"/>
          <w:lang w:val="en-GB"/>
        </w:rPr>
        <w:t>endline</w:t>
      </w:r>
      <w:proofErr w:type="spellEnd"/>
      <w:r w:rsidR="002623B1" w:rsidRPr="002623B1">
        <w:rPr>
          <w:rFonts w:ascii="Arial" w:hAnsi="Arial" w:cs="Arial"/>
          <w:sz w:val="20"/>
          <w:szCs w:val="20"/>
          <w:lang w:val="en-GB"/>
        </w:rPr>
        <w:t>'</w:t>
      </w:r>
      <w:r w:rsidR="00656BA5">
        <w:rPr>
          <w:rFonts w:ascii="Arial" w:hAnsi="Arial" w:cs="Arial"/>
          <w:sz w:val="20"/>
          <w:szCs w:val="20"/>
          <w:lang w:val="en-GB"/>
        </w:rPr>
        <w:t>:</w:t>
      </w:r>
    </w:p>
    <w:p w14:paraId="13D5FA1D" w14:textId="77777777" w:rsidR="005F273B" w:rsidRPr="005F273B" w:rsidRDefault="005F273B" w:rsidP="005F273B">
      <w:pPr>
        <w:pStyle w:val="ListParagraph"/>
        <w:ind w:left="284"/>
        <w:jc w:val="both"/>
        <w:rPr>
          <w:rFonts w:ascii="Arial" w:hAnsi="Arial" w:cs="Arial"/>
          <w:sz w:val="20"/>
          <w:szCs w:val="20"/>
          <w:lang w:val="en-GB"/>
        </w:rPr>
      </w:pPr>
    </w:p>
    <w:p w14:paraId="0252D027" w14:textId="7AFED848" w:rsidR="00E2237F" w:rsidRPr="00B33EFE" w:rsidRDefault="00656BA5" w:rsidP="00B33EFE">
      <w:pPr>
        <w:pStyle w:val="ListParagraph"/>
        <w:numPr>
          <w:ilvl w:val="0"/>
          <w:numId w:val="18"/>
        </w:numPr>
        <w:jc w:val="both"/>
        <w:rPr>
          <w:rFonts w:ascii="Arial" w:hAnsi="Arial" w:cs="Arial"/>
          <w:sz w:val="20"/>
          <w:szCs w:val="20"/>
          <w:u w:val="single"/>
          <w:lang w:val="en-GB"/>
        </w:rPr>
      </w:pPr>
      <w:r w:rsidRPr="00B33EFE">
        <w:rPr>
          <w:rFonts w:ascii="Arial" w:hAnsi="Arial" w:cs="Arial"/>
          <w:sz w:val="20"/>
          <w:szCs w:val="20"/>
          <w:u w:val="single"/>
          <w:lang w:val="en-GB"/>
        </w:rPr>
        <w:t>Process Evaluation:</w:t>
      </w:r>
    </w:p>
    <w:p w14:paraId="667A965D" w14:textId="130F7ACE" w:rsidR="00656BA5" w:rsidRPr="00656BA5" w:rsidRDefault="00656BA5" w:rsidP="00656BA5">
      <w:pPr>
        <w:pStyle w:val="ListParagraph"/>
        <w:ind w:left="284"/>
        <w:jc w:val="both"/>
        <w:rPr>
          <w:rFonts w:ascii="Arial" w:hAnsi="Arial" w:cs="Arial"/>
          <w:sz w:val="20"/>
          <w:szCs w:val="20"/>
          <w:lang w:val="en-GB"/>
        </w:rPr>
      </w:pPr>
      <w:r w:rsidRPr="00E2237F">
        <w:rPr>
          <w:rFonts w:ascii="Arial" w:hAnsi="Arial" w:cs="Arial"/>
          <w:b/>
          <w:bCs/>
          <w:sz w:val="20"/>
          <w:szCs w:val="20"/>
          <w:lang w:val="en-GB"/>
        </w:rPr>
        <w:t>Effectiveness:</w:t>
      </w:r>
      <w:r w:rsidRPr="00656BA5">
        <w:rPr>
          <w:rFonts w:ascii="Arial" w:hAnsi="Arial" w:cs="Arial"/>
          <w:sz w:val="20"/>
          <w:szCs w:val="20"/>
          <w:lang w:val="en-GB"/>
        </w:rPr>
        <w:t xml:space="preserve"> How </w:t>
      </w:r>
      <w:r w:rsidR="00C05CF2">
        <w:rPr>
          <w:rFonts w:ascii="Arial" w:hAnsi="Arial" w:cs="Arial"/>
          <w:sz w:val="20"/>
          <w:szCs w:val="20"/>
          <w:lang w:val="en-GB"/>
        </w:rPr>
        <w:t xml:space="preserve">effective </w:t>
      </w:r>
      <w:r w:rsidR="00B33EFE">
        <w:rPr>
          <w:rFonts w:ascii="Arial" w:hAnsi="Arial" w:cs="Arial"/>
          <w:sz w:val="20"/>
          <w:szCs w:val="20"/>
          <w:lang w:val="en-GB"/>
        </w:rPr>
        <w:t>was project deliver</w:t>
      </w:r>
      <w:r w:rsidR="00C05CF2">
        <w:rPr>
          <w:rFonts w:ascii="Arial" w:hAnsi="Arial" w:cs="Arial"/>
          <w:sz w:val="20"/>
          <w:szCs w:val="20"/>
          <w:lang w:val="en-GB"/>
        </w:rPr>
        <w:t>y</w:t>
      </w:r>
      <w:r w:rsidRPr="00656BA5">
        <w:rPr>
          <w:rFonts w:ascii="Arial" w:hAnsi="Arial" w:cs="Arial"/>
          <w:sz w:val="20"/>
          <w:szCs w:val="20"/>
          <w:lang w:val="en-GB"/>
        </w:rPr>
        <w:t xml:space="preserve">? </w:t>
      </w:r>
    </w:p>
    <w:p w14:paraId="548B51D8" w14:textId="5EF1E325" w:rsidR="00656BA5" w:rsidRPr="004F737F" w:rsidRDefault="00AA3952" w:rsidP="00065919">
      <w:pPr>
        <w:pStyle w:val="ListParagraph"/>
        <w:numPr>
          <w:ilvl w:val="1"/>
          <w:numId w:val="27"/>
        </w:numPr>
        <w:ind w:left="851" w:hanging="567"/>
        <w:jc w:val="both"/>
        <w:rPr>
          <w:rFonts w:ascii="Arial" w:hAnsi="Arial" w:cs="Arial"/>
          <w:iCs/>
          <w:sz w:val="20"/>
          <w:szCs w:val="20"/>
          <w:lang w:val="en-GB"/>
        </w:rPr>
      </w:pPr>
      <w:r w:rsidRPr="004F737F">
        <w:rPr>
          <w:rFonts w:ascii="Arial" w:hAnsi="Arial" w:cs="Arial"/>
          <w:iCs/>
          <w:sz w:val="20"/>
          <w:szCs w:val="20"/>
          <w:lang w:val="en-GB"/>
        </w:rPr>
        <w:lastRenderedPageBreak/>
        <w:t>How effective has online training and other online project delivery been with the onset of the COVID-19 pandemic in supporting</w:t>
      </w:r>
      <w:r w:rsidR="0012734B" w:rsidRPr="004F737F">
        <w:rPr>
          <w:rFonts w:ascii="Arial" w:hAnsi="Arial" w:cs="Arial"/>
          <w:iCs/>
          <w:sz w:val="20"/>
          <w:szCs w:val="20"/>
          <w:lang w:val="en-GB"/>
        </w:rPr>
        <w:t xml:space="preserve"> individual and institutional capacities for</w:t>
      </w:r>
      <w:r w:rsidRPr="004F737F">
        <w:rPr>
          <w:rFonts w:ascii="Arial" w:hAnsi="Arial" w:cs="Arial"/>
          <w:iCs/>
          <w:sz w:val="20"/>
          <w:szCs w:val="20"/>
          <w:lang w:val="en-GB"/>
        </w:rPr>
        <w:t xml:space="preserve"> </w:t>
      </w:r>
      <w:r w:rsidR="00656BA5" w:rsidRPr="004F737F">
        <w:rPr>
          <w:rFonts w:ascii="Arial" w:hAnsi="Arial" w:cs="Arial"/>
          <w:iCs/>
          <w:sz w:val="20"/>
          <w:szCs w:val="20"/>
          <w:lang w:val="en-GB"/>
        </w:rPr>
        <w:t>Disaster Risk Reduction and Climate Change Adaptation?</w:t>
      </w:r>
    </w:p>
    <w:p w14:paraId="7FCFBE8E" w14:textId="18D48B0C" w:rsidR="00656BA5" w:rsidRDefault="00656BA5" w:rsidP="00065919">
      <w:pPr>
        <w:pStyle w:val="ListParagraph"/>
        <w:numPr>
          <w:ilvl w:val="1"/>
          <w:numId w:val="27"/>
        </w:numPr>
        <w:ind w:left="851" w:hanging="567"/>
        <w:jc w:val="both"/>
        <w:rPr>
          <w:rFonts w:ascii="Arial" w:hAnsi="Arial" w:cs="Arial"/>
          <w:sz w:val="20"/>
          <w:szCs w:val="20"/>
          <w:lang w:val="en-GB"/>
        </w:rPr>
      </w:pPr>
      <w:r w:rsidRPr="00656BA5">
        <w:rPr>
          <w:rFonts w:ascii="Arial" w:hAnsi="Arial" w:cs="Arial"/>
          <w:sz w:val="20"/>
          <w:szCs w:val="20"/>
          <w:lang w:val="en-GB"/>
        </w:rPr>
        <w:t xml:space="preserve">To what extent </w:t>
      </w:r>
      <w:r w:rsidR="0012734B">
        <w:rPr>
          <w:rFonts w:ascii="Arial" w:hAnsi="Arial" w:cs="Arial"/>
          <w:sz w:val="20"/>
          <w:szCs w:val="20"/>
          <w:lang w:val="en-GB"/>
        </w:rPr>
        <w:t xml:space="preserve">have recent project adaptations supported </w:t>
      </w:r>
      <w:r w:rsidR="00C748E3">
        <w:rPr>
          <w:rFonts w:ascii="Arial" w:hAnsi="Arial" w:cs="Arial"/>
          <w:sz w:val="20"/>
          <w:szCs w:val="20"/>
          <w:lang w:val="en-GB"/>
        </w:rPr>
        <w:t xml:space="preserve">a </w:t>
      </w:r>
      <w:r w:rsidRPr="00656BA5">
        <w:rPr>
          <w:rFonts w:ascii="Arial" w:hAnsi="Arial" w:cs="Arial"/>
          <w:sz w:val="20"/>
          <w:szCs w:val="20"/>
          <w:lang w:val="en-GB"/>
        </w:rPr>
        <w:t>human rights-based approach</w:t>
      </w:r>
      <w:r w:rsidR="00F31E3A">
        <w:rPr>
          <w:rFonts w:ascii="Arial" w:hAnsi="Arial" w:cs="Arial"/>
          <w:sz w:val="20"/>
          <w:szCs w:val="20"/>
          <w:lang w:val="en-GB"/>
        </w:rPr>
        <w:t xml:space="preserve"> and </w:t>
      </w:r>
      <w:r w:rsidRPr="00656BA5">
        <w:rPr>
          <w:rFonts w:ascii="Arial" w:hAnsi="Arial" w:cs="Arial"/>
          <w:sz w:val="20"/>
          <w:szCs w:val="20"/>
          <w:lang w:val="en-GB"/>
        </w:rPr>
        <w:t xml:space="preserve">gender mainstreaming </w:t>
      </w:r>
      <w:r w:rsidR="0012734B">
        <w:rPr>
          <w:rFonts w:ascii="Arial" w:hAnsi="Arial" w:cs="Arial"/>
          <w:sz w:val="20"/>
          <w:szCs w:val="20"/>
          <w:lang w:val="en-GB"/>
        </w:rPr>
        <w:t>in</w:t>
      </w:r>
      <w:r w:rsidRPr="00656BA5">
        <w:rPr>
          <w:rFonts w:ascii="Arial" w:hAnsi="Arial" w:cs="Arial"/>
          <w:sz w:val="20"/>
          <w:szCs w:val="20"/>
          <w:lang w:val="en-GB"/>
        </w:rPr>
        <w:t xml:space="preserve"> the </w:t>
      </w:r>
      <w:proofErr w:type="spellStart"/>
      <w:r w:rsidRPr="00656BA5">
        <w:rPr>
          <w:rFonts w:ascii="Arial" w:hAnsi="Arial" w:cs="Arial"/>
          <w:sz w:val="20"/>
          <w:szCs w:val="20"/>
          <w:lang w:val="en-GB"/>
        </w:rPr>
        <w:t>CommonSensing</w:t>
      </w:r>
      <w:proofErr w:type="spellEnd"/>
      <w:r w:rsidRPr="00656BA5">
        <w:rPr>
          <w:rFonts w:ascii="Arial" w:hAnsi="Arial" w:cs="Arial"/>
          <w:sz w:val="20"/>
          <w:szCs w:val="20"/>
          <w:lang w:val="en-GB"/>
        </w:rPr>
        <w:t xml:space="preserve"> project?</w:t>
      </w:r>
    </w:p>
    <w:p w14:paraId="2CE704FB" w14:textId="2ED60741" w:rsidR="00C748E3" w:rsidRPr="00656BA5" w:rsidRDefault="00C748E3" w:rsidP="00065919">
      <w:pPr>
        <w:pStyle w:val="ListParagraph"/>
        <w:numPr>
          <w:ilvl w:val="1"/>
          <w:numId w:val="27"/>
        </w:numPr>
        <w:ind w:left="851" w:hanging="567"/>
        <w:jc w:val="both"/>
        <w:rPr>
          <w:rFonts w:ascii="Arial" w:hAnsi="Arial" w:cs="Arial"/>
          <w:sz w:val="20"/>
          <w:szCs w:val="20"/>
          <w:lang w:val="en-GB"/>
        </w:rPr>
      </w:pPr>
      <w:r>
        <w:rPr>
          <w:rFonts w:ascii="Arial" w:hAnsi="Arial" w:cs="Arial"/>
          <w:sz w:val="20"/>
          <w:szCs w:val="20"/>
          <w:lang w:val="en-GB"/>
        </w:rPr>
        <w:t>Were accepted recommendations from the mid-term evaluation implemented?</w:t>
      </w:r>
    </w:p>
    <w:p w14:paraId="5892152F" w14:textId="77777777" w:rsidR="00E2237F" w:rsidRPr="00656BA5" w:rsidRDefault="00E2237F" w:rsidP="00656BA5">
      <w:pPr>
        <w:pStyle w:val="ListParagraph"/>
        <w:ind w:left="284"/>
        <w:jc w:val="both"/>
        <w:rPr>
          <w:rFonts w:ascii="Arial" w:hAnsi="Arial" w:cs="Arial"/>
          <w:sz w:val="20"/>
          <w:szCs w:val="20"/>
          <w:lang w:val="en-GB"/>
        </w:rPr>
      </w:pPr>
    </w:p>
    <w:p w14:paraId="088B1022" w14:textId="77777777" w:rsidR="00656BA5" w:rsidRPr="00656BA5" w:rsidRDefault="00656BA5" w:rsidP="00656BA5">
      <w:pPr>
        <w:pStyle w:val="ListParagraph"/>
        <w:ind w:left="284"/>
        <w:jc w:val="both"/>
        <w:rPr>
          <w:rFonts w:ascii="Arial" w:hAnsi="Arial" w:cs="Arial"/>
          <w:sz w:val="20"/>
          <w:szCs w:val="20"/>
          <w:lang w:val="en-GB"/>
        </w:rPr>
      </w:pPr>
      <w:r w:rsidRPr="00E2237F">
        <w:rPr>
          <w:rFonts w:ascii="Arial" w:hAnsi="Arial" w:cs="Arial"/>
          <w:b/>
          <w:bCs/>
          <w:sz w:val="20"/>
          <w:szCs w:val="20"/>
          <w:lang w:val="en-GB"/>
        </w:rPr>
        <w:t>Efficiency:</w:t>
      </w:r>
      <w:r w:rsidRPr="00656BA5">
        <w:rPr>
          <w:rFonts w:ascii="Arial" w:hAnsi="Arial" w:cs="Arial"/>
          <w:sz w:val="20"/>
          <w:szCs w:val="20"/>
          <w:lang w:val="en-GB"/>
        </w:rPr>
        <w:t xml:space="preserve"> Were KPIs, deliverables and milestones delivered on time and on budget? Why/why not?</w:t>
      </w:r>
    </w:p>
    <w:p w14:paraId="59F6A258" w14:textId="2E2221A1" w:rsidR="00656BA5" w:rsidRPr="00656BA5" w:rsidRDefault="00656BA5" w:rsidP="00065919">
      <w:pPr>
        <w:pStyle w:val="ListParagraph"/>
        <w:numPr>
          <w:ilvl w:val="1"/>
          <w:numId w:val="27"/>
        </w:numPr>
        <w:ind w:left="851" w:hanging="567"/>
        <w:jc w:val="both"/>
        <w:rPr>
          <w:rFonts w:ascii="Arial" w:hAnsi="Arial" w:cs="Arial"/>
          <w:sz w:val="20"/>
          <w:szCs w:val="20"/>
          <w:lang w:val="en-GB"/>
        </w:rPr>
      </w:pPr>
      <w:r w:rsidRPr="00656BA5">
        <w:rPr>
          <w:rFonts w:ascii="Arial" w:hAnsi="Arial" w:cs="Arial"/>
          <w:sz w:val="20"/>
          <w:szCs w:val="20"/>
          <w:lang w:val="en-GB"/>
        </w:rPr>
        <w:t>To what extent were the outputs being produced in a cost-effective manner?</w:t>
      </w:r>
    </w:p>
    <w:p w14:paraId="65BEFA6F" w14:textId="6E70DDED" w:rsidR="00656BA5" w:rsidRPr="00656BA5" w:rsidRDefault="00656BA5" w:rsidP="00065919">
      <w:pPr>
        <w:pStyle w:val="ListParagraph"/>
        <w:numPr>
          <w:ilvl w:val="1"/>
          <w:numId w:val="27"/>
        </w:numPr>
        <w:ind w:left="851" w:hanging="567"/>
        <w:jc w:val="both"/>
        <w:rPr>
          <w:rFonts w:ascii="Arial" w:hAnsi="Arial" w:cs="Arial"/>
          <w:sz w:val="20"/>
          <w:szCs w:val="20"/>
          <w:lang w:val="en-GB"/>
        </w:rPr>
      </w:pPr>
      <w:r w:rsidRPr="00656BA5">
        <w:rPr>
          <w:rFonts w:ascii="Arial" w:hAnsi="Arial" w:cs="Arial"/>
          <w:sz w:val="20"/>
          <w:szCs w:val="20"/>
          <w:lang w:val="en-GB"/>
        </w:rPr>
        <w:t xml:space="preserve">Were the </w:t>
      </w:r>
      <w:proofErr w:type="spellStart"/>
      <w:r w:rsidRPr="00656BA5">
        <w:rPr>
          <w:rFonts w:ascii="Arial" w:hAnsi="Arial" w:cs="Arial"/>
          <w:sz w:val="20"/>
          <w:szCs w:val="20"/>
          <w:lang w:val="en-GB"/>
        </w:rPr>
        <w:t>CommonSensing</w:t>
      </w:r>
      <w:proofErr w:type="spellEnd"/>
      <w:r w:rsidRPr="00656BA5">
        <w:rPr>
          <w:rFonts w:ascii="Arial" w:hAnsi="Arial" w:cs="Arial"/>
          <w:sz w:val="20"/>
          <w:szCs w:val="20"/>
          <w:lang w:val="en-GB"/>
        </w:rPr>
        <w:t xml:space="preserve"> project’s outputs and objectives achieved on time?</w:t>
      </w:r>
    </w:p>
    <w:p w14:paraId="76D51945" w14:textId="16DC1DE9" w:rsidR="001E0CD6" w:rsidRPr="00C748E3" w:rsidRDefault="00656BA5" w:rsidP="00065919">
      <w:pPr>
        <w:pStyle w:val="ListParagraph"/>
        <w:numPr>
          <w:ilvl w:val="1"/>
          <w:numId w:val="27"/>
        </w:numPr>
        <w:ind w:left="851" w:hanging="567"/>
        <w:jc w:val="both"/>
        <w:rPr>
          <w:rFonts w:ascii="Arial" w:hAnsi="Arial" w:cs="Arial"/>
          <w:iCs/>
          <w:sz w:val="20"/>
          <w:szCs w:val="20"/>
          <w:lang w:val="en-GB"/>
        </w:rPr>
      </w:pPr>
      <w:r w:rsidRPr="00C748E3">
        <w:rPr>
          <w:rFonts w:ascii="Arial" w:hAnsi="Arial" w:cs="Arial"/>
          <w:iCs/>
          <w:sz w:val="20"/>
          <w:szCs w:val="20"/>
          <w:lang w:val="en-GB"/>
        </w:rPr>
        <w:t>To what extent have partnership modalities (including project and implementing partners</w:t>
      </w:r>
      <w:r w:rsidR="00C748E3">
        <w:rPr>
          <w:rFonts w:ascii="Arial" w:hAnsi="Arial" w:cs="Arial"/>
          <w:iCs/>
          <w:sz w:val="20"/>
          <w:szCs w:val="20"/>
          <w:lang w:val="en-GB"/>
        </w:rPr>
        <w:t xml:space="preserve"> if any</w:t>
      </w:r>
      <w:r w:rsidRPr="00C748E3">
        <w:rPr>
          <w:rFonts w:ascii="Arial" w:hAnsi="Arial" w:cs="Arial"/>
          <w:iCs/>
          <w:sz w:val="20"/>
          <w:szCs w:val="20"/>
          <w:lang w:val="en-GB"/>
        </w:rPr>
        <w:t xml:space="preserve">) been conductive to the efficient delivery of the </w:t>
      </w:r>
      <w:proofErr w:type="spellStart"/>
      <w:r w:rsidRPr="00C748E3">
        <w:rPr>
          <w:rFonts w:ascii="Arial" w:hAnsi="Arial" w:cs="Arial"/>
          <w:iCs/>
          <w:sz w:val="20"/>
          <w:szCs w:val="20"/>
          <w:lang w:val="en-GB"/>
        </w:rPr>
        <w:t>CommonSensing</w:t>
      </w:r>
      <w:proofErr w:type="spellEnd"/>
      <w:r w:rsidRPr="00C748E3">
        <w:rPr>
          <w:rFonts w:ascii="Arial" w:hAnsi="Arial" w:cs="Arial"/>
          <w:iCs/>
          <w:sz w:val="20"/>
          <w:szCs w:val="20"/>
          <w:lang w:val="en-GB"/>
        </w:rPr>
        <w:t xml:space="preserve"> proje</w:t>
      </w:r>
      <w:r w:rsidR="00B33EFE" w:rsidRPr="00C748E3">
        <w:rPr>
          <w:rFonts w:ascii="Arial" w:hAnsi="Arial" w:cs="Arial"/>
          <w:iCs/>
          <w:sz w:val="20"/>
          <w:szCs w:val="20"/>
          <w:lang w:val="en-GB"/>
        </w:rPr>
        <w:t>ct and achievement of results</w:t>
      </w:r>
      <w:r w:rsidRPr="00C748E3">
        <w:rPr>
          <w:rFonts w:ascii="Arial" w:hAnsi="Arial" w:cs="Arial"/>
          <w:iCs/>
          <w:sz w:val="20"/>
          <w:szCs w:val="20"/>
          <w:lang w:val="en-GB"/>
        </w:rPr>
        <w:t>?</w:t>
      </w:r>
    </w:p>
    <w:p w14:paraId="4256D9C9" w14:textId="59DD1DF2" w:rsidR="001E0CD6" w:rsidRDefault="001E0CD6" w:rsidP="00065919">
      <w:pPr>
        <w:pStyle w:val="ListParagraph"/>
        <w:numPr>
          <w:ilvl w:val="1"/>
          <w:numId w:val="27"/>
        </w:numPr>
        <w:ind w:left="851" w:hanging="567"/>
        <w:jc w:val="both"/>
        <w:rPr>
          <w:rFonts w:ascii="Arial" w:hAnsi="Arial" w:cs="Arial"/>
          <w:sz w:val="20"/>
          <w:szCs w:val="20"/>
          <w:lang w:val="en-GB"/>
        </w:rPr>
      </w:pPr>
      <w:r w:rsidRPr="001E0CD6">
        <w:rPr>
          <w:rFonts w:ascii="Arial" w:hAnsi="Arial" w:cs="Arial"/>
          <w:sz w:val="20"/>
          <w:szCs w:val="20"/>
          <w:lang w:val="en-GB"/>
        </w:rPr>
        <w:t>To what extent has the initiative adjusted to the COVID-19 related context?</w:t>
      </w:r>
    </w:p>
    <w:p w14:paraId="29D348C3" w14:textId="70817AFC" w:rsidR="001E0CD6" w:rsidRDefault="001E0CD6" w:rsidP="00065919">
      <w:pPr>
        <w:pStyle w:val="ListParagraph"/>
        <w:numPr>
          <w:ilvl w:val="1"/>
          <w:numId w:val="27"/>
        </w:numPr>
        <w:ind w:left="851" w:hanging="567"/>
        <w:jc w:val="both"/>
        <w:rPr>
          <w:rFonts w:ascii="Arial" w:hAnsi="Arial" w:cs="Arial"/>
          <w:sz w:val="20"/>
          <w:szCs w:val="20"/>
          <w:lang w:val="en-GB"/>
        </w:rPr>
      </w:pPr>
      <w:r w:rsidRPr="001E0CD6">
        <w:rPr>
          <w:rFonts w:ascii="Arial" w:hAnsi="Arial" w:cs="Arial"/>
          <w:sz w:val="20"/>
          <w:szCs w:val="20"/>
          <w:lang w:val="en-GB"/>
        </w:rPr>
        <w:t>How environment-friendly (natural resources) has the initiative been?</w:t>
      </w:r>
    </w:p>
    <w:p w14:paraId="2B60D88A" w14:textId="77777777" w:rsidR="00B33EFE" w:rsidRPr="00B33EFE" w:rsidRDefault="00B33EFE" w:rsidP="00B33EFE">
      <w:pPr>
        <w:pStyle w:val="ListParagraph"/>
        <w:ind w:left="284"/>
        <w:jc w:val="both"/>
        <w:rPr>
          <w:rFonts w:ascii="Arial" w:hAnsi="Arial" w:cs="Arial"/>
          <w:sz w:val="20"/>
          <w:szCs w:val="20"/>
          <w:lang w:val="en-GB"/>
        </w:rPr>
      </w:pPr>
    </w:p>
    <w:p w14:paraId="589950CB" w14:textId="77777777" w:rsidR="00C748E3" w:rsidRPr="00AD3359" w:rsidRDefault="00C748E3" w:rsidP="00C748E3">
      <w:pPr>
        <w:pStyle w:val="ListParagraph"/>
        <w:ind w:left="851"/>
        <w:jc w:val="both"/>
        <w:rPr>
          <w:rFonts w:ascii="Arial" w:hAnsi="Arial" w:cs="Arial"/>
          <w:color w:val="FF0000"/>
          <w:sz w:val="20"/>
          <w:szCs w:val="20"/>
          <w:lang w:val="en-US"/>
        </w:rPr>
      </w:pPr>
    </w:p>
    <w:p w14:paraId="36153322" w14:textId="788B112D" w:rsidR="00B33EFE" w:rsidRPr="00B33EFE" w:rsidRDefault="00B33EFE" w:rsidP="00B33EFE">
      <w:pPr>
        <w:pStyle w:val="ListParagraph"/>
        <w:numPr>
          <w:ilvl w:val="0"/>
          <w:numId w:val="18"/>
        </w:numPr>
        <w:autoSpaceDE w:val="0"/>
        <w:autoSpaceDN w:val="0"/>
        <w:adjustRightInd w:val="0"/>
        <w:spacing w:after="0" w:line="240" w:lineRule="auto"/>
        <w:jc w:val="both"/>
        <w:rPr>
          <w:rFonts w:ascii="Arial" w:hAnsi="Arial" w:cs="Arial"/>
          <w:sz w:val="20"/>
          <w:szCs w:val="20"/>
        </w:rPr>
      </w:pPr>
      <w:r w:rsidRPr="00B33EFE">
        <w:rPr>
          <w:rFonts w:ascii="Arial" w:hAnsi="Arial" w:cs="Arial"/>
          <w:sz w:val="20"/>
          <w:szCs w:val="20"/>
          <w:u w:val="single"/>
          <w:lang w:val="en-GB"/>
        </w:rPr>
        <w:t xml:space="preserve">Impact Evaluation </w:t>
      </w:r>
    </w:p>
    <w:p w14:paraId="0B37B514" w14:textId="30208FB7" w:rsidR="00B33EFE" w:rsidRPr="00B33EFE" w:rsidRDefault="00B33EFE" w:rsidP="00B33EFE">
      <w:pPr>
        <w:autoSpaceDE w:val="0"/>
        <w:autoSpaceDN w:val="0"/>
        <w:adjustRightInd w:val="0"/>
        <w:spacing w:after="0" w:line="240" w:lineRule="auto"/>
        <w:rPr>
          <w:rFonts w:ascii="Arial" w:hAnsi="Arial" w:cs="Arial"/>
          <w:sz w:val="20"/>
          <w:szCs w:val="20"/>
        </w:rPr>
      </w:pPr>
      <w:r w:rsidRPr="005F273B">
        <w:rPr>
          <w:rFonts w:ascii="Arial" w:hAnsi="Arial" w:cs="Arial"/>
          <w:b/>
          <w:bCs/>
          <w:sz w:val="20"/>
          <w:szCs w:val="20"/>
        </w:rPr>
        <w:t xml:space="preserve">Effectiveness: </w:t>
      </w:r>
      <w:r w:rsidR="00C17449">
        <w:rPr>
          <w:rFonts w:ascii="Arial" w:hAnsi="Arial" w:cs="Arial"/>
          <w:bCs/>
          <w:sz w:val="20"/>
          <w:szCs w:val="20"/>
        </w:rPr>
        <w:t xml:space="preserve">Extent to which </w:t>
      </w:r>
      <w:r w:rsidRPr="00B33EFE">
        <w:rPr>
          <w:rFonts w:ascii="Arial" w:hAnsi="Arial" w:cs="Arial"/>
          <w:sz w:val="20"/>
          <w:szCs w:val="20"/>
        </w:rPr>
        <w:t xml:space="preserve">project met its objectives as stated in the </w:t>
      </w:r>
      <w:proofErr w:type="spellStart"/>
      <w:r w:rsidRPr="00B33EFE">
        <w:rPr>
          <w:rFonts w:ascii="Arial" w:hAnsi="Arial" w:cs="Arial"/>
          <w:sz w:val="20"/>
          <w:szCs w:val="20"/>
        </w:rPr>
        <w:t>logframe</w:t>
      </w:r>
      <w:proofErr w:type="spellEnd"/>
      <w:r w:rsidRPr="00B33EFE">
        <w:rPr>
          <w:rFonts w:ascii="Arial" w:hAnsi="Arial" w:cs="Arial"/>
          <w:sz w:val="20"/>
          <w:szCs w:val="20"/>
        </w:rPr>
        <w:t>? Why/why not?</w:t>
      </w:r>
    </w:p>
    <w:p w14:paraId="726F1A9F" w14:textId="4D3A52C9" w:rsidR="009A6AD4" w:rsidRPr="00B33EFE" w:rsidRDefault="009A6AD4" w:rsidP="009A6AD4">
      <w:pPr>
        <w:pStyle w:val="ListParagraph"/>
        <w:numPr>
          <w:ilvl w:val="0"/>
          <w:numId w:val="26"/>
        </w:numPr>
        <w:jc w:val="both"/>
        <w:rPr>
          <w:rFonts w:ascii="Arial" w:hAnsi="Arial" w:cs="Arial"/>
          <w:sz w:val="20"/>
          <w:szCs w:val="20"/>
          <w:lang w:val="en-GB"/>
        </w:rPr>
      </w:pPr>
      <w:r w:rsidRPr="00B33EFE">
        <w:rPr>
          <w:rFonts w:ascii="Arial" w:hAnsi="Arial" w:cs="Arial"/>
          <w:sz w:val="20"/>
          <w:szCs w:val="20"/>
          <w:lang w:val="en-GB"/>
        </w:rPr>
        <w:t xml:space="preserve">To what extent </w:t>
      </w:r>
      <w:r w:rsidR="005C612B">
        <w:rPr>
          <w:rFonts w:ascii="Arial" w:hAnsi="Arial" w:cs="Arial"/>
          <w:sz w:val="20"/>
          <w:szCs w:val="20"/>
          <w:lang w:val="en-GB"/>
        </w:rPr>
        <w:t xml:space="preserve">have project deliverables </w:t>
      </w:r>
      <w:r w:rsidRPr="00B33EFE">
        <w:rPr>
          <w:rFonts w:ascii="Arial" w:hAnsi="Arial" w:cs="Arial"/>
          <w:sz w:val="20"/>
          <w:szCs w:val="20"/>
          <w:lang w:val="en-GB"/>
        </w:rPr>
        <w:t>support</w:t>
      </w:r>
      <w:r w:rsidR="005C612B">
        <w:rPr>
          <w:rFonts w:ascii="Arial" w:hAnsi="Arial" w:cs="Arial"/>
          <w:sz w:val="20"/>
          <w:szCs w:val="20"/>
          <w:lang w:val="en-GB"/>
        </w:rPr>
        <w:t>ed</w:t>
      </w:r>
      <w:r w:rsidRPr="00B33EFE">
        <w:rPr>
          <w:rFonts w:ascii="Arial" w:hAnsi="Arial" w:cs="Arial"/>
          <w:sz w:val="20"/>
          <w:szCs w:val="20"/>
          <w:lang w:val="en-GB"/>
        </w:rPr>
        <w:t xml:space="preserve"> government ministries in applying for climate funding</w:t>
      </w:r>
      <w:r w:rsidR="005C612B">
        <w:rPr>
          <w:rFonts w:ascii="Arial" w:hAnsi="Arial" w:cs="Arial"/>
          <w:sz w:val="20"/>
          <w:szCs w:val="20"/>
          <w:lang w:val="en-GB"/>
        </w:rPr>
        <w:t xml:space="preserve">? </w:t>
      </w:r>
      <w:r w:rsidRPr="00B33EFE">
        <w:rPr>
          <w:rFonts w:ascii="Arial" w:hAnsi="Arial" w:cs="Arial"/>
          <w:sz w:val="20"/>
          <w:szCs w:val="20"/>
          <w:lang w:val="en-GB"/>
        </w:rPr>
        <w:t xml:space="preserve"> </w:t>
      </w:r>
    </w:p>
    <w:p w14:paraId="5BB0EDDE" w14:textId="3C100270" w:rsidR="00FC2C0C" w:rsidRDefault="00B33EFE" w:rsidP="001E0CD6">
      <w:pPr>
        <w:pStyle w:val="ListParagraph"/>
        <w:numPr>
          <w:ilvl w:val="0"/>
          <w:numId w:val="26"/>
        </w:numPr>
        <w:jc w:val="both"/>
        <w:rPr>
          <w:rFonts w:ascii="Arial" w:hAnsi="Arial" w:cs="Arial"/>
          <w:sz w:val="20"/>
          <w:szCs w:val="20"/>
          <w:lang w:val="en-GB"/>
        </w:rPr>
      </w:pPr>
      <w:r w:rsidRPr="00B33EFE">
        <w:rPr>
          <w:rFonts w:ascii="Arial" w:hAnsi="Arial" w:cs="Arial"/>
          <w:sz w:val="20"/>
          <w:szCs w:val="20"/>
          <w:lang w:val="en-GB"/>
        </w:rPr>
        <w:t>Is there evidence that the C</w:t>
      </w:r>
      <w:r w:rsidR="005C612B">
        <w:rPr>
          <w:rFonts w:ascii="Arial" w:hAnsi="Arial" w:cs="Arial"/>
          <w:sz w:val="20"/>
          <w:szCs w:val="20"/>
          <w:lang w:val="en-GB"/>
        </w:rPr>
        <w:t xml:space="preserve">S platform is </w:t>
      </w:r>
      <w:r w:rsidRPr="00B33EFE">
        <w:rPr>
          <w:rFonts w:ascii="Arial" w:hAnsi="Arial" w:cs="Arial"/>
          <w:sz w:val="20"/>
          <w:szCs w:val="20"/>
          <w:lang w:val="en-GB"/>
        </w:rPr>
        <w:t xml:space="preserve">effective </w:t>
      </w:r>
      <w:r w:rsidR="005C612B">
        <w:rPr>
          <w:rFonts w:ascii="Arial" w:hAnsi="Arial" w:cs="Arial"/>
          <w:sz w:val="20"/>
          <w:szCs w:val="20"/>
          <w:lang w:val="en-GB"/>
        </w:rPr>
        <w:t xml:space="preserve">in </w:t>
      </w:r>
      <w:r w:rsidRPr="00B33EFE">
        <w:rPr>
          <w:rFonts w:ascii="Arial" w:hAnsi="Arial" w:cs="Arial"/>
          <w:sz w:val="20"/>
          <w:szCs w:val="20"/>
          <w:lang w:val="en-GB"/>
        </w:rPr>
        <w:t>strengthen</w:t>
      </w:r>
      <w:r w:rsidR="005C612B">
        <w:rPr>
          <w:rFonts w:ascii="Arial" w:hAnsi="Arial" w:cs="Arial"/>
          <w:sz w:val="20"/>
          <w:szCs w:val="20"/>
          <w:lang w:val="en-GB"/>
        </w:rPr>
        <w:t>ing</w:t>
      </w:r>
      <w:r w:rsidRPr="00B33EFE">
        <w:rPr>
          <w:rFonts w:ascii="Arial" w:hAnsi="Arial" w:cs="Arial"/>
          <w:sz w:val="20"/>
          <w:szCs w:val="20"/>
          <w:lang w:val="en-GB"/>
        </w:rPr>
        <w:t xml:space="preserve"> </w:t>
      </w:r>
      <w:proofErr w:type="spellStart"/>
      <w:r w:rsidRPr="00B33EFE">
        <w:rPr>
          <w:rFonts w:ascii="Arial" w:hAnsi="Arial" w:cs="Arial"/>
          <w:sz w:val="20"/>
          <w:szCs w:val="20"/>
          <w:lang w:val="en-GB"/>
        </w:rPr>
        <w:t>evidence-based</w:t>
      </w:r>
      <w:proofErr w:type="spellEnd"/>
      <w:r w:rsidRPr="00B33EFE">
        <w:rPr>
          <w:rFonts w:ascii="Arial" w:hAnsi="Arial" w:cs="Arial"/>
          <w:sz w:val="20"/>
          <w:szCs w:val="20"/>
          <w:lang w:val="en-GB"/>
        </w:rPr>
        <w:t xml:space="preserve"> decision making for improved Disaster Risk Reduction and Climate Change Adaptation?</w:t>
      </w:r>
    </w:p>
    <w:p w14:paraId="6502F9D9" w14:textId="3047DB17" w:rsidR="00A6342F" w:rsidRPr="00C748E3" w:rsidRDefault="005C612B" w:rsidP="00C748E3">
      <w:pPr>
        <w:pStyle w:val="ListParagraph"/>
        <w:numPr>
          <w:ilvl w:val="0"/>
          <w:numId w:val="26"/>
        </w:numPr>
        <w:jc w:val="both"/>
        <w:rPr>
          <w:rFonts w:ascii="Arial" w:hAnsi="Arial" w:cs="Arial"/>
          <w:sz w:val="20"/>
          <w:szCs w:val="20"/>
          <w:lang w:val="en-GB"/>
        </w:rPr>
      </w:pPr>
      <w:r w:rsidRPr="00B33EFE">
        <w:rPr>
          <w:rFonts w:ascii="Arial" w:hAnsi="Arial" w:cs="Arial"/>
          <w:sz w:val="20"/>
          <w:szCs w:val="20"/>
          <w:lang w:val="en-GB"/>
        </w:rPr>
        <w:t xml:space="preserve">To what extent </w:t>
      </w:r>
      <w:r>
        <w:rPr>
          <w:rFonts w:ascii="Arial" w:hAnsi="Arial" w:cs="Arial"/>
          <w:sz w:val="20"/>
          <w:szCs w:val="20"/>
          <w:lang w:val="en-GB"/>
        </w:rPr>
        <w:t>did</w:t>
      </w:r>
      <w:r w:rsidRPr="00B33EFE">
        <w:rPr>
          <w:rFonts w:ascii="Arial" w:hAnsi="Arial" w:cs="Arial"/>
          <w:sz w:val="20"/>
          <w:szCs w:val="20"/>
          <w:lang w:val="en-GB"/>
        </w:rPr>
        <w:t xml:space="preserve"> the </w:t>
      </w:r>
      <w:proofErr w:type="spellStart"/>
      <w:r w:rsidRPr="00B33EFE">
        <w:rPr>
          <w:rFonts w:ascii="Arial" w:hAnsi="Arial" w:cs="Arial"/>
          <w:sz w:val="20"/>
          <w:szCs w:val="20"/>
          <w:lang w:val="en-GB"/>
        </w:rPr>
        <w:t>CommonSensing</w:t>
      </w:r>
      <w:proofErr w:type="spellEnd"/>
      <w:r w:rsidRPr="00B33EFE">
        <w:rPr>
          <w:rFonts w:ascii="Arial" w:hAnsi="Arial" w:cs="Arial"/>
          <w:sz w:val="20"/>
          <w:szCs w:val="20"/>
          <w:lang w:val="en-GB"/>
        </w:rPr>
        <w:t xml:space="preserve"> project </w:t>
      </w:r>
      <w:r>
        <w:rPr>
          <w:rFonts w:ascii="Arial" w:hAnsi="Arial" w:cs="Arial"/>
          <w:sz w:val="20"/>
          <w:szCs w:val="20"/>
          <w:lang w:val="en-GB"/>
        </w:rPr>
        <w:t>meet</w:t>
      </w:r>
      <w:r w:rsidRPr="00B33EFE">
        <w:rPr>
          <w:rFonts w:ascii="Arial" w:hAnsi="Arial" w:cs="Arial"/>
          <w:sz w:val="20"/>
          <w:szCs w:val="20"/>
          <w:lang w:val="en-GB"/>
        </w:rPr>
        <w:t xml:space="preserve"> the planned results at the output</w:t>
      </w:r>
      <w:r>
        <w:rPr>
          <w:rFonts w:ascii="Arial" w:hAnsi="Arial" w:cs="Arial"/>
          <w:sz w:val="20"/>
          <w:szCs w:val="20"/>
          <w:lang w:val="en-GB"/>
        </w:rPr>
        <w:t xml:space="preserve"> and</w:t>
      </w:r>
      <w:r w:rsidRPr="00B33EFE">
        <w:rPr>
          <w:rFonts w:ascii="Arial" w:hAnsi="Arial" w:cs="Arial"/>
          <w:sz w:val="20"/>
          <w:szCs w:val="20"/>
          <w:lang w:val="en-GB"/>
        </w:rPr>
        <w:t xml:space="preserve"> outcome</w:t>
      </w:r>
      <w:r>
        <w:rPr>
          <w:rFonts w:ascii="Arial" w:hAnsi="Arial" w:cs="Arial"/>
          <w:sz w:val="20"/>
          <w:szCs w:val="20"/>
          <w:lang w:val="en-GB"/>
        </w:rPr>
        <w:t xml:space="preserve"> levels, and did the project reach its intended user</w:t>
      </w:r>
      <w:r w:rsidR="002220E0">
        <w:rPr>
          <w:rFonts w:ascii="Arial" w:hAnsi="Arial" w:cs="Arial"/>
          <w:sz w:val="20"/>
          <w:szCs w:val="20"/>
          <w:lang w:val="en-GB"/>
        </w:rPr>
        <w:t>s and respond to their need</w:t>
      </w:r>
      <w:r>
        <w:rPr>
          <w:rFonts w:ascii="Arial" w:hAnsi="Arial" w:cs="Arial"/>
          <w:sz w:val="20"/>
          <w:szCs w:val="20"/>
          <w:lang w:val="en-GB"/>
        </w:rPr>
        <w:t>s</w:t>
      </w:r>
      <w:r w:rsidR="00A6342F" w:rsidRPr="00FC2C0C">
        <w:rPr>
          <w:rFonts w:ascii="Arial" w:hAnsi="Arial" w:cs="Arial"/>
          <w:sz w:val="20"/>
          <w:szCs w:val="20"/>
          <w:lang w:val="en-GB"/>
        </w:rPr>
        <w:t xml:space="preserve">? </w:t>
      </w:r>
    </w:p>
    <w:p w14:paraId="30E6ADB8" w14:textId="4FBF5BA3" w:rsidR="00FC2C0C" w:rsidRDefault="00B33EFE" w:rsidP="001E0CD6">
      <w:pPr>
        <w:pStyle w:val="ListParagraph"/>
        <w:numPr>
          <w:ilvl w:val="0"/>
          <w:numId w:val="26"/>
        </w:numPr>
        <w:jc w:val="both"/>
        <w:rPr>
          <w:rFonts w:ascii="Arial" w:hAnsi="Arial" w:cs="Arial"/>
          <w:sz w:val="20"/>
          <w:szCs w:val="20"/>
          <w:lang w:val="en-GB"/>
        </w:rPr>
      </w:pPr>
      <w:r w:rsidRPr="00B33EFE">
        <w:rPr>
          <w:rFonts w:ascii="Arial" w:hAnsi="Arial" w:cs="Arial"/>
          <w:sz w:val="20"/>
          <w:szCs w:val="20"/>
          <w:lang w:val="en-GB"/>
        </w:rPr>
        <w:t xml:space="preserve">What factors have influenced the achievement (or non-achievement) of the </w:t>
      </w:r>
      <w:proofErr w:type="spellStart"/>
      <w:r w:rsidRPr="00B33EFE">
        <w:rPr>
          <w:rFonts w:ascii="Arial" w:hAnsi="Arial" w:cs="Arial"/>
          <w:sz w:val="20"/>
          <w:szCs w:val="20"/>
          <w:lang w:val="en-GB"/>
        </w:rPr>
        <w:t>CommonSensing</w:t>
      </w:r>
      <w:proofErr w:type="spellEnd"/>
      <w:r w:rsidRPr="00B33EFE">
        <w:rPr>
          <w:rFonts w:ascii="Arial" w:hAnsi="Arial" w:cs="Arial"/>
          <w:sz w:val="20"/>
          <w:szCs w:val="20"/>
          <w:lang w:val="en-GB"/>
        </w:rPr>
        <w:t xml:space="preserve"> project’s objectives?</w:t>
      </w:r>
    </w:p>
    <w:p w14:paraId="30D0C39B" w14:textId="77777777" w:rsidR="00C17449" w:rsidRDefault="00C17449" w:rsidP="00C17449">
      <w:pPr>
        <w:pStyle w:val="ListParagraph"/>
        <w:ind w:left="719"/>
        <w:jc w:val="both"/>
        <w:rPr>
          <w:b/>
          <w:lang w:val="en-US"/>
        </w:rPr>
      </w:pPr>
    </w:p>
    <w:p w14:paraId="09D1D2AB" w14:textId="086AED70" w:rsidR="00C17449" w:rsidRPr="00C748E3" w:rsidRDefault="001E0CD6" w:rsidP="00C748E3">
      <w:pPr>
        <w:jc w:val="both"/>
        <w:rPr>
          <w:rFonts w:ascii="Arial" w:hAnsi="Arial" w:cs="Arial"/>
          <w:sz w:val="20"/>
          <w:szCs w:val="20"/>
        </w:rPr>
      </w:pPr>
      <w:r w:rsidRPr="00C748E3">
        <w:rPr>
          <w:b/>
          <w:lang w:val="en-US"/>
        </w:rPr>
        <w:t>Assessment of Gender equality</w:t>
      </w:r>
      <w:r w:rsidR="003F7258">
        <w:rPr>
          <w:b/>
          <w:lang w:val="en-US"/>
        </w:rPr>
        <w:t xml:space="preserve"> and empowerment of women</w:t>
      </w:r>
      <w:r w:rsidRPr="00C748E3">
        <w:rPr>
          <w:b/>
          <w:lang w:val="en-US"/>
        </w:rPr>
        <w:t>:</w:t>
      </w:r>
      <w:r w:rsidR="00C17449" w:rsidRPr="00C748E3">
        <w:rPr>
          <w:b/>
          <w:lang w:val="en-US"/>
        </w:rPr>
        <w:t xml:space="preserve"> </w:t>
      </w:r>
      <w:r w:rsidR="00C17449" w:rsidRPr="00C748E3">
        <w:rPr>
          <w:rFonts w:ascii="Arial" w:hAnsi="Arial" w:cs="Arial"/>
          <w:sz w:val="20"/>
          <w:szCs w:val="20"/>
        </w:rPr>
        <w:t xml:space="preserve"> Extent has the project been relevant for advancing gender equality and the empowerment of women and meeting the needs of other groups made vulnerable </w:t>
      </w:r>
    </w:p>
    <w:p w14:paraId="566174DA" w14:textId="27439060" w:rsidR="002220E0" w:rsidRDefault="002220E0" w:rsidP="001E0CD6">
      <w:pPr>
        <w:pStyle w:val="ListParagraph"/>
        <w:numPr>
          <w:ilvl w:val="0"/>
          <w:numId w:val="25"/>
        </w:numPr>
        <w:jc w:val="both"/>
        <w:rPr>
          <w:rFonts w:ascii="Arial" w:hAnsi="Arial" w:cs="Arial"/>
          <w:sz w:val="20"/>
          <w:szCs w:val="20"/>
          <w:lang w:val="en-GB"/>
        </w:rPr>
      </w:pPr>
      <w:r>
        <w:rPr>
          <w:rFonts w:ascii="Arial" w:hAnsi="Arial" w:cs="Arial"/>
          <w:sz w:val="20"/>
          <w:szCs w:val="20"/>
          <w:lang w:val="en-GB"/>
        </w:rPr>
        <w:t xml:space="preserve">Overall, to what extent did the project develop knowledge, </w:t>
      </w:r>
      <w:proofErr w:type="gramStart"/>
      <w:r>
        <w:rPr>
          <w:rFonts w:ascii="Arial" w:hAnsi="Arial" w:cs="Arial"/>
          <w:sz w:val="20"/>
          <w:szCs w:val="20"/>
          <w:lang w:val="en-GB"/>
        </w:rPr>
        <w:t>skills</w:t>
      </w:r>
      <w:proofErr w:type="gramEnd"/>
      <w:r>
        <w:rPr>
          <w:rFonts w:ascii="Arial" w:hAnsi="Arial" w:cs="Arial"/>
          <w:sz w:val="20"/>
          <w:szCs w:val="20"/>
          <w:lang w:val="en-GB"/>
        </w:rPr>
        <w:t xml:space="preserve"> and other capacities of women stakeholders, and if so, what were the enabling or preventing factors?</w:t>
      </w:r>
    </w:p>
    <w:p w14:paraId="3C2A214B" w14:textId="7170C2B9" w:rsidR="00395715" w:rsidRDefault="006E69A0" w:rsidP="00414583">
      <w:pPr>
        <w:pStyle w:val="ListParagraph"/>
        <w:numPr>
          <w:ilvl w:val="0"/>
          <w:numId w:val="25"/>
        </w:numPr>
        <w:jc w:val="both"/>
        <w:rPr>
          <w:rFonts w:ascii="Arial" w:hAnsi="Arial" w:cs="Arial"/>
          <w:sz w:val="20"/>
          <w:szCs w:val="20"/>
          <w:lang w:val="en-GB"/>
        </w:rPr>
      </w:pPr>
      <w:r w:rsidRPr="00170AFD">
        <w:rPr>
          <w:rFonts w:ascii="Arial" w:hAnsi="Arial" w:cs="Arial"/>
          <w:sz w:val="20"/>
          <w:szCs w:val="20"/>
          <w:lang w:val="en-GB"/>
        </w:rPr>
        <w:t xml:space="preserve">To what extent are </w:t>
      </w:r>
      <w:r w:rsidR="00081D68" w:rsidRPr="00782760">
        <w:rPr>
          <w:rFonts w:ascii="Arial" w:hAnsi="Arial" w:cs="Arial"/>
          <w:sz w:val="20"/>
          <w:szCs w:val="20"/>
          <w:lang w:val="en-GB"/>
        </w:rPr>
        <w:t>W</w:t>
      </w:r>
      <w:r w:rsidRPr="00782760">
        <w:rPr>
          <w:rFonts w:ascii="Arial" w:hAnsi="Arial" w:cs="Arial"/>
          <w:sz w:val="20"/>
          <w:szCs w:val="20"/>
          <w:lang w:val="en-GB"/>
        </w:rPr>
        <w:t xml:space="preserve">orking Packages </w:t>
      </w:r>
      <w:r w:rsidR="00A1063E">
        <w:rPr>
          <w:rFonts w:ascii="Arial" w:hAnsi="Arial" w:cs="Arial"/>
          <w:sz w:val="20"/>
          <w:szCs w:val="20"/>
          <w:lang w:val="en-GB"/>
        </w:rPr>
        <w:t xml:space="preserve">such as </w:t>
      </w:r>
      <w:r w:rsidR="00CE2F13">
        <w:rPr>
          <w:rFonts w:ascii="Arial" w:hAnsi="Arial" w:cs="Arial"/>
          <w:sz w:val="20"/>
          <w:szCs w:val="20"/>
          <w:lang w:val="en-GB"/>
        </w:rPr>
        <w:t>“</w:t>
      </w:r>
      <w:r w:rsidR="00081D68" w:rsidRPr="00782760">
        <w:rPr>
          <w:rFonts w:ascii="Arial" w:hAnsi="Arial" w:cs="Arial"/>
          <w:sz w:val="20"/>
          <w:szCs w:val="20"/>
          <w:lang w:val="en-GB"/>
        </w:rPr>
        <w:t xml:space="preserve">User-Centred Design, </w:t>
      </w:r>
      <w:r w:rsidR="00E53C9B" w:rsidRPr="00782760">
        <w:rPr>
          <w:rFonts w:ascii="Arial" w:hAnsi="Arial" w:cs="Arial"/>
          <w:sz w:val="20"/>
          <w:szCs w:val="20"/>
          <w:lang w:val="en-GB"/>
        </w:rPr>
        <w:t>Build Analysis and Data Products  and Solution, Design, Build and Integration</w:t>
      </w:r>
      <w:r w:rsidR="00782760">
        <w:rPr>
          <w:rFonts w:ascii="Arial" w:hAnsi="Arial" w:cs="Arial"/>
          <w:sz w:val="20"/>
          <w:szCs w:val="20"/>
          <w:lang w:val="en-GB"/>
        </w:rPr>
        <w:t xml:space="preserve">, Sustainability, Communications and </w:t>
      </w:r>
      <w:r w:rsidR="00782760" w:rsidRPr="00537227">
        <w:rPr>
          <w:rFonts w:ascii="Arial" w:hAnsi="Arial" w:cs="Arial"/>
          <w:sz w:val="20"/>
          <w:szCs w:val="20"/>
          <w:lang w:val="en-GB"/>
        </w:rPr>
        <w:t>Stakeholder Engagement</w:t>
      </w:r>
      <w:r w:rsidR="00CE2F13">
        <w:rPr>
          <w:rFonts w:ascii="Arial" w:hAnsi="Arial" w:cs="Arial"/>
          <w:sz w:val="20"/>
          <w:szCs w:val="20"/>
          <w:lang w:val="en-GB"/>
        </w:rPr>
        <w:t>”</w:t>
      </w:r>
      <w:r w:rsidR="00782760" w:rsidRPr="00537227">
        <w:rPr>
          <w:rFonts w:ascii="Arial" w:hAnsi="Arial" w:cs="Arial"/>
          <w:sz w:val="20"/>
          <w:szCs w:val="20"/>
          <w:lang w:val="en-GB"/>
        </w:rPr>
        <w:t xml:space="preserve"> </w:t>
      </w:r>
      <w:r w:rsidRPr="00782760">
        <w:rPr>
          <w:rFonts w:ascii="Arial" w:hAnsi="Arial" w:cs="Arial"/>
          <w:sz w:val="20"/>
          <w:szCs w:val="20"/>
          <w:lang w:val="en-GB"/>
        </w:rPr>
        <w:t>gender-sensitive</w:t>
      </w:r>
      <w:r w:rsidR="00E53C9B" w:rsidRPr="00782760">
        <w:rPr>
          <w:rFonts w:ascii="Arial" w:hAnsi="Arial" w:cs="Arial"/>
          <w:sz w:val="20"/>
          <w:szCs w:val="20"/>
          <w:lang w:val="en-GB"/>
        </w:rPr>
        <w:t xml:space="preserve"> in their </w:t>
      </w:r>
      <w:r w:rsidR="003A2E1C">
        <w:rPr>
          <w:rFonts w:ascii="Arial" w:hAnsi="Arial" w:cs="Arial"/>
          <w:sz w:val="20"/>
          <w:szCs w:val="20"/>
          <w:lang w:val="en-GB"/>
        </w:rPr>
        <w:t xml:space="preserve">approach and </w:t>
      </w:r>
      <w:r w:rsidR="00DE6293">
        <w:rPr>
          <w:rFonts w:ascii="Arial" w:hAnsi="Arial" w:cs="Arial"/>
          <w:sz w:val="20"/>
          <w:szCs w:val="20"/>
          <w:lang w:val="en-GB"/>
        </w:rPr>
        <w:t xml:space="preserve">final </w:t>
      </w:r>
      <w:r w:rsidR="00170AFD" w:rsidRPr="00782760">
        <w:rPr>
          <w:rFonts w:ascii="Arial" w:hAnsi="Arial" w:cs="Arial"/>
          <w:sz w:val="20"/>
          <w:szCs w:val="20"/>
          <w:lang w:val="en-GB"/>
        </w:rPr>
        <w:t>products?</w:t>
      </w:r>
      <w:r w:rsidR="009D1006">
        <w:rPr>
          <w:rFonts w:ascii="Arial" w:hAnsi="Arial" w:cs="Arial"/>
          <w:sz w:val="20"/>
          <w:szCs w:val="20"/>
          <w:lang w:val="en-GB"/>
        </w:rPr>
        <w:t xml:space="preserve"> </w:t>
      </w:r>
      <w:r w:rsidR="00395715">
        <w:rPr>
          <w:rFonts w:ascii="Arial" w:hAnsi="Arial" w:cs="Arial"/>
          <w:sz w:val="20"/>
          <w:szCs w:val="20"/>
          <w:lang w:val="en-GB"/>
        </w:rPr>
        <w:t>To what extent</w:t>
      </w:r>
      <w:r w:rsidR="00CE2F13">
        <w:rPr>
          <w:rFonts w:ascii="Arial" w:hAnsi="Arial" w:cs="Arial"/>
          <w:sz w:val="20"/>
          <w:szCs w:val="20"/>
          <w:lang w:val="en-GB"/>
        </w:rPr>
        <w:t xml:space="preserve"> have women stakeholders been using </w:t>
      </w:r>
      <w:r w:rsidR="00395715">
        <w:rPr>
          <w:rFonts w:ascii="Arial" w:hAnsi="Arial" w:cs="Arial"/>
          <w:sz w:val="20"/>
          <w:szCs w:val="20"/>
          <w:lang w:val="en-GB"/>
        </w:rPr>
        <w:t xml:space="preserve">the CS Platform </w:t>
      </w:r>
      <w:r w:rsidR="002712D1">
        <w:rPr>
          <w:rFonts w:ascii="Arial" w:hAnsi="Arial" w:cs="Arial"/>
          <w:sz w:val="20"/>
          <w:szCs w:val="20"/>
          <w:lang w:val="en-GB"/>
        </w:rPr>
        <w:t xml:space="preserve">including </w:t>
      </w:r>
      <w:r w:rsidR="002712D1" w:rsidRPr="002712D1">
        <w:rPr>
          <w:rFonts w:ascii="Arial" w:hAnsi="Arial" w:cs="Arial"/>
          <w:sz w:val="20"/>
          <w:szCs w:val="20"/>
          <w:lang w:val="en-GB"/>
        </w:rPr>
        <w:t>the Climate Information app, the Risk Information app, the Map Explorer app, and Spatial Decision Support System (SDSS)</w:t>
      </w:r>
      <w:r w:rsidR="00395715">
        <w:rPr>
          <w:rFonts w:ascii="Arial" w:hAnsi="Arial" w:cs="Arial"/>
          <w:sz w:val="20"/>
          <w:szCs w:val="20"/>
          <w:lang w:val="en-GB"/>
        </w:rPr>
        <w:t xml:space="preserve">? </w:t>
      </w:r>
    </w:p>
    <w:p w14:paraId="5BE7E7C5" w14:textId="48E0E4E3" w:rsidR="00C20AC8" w:rsidRPr="00B93E5E" w:rsidRDefault="00C20AC8" w:rsidP="00414583">
      <w:pPr>
        <w:pStyle w:val="ListParagraph"/>
        <w:numPr>
          <w:ilvl w:val="0"/>
          <w:numId w:val="25"/>
        </w:numPr>
        <w:jc w:val="both"/>
        <w:rPr>
          <w:rFonts w:ascii="Arial" w:hAnsi="Arial" w:cs="Arial"/>
          <w:sz w:val="20"/>
          <w:szCs w:val="20"/>
          <w:lang w:val="en-GB"/>
        </w:rPr>
      </w:pPr>
      <w:r>
        <w:rPr>
          <w:rFonts w:ascii="Arial" w:hAnsi="Arial" w:cs="Arial"/>
          <w:sz w:val="20"/>
          <w:szCs w:val="20"/>
          <w:lang w:val="en-GB"/>
        </w:rPr>
        <w:t xml:space="preserve">To what extent </w:t>
      </w:r>
      <w:r w:rsidR="007E586C">
        <w:rPr>
          <w:rFonts w:ascii="Arial" w:hAnsi="Arial" w:cs="Arial"/>
          <w:sz w:val="20"/>
          <w:szCs w:val="20"/>
          <w:lang w:val="en-GB"/>
        </w:rPr>
        <w:t>has</w:t>
      </w:r>
      <w:r w:rsidR="009B788D">
        <w:rPr>
          <w:rFonts w:ascii="Arial" w:hAnsi="Arial" w:cs="Arial"/>
          <w:sz w:val="20"/>
          <w:szCs w:val="20"/>
          <w:lang w:val="en-GB"/>
        </w:rPr>
        <w:t xml:space="preserve"> the project increas</w:t>
      </w:r>
      <w:r w:rsidR="007E586C">
        <w:rPr>
          <w:rFonts w:ascii="Arial" w:hAnsi="Arial" w:cs="Arial"/>
          <w:sz w:val="20"/>
          <w:szCs w:val="20"/>
          <w:lang w:val="en-GB"/>
        </w:rPr>
        <w:t>ed</w:t>
      </w:r>
      <w:r w:rsidR="009B788D">
        <w:rPr>
          <w:rFonts w:ascii="Arial" w:hAnsi="Arial" w:cs="Arial"/>
          <w:sz w:val="20"/>
          <w:szCs w:val="20"/>
          <w:lang w:val="en-GB"/>
        </w:rPr>
        <w:t xml:space="preserve"> awareness of women stakeholders? </w:t>
      </w:r>
    </w:p>
    <w:p w14:paraId="09983715" w14:textId="00052295" w:rsidR="00A6342F" w:rsidRDefault="00A6342F" w:rsidP="001E0CD6">
      <w:pPr>
        <w:pStyle w:val="ListParagraph"/>
        <w:numPr>
          <w:ilvl w:val="0"/>
          <w:numId w:val="25"/>
        </w:numPr>
        <w:jc w:val="both"/>
        <w:rPr>
          <w:rFonts w:ascii="Arial" w:hAnsi="Arial" w:cs="Arial"/>
          <w:sz w:val="20"/>
          <w:szCs w:val="20"/>
          <w:lang w:val="en-GB"/>
        </w:rPr>
      </w:pPr>
      <w:r w:rsidRPr="001E0CD6">
        <w:rPr>
          <w:rFonts w:ascii="Arial" w:hAnsi="Arial" w:cs="Arial"/>
          <w:sz w:val="20"/>
          <w:szCs w:val="20"/>
          <w:lang w:val="en-GB"/>
        </w:rPr>
        <w:t xml:space="preserve">To what extent </w:t>
      </w:r>
      <w:r w:rsidR="00E24E14">
        <w:rPr>
          <w:rFonts w:ascii="Arial" w:hAnsi="Arial" w:cs="Arial"/>
          <w:sz w:val="20"/>
          <w:szCs w:val="20"/>
          <w:lang w:val="en-GB"/>
        </w:rPr>
        <w:t xml:space="preserve">has </w:t>
      </w:r>
      <w:r w:rsidRPr="001E0CD6">
        <w:rPr>
          <w:rFonts w:ascii="Arial" w:hAnsi="Arial" w:cs="Arial"/>
          <w:sz w:val="20"/>
          <w:szCs w:val="20"/>
          <w:lang w:val="en-GB"/>
        </w:rPr>
        <w:t>the project contribut</w:t>
      </w:r>
      <w:r w:rsidR="00E24E14">
        <w:rPr>
          <w:rFonts w:ascii="Arial" w:hAnsi="Arial" w:cs="Arial"/>
          <w:sz w:val="20"/>
          <w:szCs w:val="20"/>
          <w:lang w:val="en-GB"/>
        </w:rPr>
        <w:t>ed</w:t>
      </w:r>
      <w:r w:rsidRPr="001E0CD6">
        <w:rPr>
          <w:rFonts w:ascii="Arial" w:hAnsi="Arial" w:cs="Arial"/>
          <w:sz w:val="20"/>
          <w:szCs w:val="20"/>
          <w:lang w:val="en-GB"/>
        </w:rPr>
        <w:t xml:space="preserve"> to SDG 5 “Gender Equality”?</w:t>
      </w:r>
    </w:p>
    <w:p w14:paraId="600C62A7" w14:textId="77777777" w:rsidR="00BA3194" w:rsidRPr="001E0CD6" w:rsidRDefault="00BA3194" w:rsidP="2A03C1BA">
      <w:pPr>
        <w:pStyle w:val="ListParagraph"/>
        <w:ind w:left="719"/>
        <w:jc w:val="both"/>
        <w:rPr>
          <w:rFonts w:ascii="Arial" w:hAnsi="Arial" w:cs="Arial"/>
          <w:sz w:val="20"/>
          <w:szCs w:val="20"/>
          <w:lang w:val="en-GB"/>
        </w:rPr>
      </w:pPr>
    </w:p>
    <w:p w14:paraId="23DCBE92" w14:textId="296C3EC4" w:rsidR="00A6342F" w:rsidRPr="00892DB2" w:rsidRDefault="00BA3194" w:rsidP="2A03C1BA">
      <w:pPr>
        <w:pStyle w:val="ListParagraph"/>
        <w:ind w:left="284"/>
        <w:jc w:val="both"/>
        <w:rPr>
          <w:rFonts w:ascii="Arial" w:hAnsi="Arial" w:cs="Arial"/>
          <w:sz w:val="20"/>
          <w:szCs w:val="20"/>
          <w:lang w:val="en-GB"/>
        </w:rPr>
      </w:pPr>
      <w:r w:rsidRPr="00892DB2">
        <w:rPr>
          <w:rFonts w:ascii="Arial" w:hAnsi="Arial" w:cs="Arial"/>
          <w:sz w:val="20"/>
          <w:szCs w:val="20"/>
          <w:lang w:val="en-GB"/>
        </w:rPr>
        <w:t xml:space="preserve">The updated </w:t>
      </w:r>
      <w:proofErr w:type="spellStart"/>
      <w:r w:rsidRPr="00892DB2">
        <w:rPr>
          <w:rFonts w:ascii="Arial" w:hAnsi="Arial" w:cs="Arial"/>
          <w:sz w:val="20"/>
          <w:szCs w:val="20"/>
          <w:lang w:val="en-GB"/>
        </w:rPr>
        <w:t>endline</w:t>
      </w:r>
      <w:proofErr w:type="spellEnd"/>
      <w:r w:rsidRPr="00892DB2">
        <w:rPr>
          <w:rFonts w:ascii="Arial" w:hAnsi="Arial" w:cs="Arial"/>
          <w:sz w:val="20"/>
          <w:szCs w:val="20"/>
          <w:lang w:val="en-GB"/>
        </w:rPr>
        <w:t xml:space="preserve"> evaluation </w:t>
      </w:r>
      <w:r w:rsidR="00F8738F" w:rsidRPr="00892DB2">
        <w:rPr>
          <w:rFonts w:ascii="Arial" w:hAnsi="Arial" w:cs="Arial"/>
          <w:sz w:val="20"/>
          <w:szCs w:val="20"/>
          <w:lang w:val="en-GB"/>
        </w:rPr>
        <w:t xml:space="preserve">will place emphasis on </w:t>
      </w:r>
      <w:r w:rsidRPr="00892DB2">
        <w:rPr>
          <w:rFonts w:ascii="Arial" w:hAnsi="Arial" w:cs="Arial"/>
          <w:sz w:val="20"/>
          <w:szCs w:val="20"/>
          <w:lang w:val="en-GB"/>
        </w:rPr>
        <w:t xml:space="preserve">the impact and sustainability criteria: </w:t>
      </w:r>
    </w:p>
    <w:p w14:paraId="2CED5354" w14:textId="6577FC6A" w:rsidR="00B33EFE" w:rsidRDefault="009E5170" w:rsidP="00B33EFE">
      <w:pPr>
        <w:autoSpaceDE w:val="0"/>
        <w:autoSpaceDN w:val="0"/>
        <w:adjustRightInd w:val="0"/>
        <w:spacing w:after="10" w:line="240" w:lineRule="auto"/>
        <w:rPr>
          <w:rFonts w:ascii="Arial" w:hAnsi="Arial" w:cs="Arial"/>
          <w:sz w:val="20"/>
          <w:szCs w:val="20"/>
        </w:rPr>
      </w:pPr>
      <w:r>
        <w:rPr>
          <w:rFonts w:ascii="Arial" w:hAnsi="Arial" w:cs="Arial"/>
          <w:b/>
          <w:bCs/>
          <w:sz w:val="20"/>
          <w:szCs w:val="20"/>
        </w:rPr>
        <w:t>E</w:t>
      </w:r>
      <w:r w:rsidR="005F273B" w:rsidRPr="00F55C08">
        <w:rPr>
          <w:rFonts w:ascii="Arial" w:hAnsi="Arial" w:cs="Arial"/>
          <w:b/>
          <w:bCs/>
          <w:sz w:val="20"/>
          <w:szCs w:val="20"/>
        </w:rPr>
        <w:t>arly indication of impact:</w:t>
      </w:r>
      <w:r w:rsidR="005F273B">
        <w:rPr>
          <w:rFonts w:ascii="Arial" w:hAnsi="Arial" w:cs="Arial"/>
          <w:sz w:val="20"/>
          <w:szCs w:val="20"/>
        </w:rPr>
        <w:t xml:space="preserve"> </w:t>
      </w:r>
      <w:r w:rsidR="00B33EFE" w:rsidRPr="00B33EFE">
        <w:rPr>
          <w:rFonts w:ascii="Arial" w:hAnsi="Arial" w:cs="Arial"/>
          <w:sz w:val="20"/>
          <w:szCs w:val="20"/>
        </w:rPr>
        <w:t xml:space="preserve">What </w:t>
      </w:r>
      <w:r w:rsidR="00C748E3">
        <w:rPr>
          <w:rFonts w:ascii="Arial" w:hAnsi="Arial" w:cs="Arial"/>
          <w:sz w:val="20"/>
          <w:szCs w:val="20"/>
        </w:rPr>
        <w:t>are the early indications of</w:t>
      </w:r>
      <w:r w:rsidR="00B33EFE" w:rsidRPr="00B33EFE">
        <w:rPr>
          <w:rFonts w:ascii="Arial" w:hAnsi="Arial" w:cs="Arial"/>
          <w:sz w:val="20"/>
          <w:szCs w:val="20"/>
        </w:rPr>
        <w:t xml:space="preserve"> impact of the project? What </w:t>
      </w:r>
      <w:r w:rsidR="00C748E3">
        <w:rPr>
          <w:rFonts w:ascii="Arial" w:hAnsi="Arial" w:cs="Arial"/>
          <w:sz w:val="20"/>
          <w:szCs w:val="20"/>
        </w:rPr>
        <w:t>are</w:t>
      </w:r>
      <w:r w:rsidR="00B33EFE" w:rsidRPr="00B33EFE">
        <w:rPr>
          <w:rFonts w:ascii="Arial" w:hAnsi="Arial" w:cs="Arial"/>
          <w:sz w:val="20"/>
          <w:szCs w:val="20"/>
        </w:rPr>
        <w:t xml:space="preserve"> the </w:t>
      </w:r>
      <w:r w:rsidR="00C748E3">
        <w:rPr>
          <w:rFonts w:ascii="Arial" w:hAnsi="Arial" w:cs="Arial"/>
          <w:sz w:val="20"/>
          <w:szCs w:val="20"/>
        </w:rPr>
        <w:t xml:space="preserve">early indications of </w:t>
      </w:r>
      <w:r w:rsidR="00B33EFE" w:rsidRPr="00B33EFE">
        <w:rPr>
          <w:rFonts w:ascii="Arial" w:hAnsi="Arial" w:cs="Arial"/>
          <w:sz w:val="20"/>
          <w:szCs w:val="20"/>
        </w:rPr>
        <w:t xml:space="preserve">impact compared to the counterfactual </w:t>
      </w:r>
      <w:r w:rsidR="00C748E3">
        <w:rPr>
          <w:rFonts w:ascii="Arial" w:hAnsi="Arial" w:cs="Arial"/>
          <w:sz w:val="20"/>
          <w:szCs w:val="20"/>
        </w:rPr>
        <w:t>country</w:t>
      </w:r>
      <w:r w:rsidR="00B33EFE" w:rsidRPr="00B33EFE">
        <w:rPr>
          <w:rFonts w:ascii="Arial" w:hAnsi="Arial" w:cs="Arial"/>
          <w:sz w:val="20"/>
          <w:szCs w:val="20"/>
        </w:rPr>
        <w:t xml:space="preserve">? </w:t>
      </w:r>
    </w:p>
    <w:p w14:paraId="521AB34B" w14:textId="367BDD6A" w:rsidR="005F273B" w:rsidRPr="00EE756F" w:rsidRDefault="005F273B" w:rsidP="00065919">
      <w:pPr>
        <w:pStyle w:val="ListParagraph"/>
        <w:numPr>
          <w:ilvl w:val="0"/>
          <w:numId w:val="26"/>
        </w:numPr>
        <w:autoSpaceDE w:val="0"/>
        <w:autoSpaceDN w:val="0"/>
        <w:adjustRightInd w:val="0"/>
        <w:spacing w:after="10" w:line="240" w:lineRule="auto"/>
        <w:jc w:val="both"/>
        <w:rPr>
          <w:rFonts w:ascii="Arial" w:hAnsi="Arial" w:cs="Arial"/>
          <w:sz w:val="20"/>
          <w:szCs w:val="20"/>
          <w:lang w:val="en-US"/>
        </w:rPr>
      </w:pPr>
      <w:r w:rsidRPr="00EE756F">
        <w:rPr>
          <w:rFonts w:ascii="Arial" w:hAnsi="Arial" w:cs="Arial"/>
          <w:sz w:val="20"/>
          <w:szCs w:val="20"/>
          <w:lang w:val="en-US"/>
        </w:rPr>
        <w:t xml:space="preserve">What observable end-results or organizational changes (positive or negative, </w:t>
      </w:r>
      <w:proofErr w:type="gramStart"/>
      <w:r w:rsidRPr="00EE756F">
        <w:rPr>
          <w:rFonts w:ascii="Arial" w:hAnsi="Arial" w:cs="Arial"/>
          <w:sz w:val="20"/>
          <w:szCs w:val="20"/>
          <w:lang w:val="en-US"/>
        </w:rPr>
        <w:t>intended</w:t>
      </w:r>
      <w:proofErr w:type="gramEnd"/>
      <w:r w:rsidRPr="00EE756F">
        <w:rPr>
          <w:rFonts w:ascii="Arial" w:hAnsi="Arial" w:cs="Arial"/>
          <w:sz w:val="20"/>
          <w:szCs w:val="20"/>
          <w:lang w:val="en-US"/>
        </w:rPr>
        <w:t xml:space="preserve"> or unintended) </w:t>
      </w:r>
      <w:r w:rsidR="006E69A0">
        <w:rPr>
          <w:rFonts w:ascii="Arial" w:hAnsi="Arial" w:cs="Arial"/>
          <w:sz w:val="20"/>
          <w:szCs w:val="20"/>
          <w:lang w:val="en-US"/>
        </w:rPr>
        <w:t>w</w:t>
      </w:r>
      <w:r w:rsidR="006E69A0" w:rsidRPr="006E69A0">
        <w:rPr>
          <w:rFonts w:ascii="Arial" w:hAnsi="Arial" w:cs="Arial"/>
          <w:sz w:val="20"/>
          <w:szCs w:val="20"/>
          <w:lang w:val="en-US"/>
        </w:rPr>
        <w:t>ithin key stakeholder/partner institutions</w:t>
      </w:r>
      <w:r w:rsidR="006E69A0">
        <w:rPr>
          <w:rFonts w:ascii="Arial" w:hAnsi="Arial" w:cs="Arial"/>
          <w:sz w:val="20"/>
          <w:szCs w:val="20"/>
          <w:lang w:val="en-US"/>
        </w:rPr>
        <w:t xml:space="preserve"> </w:t>
      </w:r>
      <w:r w:rsidRPr="00EE756F">
        <w:rPr>
          <w:rFonts w:ascii="Arial" w:hAnsi="Arial" w:cs="Arial"/>
          <w:sz w:val="20"/>
          <w:szCs w:val="20"/>
          <w:lang w:val="en-US"/>
        </w:rPr>
        <w:t>have occurred from the project?</w:t>
      </w:r>
    </w:p>
    <w:p w14:paraId="4B4633B5" w14:textId="13F9DFA6" w:rsidR="005F273B" w:rsidRPr="00EE756F" w:rsidRDefault="005F273B" w:rsidP="00065919">
      <w:pPr>
        <w:pStyle w:val="ListParagraph"/>
        <w:numPr>
          <w:ilvl w:val="0"/>
          <w:numId w:val="26"/>
        </w:numPr>
        <w:autoSpaceDE w:val="0"/>
        <w:autoSpaceDN w:val="0"/>
        <w:adjustRightInd w:val="0"/>
        <w:spacing w:after="10" w:line="240" w:lineRule="auto"/>
        <w:jc w:val="both"/>
        <w:rPr>
          <w:rFonts w:ascii="Arial" w:hAnsi="Arial" w:cs="Arial"/>
          <w:sz w:val="20"/>
          <w:szCs w:val="20"/>
          <w:lang w:val="en-US"/>
        </w:rPr>
      </w:pPr>
      <w:r w:rsidRPr="00EE756F">
        <w:rPr>
          <w:rFonts w:ascii="Arial" w:hAnsi="Arial" w:cs="Arial"/>
          <w:sz w:val="20"/>
          <w:szCs w:val="20"/>
          <w:lang w:val="en-US"/>
        </w:rPr>
        <w:lastRenderedPageBreak/>
        <w:t>To what extent has the initiative contributed to enhanced DRR and climate change resilience in Fiji, Solomon Islands and Vanuatu?</w:t>
      </w:r>
    </w:p>
    <w:p w14:paraId="42A82906" w14:textId="4BC2BA16" w:rsidR="005F273B" w:rsidRPr="00EE756F" w:rsidRDefault="005F273B" w:rsidP="00065919">
      <w:pPr>
        <w:pStyle w:val="ListParagraph"/>
        <w:numPr>
          <w:ilvl w:val="0"/>
          <w:numId w:val="26"/>
        </w:numPr>
        <w:autoSpaceDE w:val="0"/>
        <w:autoSpaceDN w:val="0"/>
        <w:adjustRightInd w:val="0"/>
        <w:spacing w:after="10" w:line="240" w:lineRule="auto"/>
        <w:jc w:val="both"/>
        <w:rPr>
          <w:rFonts w:ascii="Arial" w:hAnsi="Arial" w:cs="Arial"/>
          <w:sz w:val="20"/>
          <w:szCs w:val="20"/>
          <w:lang w:val="en-US"/>
        </w:rPr>
      </w:pPr>
      <w:r w:rsidRPr="00EE756F">
        <w:rPr>
          <w:rFonts w:ascii="Arial" w:hAnsi="Arial" w:cs="Arial"/>
          <w:sz w:val="20"/>
          <w:szCs w:val="20"/>
          <w:lang w:val="en-US"/>
        </w:rPr>
        <w:t xml:space="preserve">To what extent </w:t>
      </w:r>
      <w:r w:rsidR="009E5170">
        <w:rPr>
          <w:rFonts w:ascii="Arial" w:hAnsi="Arial" w:cs="Arial"/>
          <w:sz w:val="20"/>
          <w:szCs w:val="20"/>
          <w:lang w:val="en-US"/>
        </w:rPr>
        <w:t xml:space="preserve">has </w:t>
      </w:r>
      <w:r w:rsidRPr="00EE756F">
        <w:rPr>
          <w:rFonts w:ascii="Arial" w:hAnsi="Arial" w:cs="Arial"/>
          <w:sz w:val="20"/>
          <w:szCs w:val="20"/>
          <w:lang w:val="en-US"/>
        </w:rPr>
        <w:t>the project generate</w:t>
      </w:r>
      <w:r w:rsidR="009E5170">
        <w:rPr>
          <w:rFonts w:ascii="Arial" w:hAnsi="Arial" w:cs="Arial"/>
          <w:sz w:val="20"/>
          <w:szCs w:val="20"/>
          <w:lang w:val="en-US"/>
        </w:rPr>
        <w:t>d early signs of</w:t>
      </w:r>
      <w:r w:rsidRPr="00EE756F">
        <w:rPr>
          <w:rFonts w:ascii="Arial" w:hAnsi="Arial" w:cs="Arial"/>
          <w:sz w:val="20"/>
          <w:szCs w:val="20"/>
          <w:lang w:val="en-US"/>
        </w:rPr>
        <w:t xml:space="preserve"> impact, globally and in intervention countries (Fiji, Solomon Islands and Vanuatu) in comparison to non-intervention countries (Samoa)? </w:t>
      </w:r>
    </w:p>
    <w:p w14:paraId="34215D18" w14:textId="619F31C8" w:rsidR="005F273B" w:rsidRPr="00EE756F" w:rsidRDefault="005F273B" w:rsidP="00065919">
      <w:pPr>
        <w:pStyle w:val="ListParagraph"/>
        <w:numPr>
          <w:ilvl w:val="0"/>
          <w:numId w:val="26"/>
        </w:numPr>
        <w:autoSpaceDE w:val="0"/>
        <w:autoSpaceDN w:val="0"/>
        <w:adjustRightInd w:val="0"/>
        <w:spacing w:after="10" w:line="240" w:lineRule="auto"/>
        <w:jc w:val="both"/>
        <w:rPr>
          <w:rFonts w:ascii="Arial" w:hAnsi="Arial" w:cs="Arial"/>
          <w:sz w:val="20"/>
          <w:szCs w:val="20"/>
          <w:lang w:val="en-US"/>
        </w:rPr>
      </w:pPr>
      <w:r w:rsidRPr="00EE756F">
        <w:rPr>
          <w:rFonts w:ascii="Arial" w:hAnsi="Arial" w:cs="Arial"/>
          <w:sz w:val="20"/>
          <w:szCs w:val="20"/>
          <w:lang w:val="en-US"/>
        </w:rPr>
        <w:t xml:space="preserve">What real difference does the initiative make in enhancing </w:t>
      </w:r>
      <w:proofErr w:type="spellStart"/>
      <w:r w:rsidRPr="00EE756F">
        <w:rPr>
          <w:rFonts w:ascii="Arial" w:hAnsi="Arial" w:cs="Arial"/>
          <w:sz w:val="20"/>
          <w:szCs w:val="20"/>
          <w:lang w:val="en-US"/>
        </w:rPr>
        <w:t>evidence-based</w:t>
      </w:r>
      <w:proofErr w:type="spellEnd"/>
      <w:r w:rsidRPr="00EE756F">
        <w:rPr>
          <w:rFonts w:ascii="Arial" w:hAnsi="Arial" w:cs="Arial"/>
          <w:sz w:val="20"/>
          <w:szCs w:val="20"/>
          <w:lang w:val="en-US"/>
        </w:rPr>
        <w:t xml:space="preserve"> decision making in Fiji, Solomon Islands, and Vanuatu?</w:t>
      </w:r>
    </w:p>
    <w:p w14:paraId="48A8743E" w14:textId="0869C1A7" w:rsidR="005F273B" w:rsidRPr="00EE756F" w:rsidRDefault="005F273B" w:rsidP="00065919">
      <w:pPr>
        <w:pStyle w:val="ListParagraph"/>
        <w:numPr>
          <w:ilvl w:val="0"/>
          <w:numId w:val="26"/>
        </w:numPr>
        <w:autoSpaceDE w:val="0"/>
        <w:autoSpaceDN w:val="0"/>
        <w:adjustRightInd w:val="0"/>
        <w:spacing w:after="10" w:line="240" w:lineRule="auto"/>
        <w:jc w:val="both"/>
        <w:rPr>
          <w:rFonts w:ascii="Arial" w:hAnsi="Arial" w:cs="Arial"/>
          <w:sz w:val="20"/>
          <w:szCs w:val="20"/>
          <w:lang w:val="en-US"/>
        </w:rPr>
      </w:pPr>
      <w:r w:rsidRPr="00EE756F">
        <w:rPr>
          <w:rFonts w:ascii="Arial" w:hAnsi="Arial" w:cs="Arial"/>
          <w:sz w:val="20"/>
          <w:szCs w:val="20"/>
          <w:lang w:val="en-US"/>
        </w:rPr>
        <w:t>What</w:t>
      </w:r>
      <w:r w:rsidR="00634AC3">
        <w:rPr>
          <w:rFonts w:ascii="Arial" w:hAnsi="Arial" w:cs="Arial"/>
          <w:sz w:val="20"/>
          <w:szCs w:val="20"/>
          <w:lang w:val="en-US"/>
        </w:rPr>
        <w:t xml:space="preserve"> early indications are there that </w:t>
      </w:r>
      <w:r w:rsidRPr="00EE756F">
        <w:rPr>
          <w:rFonts w:ascii="Arial" w:hAnsi="Arial" w:cs="Arial"/>
          <w:sz w:val="20"/>
          <w:szCs w:val="20"/>
          <w:lang w:val="en-US"/>
        </w:rPr>
        <w:t xml:space="preserve">the initiative make in </w:t>
      </w:r>
      <w:r w:rsidRPr="005A29C6">
        <w:rPr>
          <w:rFonts w:ascii="Arial" w:hAnsi="Arial" w:cs="Arial"/>
          <w:sz w:val="20"/>
          <w:szCs w:val="20"/>
          <w:lang w:val="en-GB"/>
        </w:rPr>
        <w:t>increasing resource capacities to address DRR and Climate Change resilience</w:t>
      </w:r>
      <w:r w:rsidRPr="00EE756F">
        <w:rPr>
          <w:rFonts w:ascii="Arial" w:hAnsi="Arial" w:cs="Arial"/>
          <w:sz w:val="20"/>
          <w:szCs w:val="20"/>
          <w:lang w:val="en-US"/>
        </w:rPr>
        <w:t xml:space="preserve"> in Fiji, Solomon Islands, and Vanuatu?</w:t>
      </w:r>
    </w:p>
    <w:p w14:paraId="27A298EE" w14:textId="08CFCEC4" w:rsidR="00B33EFE" w:rsidRPr="00EE756F" w:rsidRDefault="005F273B" w:rsidP="00065919">
      <w:pPr>
        <w:pStyle w:val="ListParagraph"/>
        <w:numPr>
          <w:ilvl w:val="0"/>
          <w:numId w:val="26"/>
        </w:numPr>
        <w:autoSpaceDE w:val="0"/>
        <w:autoSpaceDN w:val="0"/>
        <w:adjustRightInd w:val="0"/>
        <w:spacing w:after="10" w:line="240" w:lineRule="auto"/>
        <w:jc w:val="both"/>
        <w:rPr>
          <w:rFonts w:ascii="Arial" w:hAnsi="Arial" w:cs="Arial"/>
          <w:sz w:val="20"/>
          <w:szCs w:val="20"/>
          <w:lang w:val="en-US"/>
        </w:rPr>
      </w:pPr>
      <w:r w:rsidRPr="00EE756F">
        <w:rPr>
          <w:rFonts w:ascii="Arial" w:hAnsi="Arial" w:cs="Arial"/>
          <w:sz w:val="20"/>
          <w:szCs w:val="20"/>
          <w:lang w:val="en-US"/>
        </w:rPr>
        <w:t>To what extent are the results</w:t>
      </w:r>
      <w:r w:rsidR="00514FC3">
        <w:rPr>
          <w:rFonts w:ascii="Arial" w:hAnsi="Arial" w:cs="Arial"/>
          <w:sz w:val="20"/>
          <w:szCs w:val="20"/>
          <w:lang w:val="en-US"/>
        </w:rPr>
        <w:t xml:space="preserve"> from the project</w:t>
      </w:r>
      <w:r w:rsidRPr="00EE756F">
        <w:rPr>
          <w:rFonts w:ascii="Arial" w:hAnsi="Arial" w:cs="Arial"/>
          <w:sz w:val="20"/>
          <w:szCs w:val="20"/>
          <w:lang w:val="en-US"/>
        </w:rPr>
        <w:t xml:space="preserve"> contributing to global efforts to implement </w:t>
      </w:r>
      <w:r w:rsidRPr="005A29C6">
        <w:rPr>
          <w:rFonts w:ascii="Arial" w:hAnsi="Arial" w:cs="Arial"/>
          <w:sz w:val="20"/>
          <w:szCs w:val="20"/>
          <w:lang w:val="en-GB"/>
        </w:rPr>
        <w:t xml:space="preserve">SDG 13 (Climate action) and SDG 9 (Industry, </w:t>
      </w:r>
      <w:proofErr w:type="gramStart"/>
      <w:r w:rsidRPr="005A29C6">
        <w:rPr>
          <w:rFonts w:ascii="Arial" w:hAnsi="Arial" w:cs="Arial"/>
          <w:sz w:val="20"/>
          <w:szCs w:val="20"/>
          <w:lang w:val="en-GB"/>
        </w:rPr>
        <w:t>innovation</w:t>
      </w:r>
      <w:proofErr w:type="gramEnd"/>
      <w:r w:rsidRPr="005A29C6">
        <w:rPr>
          <w:rFonts w:ascii="Arial" w:hAnsi="Arial" w:cs="Arial"/>
          <w:sz w:val="20"/>
          <w:szCs w:val="20"/>
          <w:lang w:val="en-GB"/>
        </w:rPr>
        <w:t xml:space="preserve"> and infrastructure)</w:t>
      </w:r>
      <w:r w:rsidRPr="00EE756F">
        <w:rPr>
          <w:rFonts w:ascii="Arial" w:hAnsi="Arial" w:cs="Arial"/>
          <w:sz w:val="20"/>
          <w:szCs w:val="20"/>
          <w:lang w:val="en-US"/>
        </w:rPr>
        <w:t>?</w:t>
      </w:r>
    </w:p>
    <w:p w14:paraId="18AA32F8" w14:textId="77777777" w:rsidR="005F273B" w:rsidRPr="00E2237F" w:rsidRDefault="005F273B" w:rsidP="005F273B">
      <w:pPr>
        <w:pStyle w:val="ListParagraph"/>
        <w:spacing w:after="0"/>
        <w:jc w:val="both"/>
        <w:rPr>
          <w:rFonts w:ascii="Arial" w:hAnsi="Arial" w:cs="Arial"/>
          <w:i/>
          <w:sz w:val="20"/>
          <w:szCs w:val="20"/>
          <w:highlight w:val="yellow"/>
          <w:lang w:val="en-GB"/>
        </w:rPr>
      </w:pPr>
    </w:p>
    <w:p w14:paraId="54720373" w14:textId="1574361C" w:rsidR="005F273B" w:rsidRPr="005A29C6" w:rsidRDefault="00634AC3" w:rsidP="001E0CD6">
      <w:pPr>
        <w:spacing w:after="0"/>
        <w:ind w:left="426"/>
        <w:contextualSpacing/>
        <w:jc w:val="both"/>
        <w:rPr>
          <w:rFonts w:ascii="Arial" w:hAnsi="Arial" w:cs="Arial"/>
          <w:b/>
          <w:sz w:val="20"/>
          <w:szCs w:val="20"/>
          <w:u w:val="single"/>
        </w:rPr>
      </w:pPr>
      <w:r>
        <w:rPr>
          <w:rFonts w:ascii="Arial" w:hAnsi="Arial" w:cs="Arial"/>
          <w:b/>
          <w:sz w:val="20"/>
          <w:szCs w:val="20"/>
        </w:rPr>
        <w:t>E</w:t>
      </w:r>
      <w:r w:rsidR="005F273B" w:rsidRPr="00F55C08">
        <w:rPr>
          <w:rFonts w:ascii="Arial" w:hAnsi="Arial" w:cs="Arial"/>
          <w:b/>
          <w:sz w:val="20"/>
          <w:szCs w:val="20"/>
        </w:rPr>
        <w:t>arly indication of sustainability</w:t>
      </w:r>
      <w:r w:rsidR="001E0CD6" w:rsidRPr="00F55C08">
        <w:rPr>
          <w:rFonts w:ascii="Arial" w:hAnsi="Arial" w:cs="Arial"/>
          <w:b/>
          <w:sz w:val="20"/>
          <w:szCs w:val="20"/>
        </w:rPr>
        <w:t>:</w:t>
      </w:r>
      <w:r w:rsidR="001E0CD6" w:rsidRPr="001E0CD6">
        <w:rPr>
          <w:rFonts w:ascii="Arial" w:hAnsi="Arial" w:cs="Arial"/>
          <w:sz w:val="20"/>
          <w:szCs w:val="20"/>
        </w:rPr>
        <w:t xml:space="preserve"> </w:t>
      </w:r>
      <w:r w:rsidR="001E0CD6" w:rsidRPr="00B33EFE">
        <w:rPr>
          <w:rFonts w:ascii="Arial" w:hAnsi="Arial" w:cs="Arial"/>
          <w:sz w:val="20"/>
          <w:szCs w:val="20"/>
        </w:rPr>
        <w:t>Are the project results sustainable? Will project impacts continue after IPP funding ceases?</w:t>
      </w:r>
    </w:p>
    <w:p w14:paraId="21C08886" w14:textId="512D517B" w:rsidR="005F273B" w:rsidRPr="00065919" w:rsidRDefault="005F273B" w:rsidP="00065919">
      <w:pPr>
        <w:pStyle w:val="ListParagraph"/>
        <w:numPr>
          <w:ilvl w:val="0"/>
          <w:numId w:val="26"/>
        </w:numPr>
        <w:spacing w:after="0"/>
        <w:jc w:val="both"/>
        <w:rPr>
          <w:rFonts w:eastAsiaTheme="minorEastAsia"/>
          <w:iCs/>
          <w:sz w:val="20"/>
          <w:szCs w:val="20"/>
          <w:lang w:val="en-GB"/>
        </w:rPr>
      </w:pPr>
      <w:r w:rsidRPr="00065919">
        <w:rPr>
          <w:rFonts w:ascii="Arial" w:hAnsi="Arial" w:cs="Arial"/>
          <w:iCs/>
          <w:sz w:val="20"/>
          <w:szCs w:val="20"/>
          <w:lang w:val="en-GB"/>
        </w:rPr>
        <w:t xml:space="preserve">To what extent are the </w:t>
      </w:r>
      <w:r w:rsidR="005A29C6" w:rsidRPr="00065919">
        <w:rPr>
          <w:rFonts w:ascii="Arial" w:hAnsi="Arial" w:cs="Arial"/>
          <w:iCs/>
          <w:sz w:val="20"/>
          <w:szCs w:val="20"/>
          <w:lang w:val="en-GB"/>
        </w:rPr>
        <w:t>project</w:t>
      </w:r>
      <w:r w:rsidRPr="00065919">
        <w:rPr>
          <w:rFonts w:ascii="Arial" w:hAnsi="Arial" w:cs="Arial"/>
          <w:iCs/>
          <w:sz w:val="20"/>
          <w:szCs w:val="20"/>
          <w:lang w:val="en-GB"/>
        </w:rPr>
        <w:t>’s results</w:t>
      </w:r>
      <w:r w:rsidR="00483853">
        <w:rPr>
          <w:rFonts w:ascii="Arial" w:hAnsi="Arial" w:cs="Arial"/>
          <w:iCs/>
          <w:sz w:val="20"/>
          <w:szCs w:val="20"/>
          <w:lang w:val="en-GB"/>
        </w:rPr>
        <w:t xml:space="preserve"> (</w:t>
      </w:r>
      <w:proofErr w:type="spellStart"/>
      <w:r w:rsidR="00483853">
        <w:rPr>
          <w:rFonts w:ascii="Arial" w:hAnsi="Arial" w:cs="Arial"/>
          <w:iCs/>
          <w:sz w:val="20"/>
          <w:szCs w:val="20"/>
          <w:lang w:val="en-GB"/>
        </w:rPr>
        <w:t>e,g</w:t>
      </w:r>
      <w:proofErr w:type="spellEnd"/>
      <w:r w:rsidR="00483853">
        <w:rPr>
          <w:rFonts w:ascii="Arial" w:hAnsi="Arial" w:cs="Arial"/>
          <w:iCs/>
          <w:sz w:val="20"/>
          <w:szCs w:val="20"/>
          <w:lang w:val="en-GB"/>
        </w:rPr>
        <w:t>. individual, institutional capacities, CS platform)</w:t>
      </w:r>
      <w:r w:rsidRPr="00065919">
        <w:rPr>
          <w:rFonts w:ascii="Arial" w:hAnsi="Arial" w:cs="Arial"/>
          <w:iCs/>
          <w:sz w:val="20"/>
          <w:szCs w:val="20"/>
          <w:lang w:val="en-GB"/>
        </w:rPr>
        <w:t xml:space="preserve"> likely to endure beyond the implementation of the activities in the mid- to long-term</w:t>
      </w:r>
      <w:r w:rsidR="00C748E3">
        <w:rPr>
          <w:rFonts w:ascii="Arial" w:hAnsi="Arial" w:cs="Arial"/>
          <w:iCs/>
          <w:sz w:val="20"/>
          <w:szCs w:val="20"/>
          <w:lang w:val="en-GB"/>
        </w:rPr>
        <w:t xml:space="preserve"> and</w:t>
      </w:r>
      <w:r w:rsidR="00483853">
        <w:rPr>
          <w:rFonts w:ascii="Arial" w:hAnsi="Arial" w:cs="Arial"/>
          <w:iCs/>
          <w:sz w:val="20"/>
          <w:szCs w:val="20"/>
          <w:lang w:val="en-GB"/>
        </w:rPr>
        <w:t xml:space="preserve"> </w:t>
      </w:r>
      <w:r w:rsidR="00C748E3">
        <w:rPr>
          <w:rFonts w:ascii="Arial" w:hAnsi="Arial" w:cs="Arial"/>
          <w:iCs/>
          <w:sz w:val="20"/>
          <w:szCs w:val="20"/>
          <w:lang w:val="en-GB"/>
        </w:rPr>
        <w:t xml:space="preserve">beyond the beneficiary countries </w:t>
      </w:r>
      <w:r w:rsidR="00483853">
        <w:rPr>
          <w:rFonts w:ascii="Arial" w:hAnsi="Arial" w:cs="Arial"/>
          <w:iCs/>
          <w:sz w:val="20"/>
          <w:szCs w:val="20"/>
          <w:lang w:val="en-GB"/>
        </w:rPr>
        <w:t>and what factors are likely to contribute to this</w:t>
      </w:r>
      <w:r w:rsidRPr="00065919">
        <w:rPr>
          <w:rFonts w:ascii="Arial" w:hAnsi="Arial" w:cs="Arial"/>
          <w:iCs/>
          <w:sz w:val="20"/>
          <w:szCs w:val="20"/>
          <w:lang w:val="en-GB"/>
        </w:rPr>
        <w:t xml:space="preserve">? </w:t>
      </w:r>
    </w:p>
    <w:p w14:paraId="7242364C" w14:textId="04A3C59A" w:rsidR="005F273B" w:rsidRPr="00414583" w:rsidRDefault="00483853" w:rsidP="00065919">
      <w:pPr>
        <w:pStyle w:val="ListParagraph"/>
        <w:numPr>
          <w:ilvl w:val="0"/>
          <w:numId w:val="26"/>
        </w:numPr>
        <w:spacing w:after="0"/>
        <w:jc w:val="both"/>
        <w:rPr>
          <w:rFonts w:eastAsiaTheme="minorEastAsia"/>
          <w:iCs/>
          <w:sz w:val="20"/>
          <w:szCs w:val="20"/>
          <w:lang w:val="en-GB"/>
        </w:rPr>
      </w:pPr>
      <w:r>
        <w:rPr>
          <w:rFonts w:ascii="Arial" w:hAnsi="Arial" w:cs="Arial"/>
          <w:iCs/>
          <w:sz w:val="20"/>
          <w:szCs w:val="20"/>
          <w:lang w:val="en-GB"/>
        </w:rPr>
        <w:t xml:space="preserve">To what extent </w:t>
      </w:r>
      <w:r w:rsidR="00C748E3">
        <w:rPr>
          <w:rFonts w:ascii="Arial" w:hAnsi="Arial" w:cs="Arial"/>
          <w:iCs/>
          <w:sz w:val="20"/>
          <w:szCs w:val="20"/>
          <w:lang w:val="en-GB"/>
        </w:rPr>
        <w:t xml:space="preserve">are there early signs that the project </w:t>
      </w:r>
      <w:r>
        <w:rPr>
          <w:rFonts w:ascii="Arial" w:hAnsi="Arial" w:cs="Arial"/>
          <w:iCs/>
          <w:sz w:val="20"/>
          <w:szCs w:val="20"/>
          <w:lang w:val="en-GB"/>
        </w:rPr>
        <w:t xml:space="preserve">has supported environmental sustainability? </w:t>
      </w:r>
    </w:p>
    <w:p w14:paraId="19E0610A" w14:textId="6CDAF706" w:rsidR="006E69A0" w:rsidRPr="00414583" w:rsidRDefault="006E69A0" w:rsidP="00065919">
      <w:pPr>
        <w:pStyle w:val="ListParagraph"/>
        <w:numPr>
          <w:ilvl w:val="0"/>
          <w:numId w:val="26"/>
        </w:numPr>
        <w:spacing w:after="0"/>
        <w:jc w:val="both"/>
        <w:rPr>
          <w:rFonts w:ascii="Arial" w:eastAsiaTheme="minorEastAsia" w:hAnsi="Arial" w:cs="Arial"/>
          <w:iCs/>
          <w:sz w:val="20"/>
          <w:szCs w:val="20"/>
          <w:lang w:val="en-GB"/>
        </w:rPr>
      </w:pPr>
      <w:r w:rsidRPr="00414583">
        <w:rPr>
          <w:rFonts w:ascii="Arial" w:eastAsiaTheme="minorEastAsia" w:hAnsi="Arial" w:cs="Arial"/>
          <w:iCs/>
          <w:sz w:val="20"/>
          <w:szCs w:val="20"/>
          <w:lang w:val="en-GB"/>
        </w:rPr>
        <w:t xml:space="preserve">What indications are observable that show that there </w:t>
      </w:r>
      <w:r>
        <w:rPr>
          <w:rFonts w:ascii="Arial" w:eastAsiaTheme="minorEastAsia" w:hAnsi="Arial" w:cs="Arial"/>
          <w:iCs/>
          <w:sz w:val="20"/>
          <w:szCs w:val="20"/>
          <w:lang w:val="en-GB"/>
        </w:rPr>
        <w:t>are</w:t>
      </w:r>
      <w:r w:rsidRPr="00414583">
        <w:rPr>
          <w:rFonts w:ascii="Arial" w:eastAsiaTheme="minorEastAsia" w:hAnsi="Arial" w:cs="Arial"/>
          <w:iCs/>
          <w:sz w:val="20"/>
          <w:szCs w:val="20"/>
          <w:lang w:val="en-GB"/>
        </w:rPr>
        <w:t xml:space="preserve"> resources in place in each country to continue use of the project</w:t>
      </w:r>
      <w:r>
        <w:rPr>
          <w:rFonts w:ascii="Arial" w:eastAsiaTheme="minorEastAsia" w:hAnsi="Arial" w:cs="Arial"/>
          <w:iCs/>
          <w:sz w:val="20"/>
          <w:szCs w:val="20"/>
          <w:lang w:val="en-GB"/>
        </w:rPr>
        <w:t>’s</w:t>
      </w:r>
      <w:r w:rsidRPr="00414583">
        <w:rPr>
          <w:rFonts w:ascii="Arial" w:eastAsiaTheme="minorEastAsia" w:hAnsi="Arial" w:cs="Arial"/>
          <w:iCs/>
          <w:sz w:val="20"/>
          <w:szCs w:val="20"/>
          <w:lang w:val="en-GB"/>
        </w:rPr>
        <w:t xml:space="preserve"> results in the short/medium term?</w:t>
      </w:r>
    </w:p>
    <w:p w14:paraId="5D55C490" w14:textId="77777777" w:rsidR="00F7356A" w:rsidRPr="00BE7742" w:rsidRDefault="00F7356A" w:rsidP="00F7356A">
      <w:pPr>
        <w:pStyle w:val="ListParagraph"/>
        <w:spacing w:after="0"/>
        <w:jc w:val="both"/>
        <w:rPr>
          <w:rFonts w:ascii="Arial" w:hAnsi="Arial" w:cs="Arial"/>
          <w:i/>
          <w:sz w:val="20"/>
          <w:szCs w:val="20"/>
          <w:lang w:val="en-GB"/>
        </w:rPr>
      </w:pPr>
    </w:p>
    <w:p w14:paraId="6168038B" w14:textId="38808DC5" w:rsidR="0042223D" w:rsidRPr="00BE7742" w:rsidRDefault="00A9462D" w:rsidP="00BE7742">
      <w:pPr>
        <w:pStyle w:val="ListParagraph"/>
        <w:spacing w:after="0"/>
        <w:ind w:left="0"/>
        <w:jc w:val="both"/>
        <w:rPr>
          <w:rFonts w:ascii="Arial" w:hAnsi="Arial" w:cs="Arial"/>
          <w:sz w:val="20"/>
          <w:szCs w:val="20"/>
          <w:lang w:val="en-GB"/>
        </w:rPr>
      </w:pPr>
      <w:r w:rsidRPr="2A03C1BA">
        <w:rPr>
          <w:rFonts w:ascii="Arial" w:hAnsi="Arial" w:cs="Arial"/>
          <w:sz w:val="20"/>
          <w:szCs w:val="20"/>
          <w:lang w:val="en-GB"/>
        </w:rPr>
        <w:t xml:space="preserve">These criteria and in particular the criteria on </w:t>
      </w:r>
      <w:r w:rsidR="00BB0C66" w:rsidRPr="2A03C1BA">
        <w:rPr>
          <w:rFonts w:ascii="Arial" w:hAnsi="Arial" w:cs="Arial"/>
          <w:sz w:val="20"/>
          <w:szCs w:val="20"/>
          <w:lang w:val="en-GB"/>
        </w:rPr>
        <w:t xml:space="preserve">effectiveness, </w:t>
      </w:r>
      <w:r w:rsidR="00F8738F" w:rsidRPr="2A03C1BA">
        <w:rPr>
          <w:rFonts w:ascii="Arial" w:hAnsi="Arial" w:cs="Arial"/>
          <w:sz w:val="20"/>
          <w:szCs w:val="20"/>
          <w:lang w:val="en-GB"/>
        </w:rPr>
        <w:t xml:space="preserve">efficiency, </w:t>
      </w:r>
      <w:proofErr w:type="gramStart"/>
      <w:r w:rsidRPr="2A03C1BA">
        <w:rPr>
          <w:rFonts w:ascii="Arial" w:hAnsi="Arial" w:cs="Arial"/>
          <w:sz w:val="20"/>
          <w:szCs w:val="20"/>
          <w:lang w:val="en-GB"/>
        </w:rPr>
        <w:t>impact</w:t>
      </w:r>
      <w:proofErr w:type="gramEnd"/>
      <w:r w:rsidRPr="2A03C1BA">
        <w:rPr>
          <w:rFonts w:ascii="Arial" w:hAnsi="Arial" w:cs="Arial"/>
          <w:sz w:val="20"/>
          <w:szCs w:val="20"/>
          <w:lang w:val="en-GB"/>
        </w:rPr>
        <w:t xml:space="preserve"> and sustainability will be assessed more thoroughly in a </w:t>
      </w:r>
      <w:r w:rsidR="00BE7742" w:rsidRPr="2A03C1BA">
        <w:rPr>
          <w:rFonts w:ascii="Arial" w:hAnsi="Arial" w:cs="Arial"/>
          <w:sz w:val="20"/>
          <w:szCs w:val="20"/>
          <w:lang w:val="en-GB"/>
        </w:rPr>
        <w:t xml:space="preserve">legacy evaluation, which will be undertaken during the </w:t>
      </w:r>
      <w:r w:rsidR="0519C0E5" w:rsidRPr="2A03C1BA">
        <w:rPr>
          <w:rFonts w:ascii="Arial" w:hAnsi="Arial" w:cs="Arial"/>
          <w:sz w:val="20"/>
          <w:szCs w:val="20"/>
          <w:lang w:val="en-GB"/>
        </w:rPr>
        <w:t>first</w:t>
      </w:r>
      <w:r w:rsidR="00BE7742" w:rsidRPr="2A03C1BA">
        <w:rPr>
          <w:rFonts w:ascii="Arial" w:hAnsi="Arial" w:cs="Arial"/>
          <w:sz w:val="20"/>
          <w:szCs w:val="20"/>
          <w:lang w:val="en-GB"/>
        </w:rPr>
        <w:t xml:space="preserve"> quarter of 2023</w:t>
      </w:r>
      <w:r w:rsidR="00600825" w:rsidRPr="2A03C1BA">
        <w:rPr>
          <w:rFonts w:ascii="Arial" w:hAnsi="Arial" w:cs="Arial"/>
          <w:sz w:val="20"/>
          <w:szCs w:val="20"/>
          <w:lang w:val="en-GB"/>
        </w:rPr>
        <w:t xml:space="preserve"> (pending </w:t>
      </w:r>
      <w:r w:rsidR="00AC7C3A" w:rsidRPr="2A03C1BA">
        <w:rPr>
          <w:rFonts w:ascii="Arial" w:hAnsi="Arial" w:cs="Arial"/>
          <w:sz w:val="20"/>
          <w:szCs w:val="20"/>
          <w:lang w:val="en-GB"/>
        </w:rPr>
        <w:t>donor funding)</w:t>
      </w:r>
      <w:r w:rsidR="00BE7742" w:rsidRPr="2A03C1BA">
        <w:rPr>
          <w:rFonts w:ascii="Arial" w:hAnsi="Arial" w:cs="Arial"/>
          <w:sz w:val="20"/>
          <w:szCs w:val="20"/>
          <w:lang w:val="en-GB"/>
        </w:rPr>
        <w:t xml:space="preserve">. </w:t>
      </w:r>
    </w:p>
    <w:p w14:paraId="78FCBB0C" w14:textId="77777777" w:rsidR="0042223D" w:rsidRPr="00E2237F" w:rsidRDefault="0042223D" w:rsidP="00F7356A">
      <w:pPr>
        <w:pStyle w:val="ListParagraph"/>
        <w:spacing w:after="0"/>
        <w:jc w:val="both"/>
        <w:rPr>
          <w:rFonts w:ascii="Arial" w:hAnsi="Arial" w:cs="Arial"/>
          <w:i/>
          <w:sz w:val="20"/>
          <w:szCs w:val="20"/>
          <w:highlight w:val="yellow"/>
          <w:lang w:val="en-GB"/>
        </w:rPr>
      </w:pPr>
    </w:p>
    <w:p w14:paraId="4D57FB4A" w14:textId="52596C70" w:rsidR="008B3FDF" w:rsidRPr="00B836F3" w:rsidRDefault="008B3FDF" w:rsidP="003B1AA8">
      <w:pPr>
        <w:jc w:val="both"/>
        <w:rPr>
          <w:rFonts w:ascii="Arial" w:hAnsi="Arial" w:cs="Arial"/>
          <w:b/>
          <w:sz w:val="20"/>
          <w:szCs w:val="20"/>
        </w:rPr>
      </w:pPr>
      <w:r w:rsidRPr="00B836F3">
        <w:rPr>
          <w:rFonts w:ascii="Arial" w:hAnsi="Arial" w:cs="Arial"/>
          <w:b/>
          <w:sz w:val="20"/>
          <w:szCs w:val="20"/>
        </w:rPr>
        <w:t>Evaluation Approach and Methods</w:t>
      </w:r>
    </w:p>
    <w:p w14:paraId="435022F2" w14:textId="6E396AB4" w:rsidR="004E4A98" w:rsidRPr="009F3888" w:rsidRDefault="006A0A76" w:rsidP="00414583">
      <w:pPr>
        <w:pStyle w:val="ListParagraph"/>
        <w:numPr>
          <w:ilvl w:val="0"/>
          <w:numId w:val="1"/>
        </w:numPr>
        <w:jc w:val="both"/>
        <w:rPr>
          <w:rFonts w:ascii="Arial" w:hAnsi="Arial" w:cs="Arial"/>
          <w:sz w:val="20"/>
          <w:szCs w:val="20"/>
          <w:lang w:val="en-GB"/>
        </w:rPr>
      </w:pPr>
      <w:r w:rsidRPr="00B836F3">
        <w:rPr>
          <w:rFonts w:ascii="Arial" w:hAnsi="Arial" w:cs="Arial"/>
          <w:sz w:val="20"/>
          <w:szCs w:val="20"/>
          <w:lang w:val="en-GB"/>
        </w:rPr>
        <w:t xml:space="preserve">The evaluation is to be undertaken in accordance with the </w:t>
      </w:r>
      <w:hyperlink r:id="rId12" w:history="1">
        <w:r w:rsidRPr="00B836F3">
          <w:rPr>
            <w:rStyle w:val="Hyperlink"/>
            <w:rFonts w:ascii="Arial" w:hAnsi="Arial" w:cs="Arial"/>
            <w:sz w:val="20"/>
            <w:szCs w:val="20"/>
            <w:lang w:val="en-GB"/>
          </w:rPr>
          <w:t>UNITAR Monitoring and Evaluation Policy Framework</w:t>
        </w:r>
      </w:hyperlink>
      <w:r w:rsidRPr="00B836F3">
        <w:rPr>
          <w:rFonts w:ascii="Arial" w:hAnsi="Arial" w:cs="Arial"/>
          <w:sz w:val="20"/>
          <w:szCs w:val="20"/>
          <w:lang w:val="en-GB"/>
        </w:rPr>
        <w:t xml:space="preserve"> and the</w:t>
      </w:r>
      <w:r w:rsidR="00E70836" w:rsidRPr="00B836F3">
        <w:rPr>
          <w:rFonts w:ascii="Arial" w:hAnsi="Arial" w:cs="Arial"/>
          <w:lang w:val="en-GB"/>
        </w:rPr>
        <w:t xml:space="preserve"> </w:t>
      </w:r>
      <w:hyperlink r:id="rId13" w:history="1">
        <w:r w:rsidR="00E70836" w:rsidRPr="009F3888">
          <w:rPr>
            <w:rStyle w:val="Hyperlink"/>
            <w:rFonts w:ascii="Arial" w:hAnsi="Arial" w:cs="Arial"/>
            <w:sz w:val="20"/>
            <w:szCs w:val="20"/>
            <w:lang w:val="en-GB"/>
          </w:rPr>
          <w:t>United Nations norms and standards for evaluation</w:t>
        </w:r>
        <w:r w:rsidR="00C91C00" w:rsidRPr="009F3888">
          <w:rPr>
            <w:rStyle w:val="Hyperlink"/>
            <w:rFonts w:ascii="Arial" w:hAnsi="Arial" w:cs="Arial"/>
            <w:sz w:val="20"/>
            <w:szCs w:val="20"/>
            <w:lang w:val="en-GB"/>
          </w:rPr>
          <w:t>, the UNEG Ethical Guidelines</w:t>
        </w:r>
        <w:r w:rsidR="00DF3B9D" w:rsidRPr="00EE756F">
          <w:rPr>
            <w:lang w:val="en-US"/>
          </w:rPr>
          <w:t>.</w:t>
        </w:r>
        <w:r w:rsidR="00E70836" w:rsidRPr="00EE756F">
          <w:rPr>
            <w:lang w:val="en-US"/>
          </w:rPr>
          <w:t xml:space="preserve"> </w:t>
        </w:r>
      </w:hyperlink>
      <w:r w:rsidR="004E4A98" w:rsidRPr="009F3888">
        <w:rPr>
          <w:rFonts w:ascii="Arial" w:hAnsi="Arial" w:cs="Arial"/>
          <w:sz w:val="20"/>
          <w:szCs w:val="20"/>
          <w:lang w:val="en-GB"/>
        </w:rPr>
        <w:t xml:space="preserve">The evaluation will be undertaken by a supplier </w:t>
      </w:r>
      <w:r w:rsidRPr="009F3888">
        <w:rPr>
          <w:rFonts w:ascii="Arial" w:hAnsi="Arial" w:cs="Arial"/>
          <w:sz w:val="20"/>
          <w:szCs w:val="20"/>
          <w:lang w:val="en-GB"/>
        </w:rPr>
        <w:t xml:space="preserve">or </w:t>
      </w:r>
      <w:r w:rsidR="00E8747E" w:rsidRPr="009F3888">
        <w:rPr>
          <w:rFonts w:ascii="Arial" w:hAnsi="Arial" w:cs="Arial"/>
          <w:sz w:val="20"/>
          <w:szCs w:val="20"/>
          <w:lang w:val="en-GB"/>
        </w:rPr>
        <w:t xml:space="preserve">an </w:t>
      </w:r>
      <w:r w:rsidR="004E4A98" w:rsidRPr="009F3888">
        <w:rPr>
          <w:rFonts w:ascii="Arial" w:hAnsi="Arial" w:cs="Arial"/>
          <w:sz w:val="20"/>
          <w:szCs w:val="20"/>
          <w:lang w:val="en-GB"/>
        </w:rPr>
        <w:t>international consultant</w:t>
      </w:r>
      <w:r w:rsidR="003B637E">
        <w:rPr>
          <w:rFonts w:ascii="Arial" w:hAnsi="Arial" w:cs="Arial"/>
          <w:sz w:val="20"/>
          <w:szCs w:val="20"/>
          <w:lang w:val="en-GB"/>
        </w:rPr>
        <w:t>/s</w:t>
      </w:r>
      <w:r w:rsidR="004E4A98" w:rsidRPr="009F3888">
        <w:rPr>
          <w:rFonts w:ascii="Arial" w:hAnsi="Arial" w:cs="Arial"/>
          <w:sz w:val="20"/>
          <w:szCs w:val="20"/>
          <w:lang w:val="en-GB"/>
        </w:rPr>
        <w:t xml:space="preserve"> (the “evaluator”) under the </w:t>
      </w:r>
      <w:r w:rsidR="00B13845" w:rsidRPr="009F3888">
        <w:rPr>
          <w:rFonts w:ascii="Arial" w:hAnsi="Arial" w:cs="Arial"/>
          <w:sz w:val="20"/>
          <w:szCs w:val="20"/>
          <w:lang w:val="en-GB"/>
        </w:rPr>
        <w:t>supervision</w:t>
      </w:r>
      <w:r w:rsidR="004E4A98" w:rsidRPr="009F3888">
        <w:rPr>
          <w:rFonts w:ascii="Arial" w:hAnsi="Arial" w:cs="Arial"/>
          <w:sz w:val="20"/>
          <w:szCs w:val="20"/>
          <w:lang w:val="en-GB"/>
        </w:rPr>
        <w:t xml:space="preserve"> of the UNITAR </w:t>
      </w:r>
      <w:r w:rsidRPr="009F3888">
        <w:rPr>
          <w:rFonts w:ascii="Arial" w:hAnsi="Arial" w:cs="Arial"/>
          <w:sz w:val="20"/>
          <w:szCs w:val="20"/>
          <w:lang w:val="en-GB"/>
        </w:rPr>
        <w:t>Planning, Performance Monitoring and E</w:t>
      </w:r>
      <w:r w:rsidR="004E4A98" w:rsidRPr="009F3888">
        <w:rPr>
          <w:rFonts w:ascii="Arial" w:hAnsi="Arial" w:cs="Arial"/>
          <w:sz w:val="20"/>
          <w:szCs w:val="20"/>
          <w:lang w:val="en-GB"/>
        </w:rPr>
        <w:t xml:space="preserve">valuation </w:t>
      </w:r>
      <w:r w:rsidR="0035196F" w:rsidRPr="009F3888">
        <w:rPr>
          <w:rFonts w:ascii="Arial" w:hAnsi="Arial" w:cs="Arial"/>
          <w:sz w:val="20"/>
          <w:szCs w:val="20"/>
          <w:lang w:val="en-GB"/>
        </w:rPr>
        <w:t>Unit</w:t>
      </w:r>
      <w:r w:rsidRPr="009F3888">
        <w:rPr>
          <w:rFonts w:ascii="Arial" w:hAnsi="Arial" w:cs="Arial"/>
          <w:sz w:val="20"/>
          <w:szCs w:val="20"/>
          <w:lang w:val="en-GB"/>
        </w:rPr>
        <w:t xml:space="preserve"> (PPME)</w:t>
      </w:r>
      <w:r w:rsidR="004E4A98" w:rsidRPr="009F3888">
        <w:rPr>
          <w:rFonts w:ascii="Arial" w:hAnsi="Arial" w:cs="Arial"/>
          <w:sz w:val="20"/>
          <w:szCs w:val="20"/>
          <w:lang w:val="en-GB"/>
        </w:rPr>
        <w:t xml:space="preserve">. </w:t>
      </w:r>
    </w:p>
    <w:p w14:paraId="74596851" w14:textId="77777777" w:rsidR="004268CB" w:rsidRPr="009F3888" w:rsidRDefault="004268CB" w:rsidP="00C34FE3">
      <w:pPr>
        <w:pStyle w:val="ListParagraph"/>
        <w:ind w:left="426"/>
        <w:jc w:val="both"/>
        <w:rPr>
          <w:rFonts w:ascii="Arial" w:hAnsi="Arial" w:cs="Arial"/>
          <w:sz w:val="20"/>
          <w:szCs w:val="20"/>
          <w:lang w:val="en-GB"/>
        </w:rPr>
      </w:pPr>
    </w:p>
    <w:p w14:paraId="2503D36E" w14:textId="4685D9EA" w:rsidR="004E4A98" w:rsidRDefault="00D10787" w:rsidP="00C01D00">
      <w:pPr>
        <w:pStyle w:val="ListParagraph"/>
        <w:numPr>
          <w:ilvl w:val="0"/>
          <w:numId w:val="1"/>
        </w:numPr>
        <w:ind w:left="426" w:hanging="426"/>
        <w:jc w:val="both"/>
        <w:rPr>
          <w:rFonts w:ascii="Arial" w:hAnsi="Arial" w:cs="Arial"/>
          <w:sz w:val="20"/>
          <w:szCs w:val="20"/>
          <w:lang w:val="en-GB"/>
        </w:rPr>
      </w:pPr>
      <w:proofErr w:type="gramStart"/>
      <w:r w:rsidRPr="009F3888">
        <w:rPr>
          <w:rFonts w:ascii="Arial" w:hAnsi="Arial" w:cs="Arial"/>
          <w:sz w:val="20"/>
          <w:szCs w:val="20"/>
          <w:lang w:val="en-GB"/>
        </w:rPr>
        <w:t>In order to</w:t>
      </w:r>
      <w:proofErr w:type="gramEnd"/>
      <w:r w:rsidRPr="009F3888">
        <w:rPr>
          <w:rFonts w:ascii="Arial" w:hAnsi="Arial" w:cs="Arial"/>
          <w:sz w:val="20"/>
          <w:szCs w:val="20"/>
          <w:lang w:val="en-GB"/>
        </w:rPr>
        <w:t xml:space="preserve"> maximize utilization of the evaluation, t</w:t>
      </w:r>
      <w:r w:rsidR="004E4A98" w:rsidRPr="009F3888">
        <w:rPr>
          <w:rFonts w:ascii="Arial" w:hAnsi="Arial" w:cs="Arial"/>
          <w:sz w:val="20"/>
          <w:szCs w:val="20"/>
          <w:lang w:val="en-GB"/>
        </w:rPr>
        <w:t xml:space="preserve">he evaluation shall follow a participatory approach and engage a range </w:t>
      </w:r>
      <w:r w:rsidR="000A6E9D" w:rsidRPr="009F3888">
        <w:rPr>
          <w:rFonts w:ascii="Arial" w:hAnsi="Arial" w:cs="Arial"/>
          <w:sz w:val="20"/>
          <w:szCs w:val="20"/>
          <w:lang w:val="en-GB"/>
        </w:rPr>
        <w:t xml:space="preserve">of </w:t>
      </w:r>
      <w:r w:rsidR="00EA1F30" w:rsidRPr="009F3888">
        <w:rPr>
          <w:rFonts w:ascii="Arial" w:hAnsi="Arial" w:cs="Arial"/>
          <w:sz w:val="20"/>
          <w:szCs w:val="20"/>
          <w:lang w:val="en-GB"/>
        </w:rPr>
        <w:t>project</w:t>
      </w:r>
      <w:r w:rsidR="004E4A98" w:rsidRPr="009F3888">
        <w:rPr>
          <w:rFonts w:ascii="Arial" w:hAnsi="Arial" w:cs="Arial"/>
          <w:sz w:val="20"/>
          <w:szCs w:val="20"/>
          <w:lang w:val="en-GB"/>
        </w:rPr>
        <w:t xml:space="preserve"> stakeholders in the process</w:t>
      </w:r>
      <w:r w:rsidRPr="009F3888">
        <w:rPr>
          <w:rFonts w:ascii="Arial" w:hAnsi="Arial" w:cs="Arial"/>
          <w:sz w:val="20"/>
          <w:szCs w:val="20"/>
          <w:lang w:val="en-GB"/>
        </w:rPr>
        <w:t xml:space="preserve">, including the </w:t>
      </w:r>
      <w:r w:rsidR="000A6E9D" w:rsidRPr="009F3888">
        <w:rPr>
          <w:rFonts w:ascii="Arial" w:hAnsi="Arial" w:cs="Arial"/>
          <w:sz w:val="20"/>
          <w:szCs w:val="20"/>
          <w:lang w:val="en-GB"/>
        </w:rPr>
        <w:t>project partner</w:t>
      </w:r>
      <w:r w:rsidR="009E4092" w:rsidRPr="009F3888">
        <w:rPr>
          <w:rFonts w:ascii="Arial" w:hAnsi="Arial" w:cs="Arial"/>
          <w:sz w:val="20"/>
          <w:szCs w:val="20"/>
          <w:lang w:val="en-GB"/>
        </w:rPr>
        <w:t>s</w:t>
      </w:r>
      <w:r w:rsidR="000A6E9D" w:rsidRPr="009F3888">
        <w:rPr>
          <w:rFonts w:ascii="Arial" w:hAnsi="Arial" w:cs="Arial"/>
          <w:sz w:val="20"/>
          <w:szCs w:val="20"/>
          <w:lang w:val="en-GB"/>
        </w:rPr>
        <w:t>, the UN Country Team</w:t>
      </w:r>
      <w:r w:rsidR="009E4092" w:rsidRPr="009F3888">
        <w:rPr>
          <w:rFonts w:ascii="Arial" w:hAnsi="Arial" w:cs="Arial"/>
          <w:sz w:val="20"/>
          <w:szCs w:val="20"/>
          <w:lang w:val="en-GB"/>
        </w:rPr>
        <w:t>s</w:t>
      </w:r>
      <w:r w:rsidRPr="009F3888">
        <w:rPr>
          <w:rFonts w:ascii="Arial" w:hAnsi="Arial" w:cs="Arial"/>
          <w:sz w:val="20"/>
          <w:szCs w:val="20"/>
          <w:lang w:val="en-GB"/>
        </w:rPr>
        <w:t xml:space="preserve">, the </w:t>
      </w:r>
      <w:r w:rsidR="000A6E9D" w:rsidRPr="009F3888">
        <w:rPr>
          <w:rFonts w:ascii="Arial" w:hAnsi="Arial" w:cs="Arial"/>
          <w:sz w:val="20"/>
          <w:szCs w:val="20"/>
          <w:lang w:val="en-GB"/>
        </w:rPr>
        <w:t>participants</w:t>
      </w:r>
      <w:r w:rsidRPr="009F3888">
        <w:rPr>
          <w:rFonts w:ascii="Arial" w:hAnsi="Arial" w:cs="Arial"/>
          <w:sz w:val="20"/>
          <w:szCs w:val="20"/>
          <w:lang w:val="en-GB"/>
        </w:rPr>
        <w:t>,</w:t>
      </w:r>
      <w:r w:rsidR="00B1576F" w:rsidRPr="009F3888">
        <w:rPr>
          <w:rFonts w:ascii="Arial" w:hAnsi="Arial" w:cs="Arial"/>
          <w:sz w:val="20"/>
          <w:szCs w:val="20"/>
          <w:lang w:val="en-GB"/>
        </w:rPr>
        <w:t xml:space="preserve"> </w:t>
      </w:r>
      <w:r w:rsidR="000A6E9D" w:rsidRPr="009F3888">
        <w:rPr>
          <w:rFonts w:ascii="Arial" w:hAnsi="Arial" w:cs="Arial"/>
          <w:sz w:val="20"/>
          <w:szCs w:val="20"/>
          <w:lang w:val="en-GB"/>
        </w:rPr>
        <w:t xml:space="preserve">the donor </w:t>
      </w:r>
      <w:r w:rsidRPr="009F3888">
        <w:rPr>
          <w:rFonts w:ascii="Arial" w:hAnsi="Arial" w:cs="Arial"/>
          <w:sz w:val="20"/>
          <w:szCs w:val="20"/>
          <w:lang w:val="en-GB"/>
        </w:rPr>
        <w:t>and other stakeholders</w:t>
      </w:r>
      <w:r w:rsidR="004E4A98" w:rsidRPr="009F3888">
        <w:rPr>
          <w:rFonts w:ascii="Arial" w:hAnsi="Arial" w:cs="Arial"/>
          <w:sz w:val="20"/>
          <w:szCs w:val="20"/>
          <w:lang w:val="en-GB"/>
        </w:rPr>
        <w:t xml:space="preserve">. Data collection should be triangulated to the extent possible to ensure validity and reliability of findings and draw on the following methods: comprehensive desk review, including a stakeholder analysis; surveys; </w:t>
      </w:r>
      <w:r w:rsidR="00AF6D76" w:rsidRPr="009F3888">
        <w:rPr>
          <w:rFonts w:ascii="Arial" w:hAnsi="Arial" w:cs="Arial"/>
          <w:sz w:val="20"/>
          <w:szCs w:val="20"/>
          <w:lang w:val="en-GB"/>
        </w:rPr>
        <w:t xml:space="preserve">review of the log frame </w:t>
      </w:r>
      <w:r w:rsidR="002232DA">
        <w:rPr>
          <w:rFonts w:ascii="Arial" w:hAnsi="Arial" w:cs="Arial"/>
          <w:sz w:val="20"/>
          <w:szCs w:val="20"/>
          <w:lang w:val="en-GB"/>
        </w:rPr>
        <w:t xml:space="preserve">(reconstructed) </w:t>
      </w:r>
      <w:r w:rsidR="00AF6D76" w:rsidRPr="009F3888">
        <w:rPr>
          <w:rFonts w:ascii="Arial" w:hAnsi="Arial" w:cs="Arial"/>
          <w:sz w:val="20"/>
          <w:szCs w:val="20"/>
          <w:lang w:val="en-GB"/>
        </w:rPr>
        <w:t>baseline data</w:t>
      </w:r>
      <w:r w:rsidR="00853DED" w:rsidRPr="009F3888">
        <w:rPr>
          <w:rFonts w:ascii="Arial" w:hAnsi="Arial" w:cs="Arial"/>
          <w:sz w:val="20"/>
          <w:szCs w:val="20"/>
          <w:lang w:val="en-GB"/>
        </w:rPr>
        <w:t> </w:t>
      </w:r>
      <w:r w:rsidR="00230999">
        <w:rPr>
          <w:rFonts w:ascii="Arial" w:hAnsi="Arial" w:cs="Arial"/>
          <w:sz w:val="20"/>
          <w:szCs w:val="20"/>
          <w:lang w:val="en-GB"/>
        </w:rPr>
        <w:t xml:space="preserve">and </w:t>
      </w:r>
      <w:r w:rsidR="004F3529">
        <w:rPr>
          <w:rFonts w:ascii="Arial" w:hAnsi="Arial" w:cs="Arial"/>
          <w:sz w:val="20"/>
          <w:szCs w:val="20"/>
          <w:lang w:val="en-GB"/>
        </w:rPr>
        <w:t xml:space="preserve">reconstruction of </w:t>
      </w:r>
      <w:r w:rsidR="00230999">
        <w:rPr>
          <w:rFonts w:ascii="Arial" w:hAnsi="Arial" w:cs="Arial"/>
          <w:sz w:val="20"/>
          <w:szCs w:val="20"/>
          <w:lang w:val="en-GB"/>
        </w:rPr>
        <w:t>the theory of change</w:t>
      </w:r>
      <w:r w:rsidR="00853DED" w:rsidRPr="009F3888">
        <w:rPr>
          <w:rFonts w:ascii="Arial" w:hAnsi="Arial" w:cs="Arial"/>
          <w:sz w:val="20"/>
          <w:szCs w:val="20"/>
          <w:lang w:val="en-GB"/>
        </w:rPr>
        <w:t>;</w:t>
      </w:r>
      <w:r w:rsidR="00AF6D76" w:rsidRPr="009F3888">
        <w:rPr>
          <w:rFonts w:ascii="Arial" w:hAnsi="Arial" w:cs="Arial"/>
          <w:sz w:val="20"/>
          <w:szCs w:val="20"/>
          <w:lang w:val="en-GB"/>
        </w:rPr>
        <w:t xml:space="preserve"> </w:t>
      </w:r>
      <w:r w:rsidR="004E4A98" w:rsidRPr="009F3888">
        <w:rPr>
          <w:rFonts w:ascii="Arial" w:hAnsi="Arial" w:cs="Arial"/>
          <w:sz w:val="20"/>
          <w:szCs w:val="20"/>
          <w:lang w:val="en-GB"/>
        </w:rPr>
        <w:t xml:space="preserve">key informant interviews; focus groups; and field visits. These data collection tools are discussed below. </w:t>
      </w:r>
    </w:p>
    <w:p w14:paraId="1805B3B7" w14:textId="332BA2A6" w:rsidR="00817044" w:rsidRDefault="00817044" w:rsidP="00D52BAB">
      <w:pPr>
        <w:ind w:left="426" w:hanging="426"/>
        <w:jc w:val="both"/>
        <w:rPr>
          <w:rFonts w:ascii="Arial" w:hAnsi="Arial" w:cs="Arial"/>
          <w:sz w:val="20"/>
          <w:szCs w:val="20"/>
        </w:rPr>
      </w:pPr>
      <w:r w:rsidRPr="00817044">
        <w:rPr>
          <w:rFonts w:ascii="Arial" w:hAnsi="Arial" w:cs="Arial"/>
          <w:sz w:val="20"/>
          <w:szCs w:val="20"/>
        </w:rPr>
        <w:t>13.</w:t>
      </w:r>
      <w:r w:rsidRPr="00817044">
        <w:rPr>
          <w:rFonts w:ascii="Arial" w:hAnsi="Arial" w:cs="Arial"/>
          <w:sz w:val="20"/>
          <w:szCs w:val="20"/>
        </w:rPr>
        <w:tab/>
        <w:t>The evaluator should engage in quantitative and qualitative analysis in responding to the principal evaluation questions and present the findings qualitatively or quantitatively as most appropriate. The baseline evaluation collected data for Samoa as a comparison country</w:t>
      </w:r>
      <w:r w:rsidR="0050053E" w:rsidRPr="0050053E">
        <w:rPr>
          <w:rFonts w:ascii="Arial" w:hAnsi="Arial" w:cs="Arial"/>
          <w:sz w:val="20"/>
          <w:szCs w:val="20"/>
        </w:rPr>
        <w:t xml:space="preserve"> </w:t>
      </w:r>
      <w:r w:rsidR="0050053E" w:rsidRPr="00817044">
        <w:rPr>
          <w:rFonts w:ascii="Arial" w:hAnsi="Arial" w:cs="Arial"/>
          <w:sz w:val="20"/>
          <w:szCs w:val="20"/>
        </w:rPr>
        <w:t>with similar geographical and socio-economic characteristics as the treatment groups to assess the counterfactual</w:t>
      </w:r>
      <w:r w:rsidRPr="00817044">
        <w:rPr>
          <w:rFonts w:ascii="Arial" w:hAnsi="Arial" w:cs="Arial"/>
          <w:sz w:val="20"/>
          <w:szCs w:val="20"/>
        </w:rPr>
        <w:t xml:space="preserve">. </w:t>
      </w:r>
      <w:proofErr w:type="spellStart"/>
      <w:r w:rsidR="0050053E">
        <w:rPr>
          <w:rFonts w:ascii="Arial" w:hAnsi="Arial" w:cs="Arial"/>
          <w:sz w:val="20"/>
          <w:szCs w:val="20"/>
        </w:rPr>
        <w:t>Endline</w:t>
      </w:r>
      <w:proofErr w:type="spellEnd"/>
      <w:r w:rsidRPr="00817044">
        <w:rPr>
          <w:rFonts w:ascii="Arial" w:hAnsi="Arial" w:cs="Arial"/>
          <w:sz w:val="20"/>
          <w:szCs w:val="20"/>
        </w:rPr>
        <w:t xml:space="preserve"> data for the comparison group shall be collected as well.</w:t>
      </w:r>
    </w:p>
    <w:p w14:paraId="1041B3F6" w14:textId="136640BF" w:rsidR="004E4A98" w:rsidRPr="00D87AEF" w:rsidRDefault="00D87AEF" w:rsidP="00D87AEF">
      <w:pPr>
        <w:ind w:left="426" w:hanging="426"/>
        <w:jc w:val="both"/>
        <w:rPr>
          <w:rFonts w:ascii="Arial" w:hAnsi="Arial" w:cs="Arial"/>
          <w:sz w:val="20"/>
          <w:szCs w:val="20"/>
        </w:rPr>
      </w:pPr>
      <w:r>
        <w:rPr>
          <w:rFonts w:ascii="Arial" w:hAnsi="Arial" w:cs="Arial"/>
          <w:sz w:val="20"/>
          <w:szCs w:val="20"/>
        </w:rPr>
        <w:t xml:space="preserve">16. </w:t>
      </w:r>
      <w:r w:rsidR="004E4A98" w:rsidRPr="00D87AEF">
        <w:rPr>
          <w:rFonts w:ascii="Arial" w:hAnsi="Arial" w:cs="Arial"/>
          <w:sz w:val="20"/>
          <w:szCs w:val="20"/>
        </w:rPr>
        <w:t>The evaluator should engage in quantitative and qualitative analysis in responding to the principal evaluation questions and present the findings qualitatively or quantitatively as most appropriate</w:t>
      </w:r>
      <w:r w:rsidR="00704C9D">
        <w:rPr>
          <w:rFonts w:ascii="Arial" w:hAnsi="Arial" w:cs="Arial"/>
          <w:sz w:val="20"/>
          <w:szCs w:val="20"/>
        </w:rPr>
        <w:t xml:space="preserve"> to update the provisional </w:t>
      </w:r>
      <w:proofErr w:type="spellStart"/>
      <w:r w:rsidR="00704C9D">
        <w:rPr>
          <w:rFonts w:ascii="Arial" w:hAnsi="Arial" w:cs="Arial"/>
          <w:sz w:val="20"/>
          <w:szCs w:val="20"/>
        </w:rPr>
        <w:t>endline</w:t>
      </w:r>
      <w:proofErr w:type="spellEnd"/>
      <w:r w:rsidR="004E4A98" w:rsidRPr="00D87AEF">
        <w:rPr>
          <w:rFonts w:ascii="Arial" w:hAnsi="Arial" w:cs="Arial"/>
          <w:sz w:val="20"/>
          <w:szCs w:val="20"/>
        </w:rPr>
        <w:t xml:space="preserve">. </w:t>
      </w:r>
    </w:p>
    <w:p w14:paraId="37C06C40" w14:textId="77777777" w:rsidR="004E4A98" w:rsidRPr="00B836F3" w:rsidRDefault="004E4A98" w:rsidP="004E4A98">
      <w:pPr>
        <w:ind w:firstLine="708"/>
        <w:rPr>
          <w:rFonts w:ascii="Arial" w:hAnsi="Arial" w:cs="Arial"/>
          <w:b/>
          <w:sz w:val="20"/>
          <w:szCs w:val="20"/>
        </w:rPr>
      </w:pPr>
      <w:r w:rsidRPr="00B836F3">
        <w:rPr>
          <w:rFonts w:ascii="Arial" w:hAnsi="Arial" w:cs="Arial"/>
          <w:b/>
          <w:sz w:val="20"/>
          <w:szCs w:val="20"/>
        </w:rPr>
        <w:t xml:space="preserve">Data collection methods: </w:t>
      </w:r>
    </w:p>
    <w:p w14:paraId="6C05B7F4" w14:textId="77777777" w:rsidR="004E4A98" w:rsidRPr="00B836F3" w:rsidRDefault="004E4A98" w:rsidP="004E4A98">
      <w:pPr>
        <w:ind w:firstLine="708"/>
        <w:rPr>
          <w:rFonts w:ascii="Arial" w:hAnsi="Arial" w:cs="Arial"/>
          <w:i/>
          <w:sz w:val="20"/>
          <w:szCs w:val="20"/>
        </w:rPr>
      </w:pPr>
      <w:r w:rsidRPr="00B836F3">
        <w:rPr>
          <w:rFonts w:ascii="Arial" w:hAnsi="Arial" w:cs="Arial"/>
          <w:i/>
          <w:sz w:val="20"/>
          <w:szCs w:val="20"/>
        </w:rPr>
        <w:lastRenderedPageBreak/>
        <w:t>Comprehensive desk review</w:t>
      </w:r>
    </w:p>
    <w:p w14:paraId="320C5C34" w14:textId="77777777" w:rsidR="00F51598" w:rsidRDefault="004E4A98" w:rsidP="00F51598">
      <w:pPr>
        <w:pStyle w:val="ListParagraph"/>
        <w:jc w:val="both"/>
        <w:rPr>
          <w:rFonts w:ascii="Arial" w:hAnsi="Arial" w:cs="Arial"/>
          <w:sz w:val="20"/>
          <w:szCs w:val="20"/>
          <w:lang w:val="en-GB"/>
        </w:rPr>
      </w:pPr>
      <w:r w:rsidRPr="00B836F3">
        <w:rPr>
          <w:rFonts w:ascii="Arial" w:hAnsi="Arial" w:cs="Arial"/>
          <w:sz w:val="20"/>
          <w:szCs w:val="20"/>
          <w:lang w:val="en-GB"/>
        </w:rPr>
        <w:t xml:space="preserve">The evaluator will compile, </w:t>
      </w:r>
      <w:proofErr w:type="gramStart"/>
      <w:r w:rsidRPr="00B836F3">
        <w:rPr>
          <w:rFonts w:ascii="Arial" w:hAnsi="Arial" w:cs="Arial"/>
          <w:sz w:val="20"/>
          <w:szCs w:val="20"/>
          <w:lang w:val="en-GB"/>
        </w:rPr>
        <w:t>review</w:t>
      </w:r>
      <w:proofErr w:type="gramEnd"/>
      <w:r w:rsidRPr="00B836F3">
        <w:rPr>
          <w:rFonts w:ascii="Arial" w:hAnsi="Arial" w:cs="Arial"/>
          <w:sz w:val="20"/>
          <w:szCs w:val="20"/>
          <w:lang w:val="en-GB"/>
        </w:rPr>
        <w:t xml:space="preserve"> and analy</w:t>
      </w:r>
      <w:r w:rsidR="000F0645" w:rsidRPr="00B836F3">
        <w:rPr>
          <w:rFonts w:ascii="Arial" w:hAnsi="Arial" w:cs="Arial"/>
          <w:sz w:val="20"/>
          <w:szCs w:val="20"/>
          <w:lang w:val="en-GB"/>
        </w:rPr>
        <w:t>s</w:t>
      </w:r>
      <w:r w:rsidRPr="00B836F3">
        <w:rPr>
          <w:rFonts w:ascii="Arial" w:hAnsi="Arial" w:cs="Arial"/>
          <w:sz w:val="20"/>
          <w:szCs w:val="20"/>
          <w:lang w:val="en-GB"/>
        </w:rPr>
        <w:t>e background documents and secondary data/information related to</w:t>
      </w:r>
      <w:r w:rsidR="00B9217A" w:rsidRPr="00B836F3">
        <w:rPr>
          <w:rFonts w:ascii="Arial" w:hAnsi="Arial" w:cs="Arial"/>
          <w:sz w:val="20"/>
          <w:szCs w:val="20"/>
          <w:lang w:val="en-GB"/>
        </w:rPr>
        <w:t xml:space="preserve"> the</w:t>
      </w:r>
      <w:r w:rsidRPr="00B836F3">
        <w:rPr>
          <w:rFonts w:ascii="Arial" w:hAnsi="Arial" w:cs="Arial"/>
          <w:sz w:val="20"/>
          <w:szCs w:val="20"/>
          <w:lang w:val="en-GB"/>
        </w:rPr>
        <w:t xml:space="preserve"> </w:t>
      </w:r>
      <w:r w:rsidR="00EA1F30" w:rsidRPr="00B836F3">
        <w:rPr>
          <w:rFonts w:ascii="Arial" w:hAnsi="Arial" w:cs="Arial"/>
          <w:sz w:val="20"/>
          <w:szCs w:val="20"/>
          <w:lang w:val="en-GB"/>
        </w:rPr>
        <w:t>project</w:t>
      </w:r>
      <w:r w:rsidR="00DB07AB">
        <w:rPr>
          <w:rFonts w:ascii="Arial" w:hAnsi="Arial" w:cs="Arial"/>
          <w:sz w:val="20"/>
          <w:szCs w:val="20"/>
          <w:lang w:val="en-GB"/>
        </w:rPr>
        <w:t>, including a results framework indicator tracking review</w:t>
      </w:r>
      <w:r w:rsidRPr="00B836F3">
        <w:rPr>
          <w:rFonts w:ascii="Arial" w:hAnsi="Arial" w:cs="Arial"/>
          <w:sz w:val="20"/>
          <w:szCs w:val="20"/>
          <w:lang w:val="en-GB"/>
        </w:rPr>
        <w:t xml:space="preserve">. A list of background documentation for the desk review is included in Annex </w:t>
      </w:r>
      <w:r w:rsidR="005F5E4C" w:rsidRPr="00B836F3">
        <w:rPr>
          <w:rFonts w:ascii="Arial" w:hAnsi="Arial" w:cs="Arial"/>
          <w:sz w:val="20"/>
          <w:szCs w:val="20"/>
          <w:lang w:val="en-GB"/>
        </w:rPr>
        <w:t>C</w:t>
      </w:r>
      <w:r w:rsidRPr="00B836F3">
        <w:rPr>
          <w:rFonts w:ascii="Arial" w:hAnsi="Arial" w:cs="Arial"/>
          <w:sz w:val="20"/>
          <w:szCs w:val="20"/>
          <w:lang w:val="en-GB"/>
        </w:rPr>
        <w:t xml:space="preserve">. </w:t>
      </w:r>
    </w:p>
    <w:p w14:paraId="41C4DA2E" w14:textId="504043CB" w:rsidR="00F51598" w:rsidRPr="001D0D25" w:rsidRDefault="00F51598" w:rsidP="00F51598">
      <w:pPr>
        <w:pStyle w:val="ListParagraph"/>
        <w:jc w:val="both"/>
        <w:rPr>
          <w:rFonts w:ascii="Arial" w:eastAsia="Calibri" w:hAnsi="Arial" w:cs="Arial"/>
          <w:sz w:val="20"/>
          <w:szCs w:val="20"/>
          <w:lang w:val="en-US"/>
        </w:rPr>
      </w:pPr>
      <w:r w:rsidRPr="00F51598">
        <w:rPr>
          <w:rFonts w:ascii="Arial" w:hAnsi="Arial" w:cs="Arial"/>
          <w:sz w:val="20"/>
          <w:szCs w:val="20"/>
          <w:lang w:val="en-GB"/>
        </w:rPr>
        <w:t xml:space="preserve">If baseline data available allows for it, </w:t>
      </w:r>
      <w:r w:rsidRPr="001D0D25">
        <w:rPr>
          <w:rFonts w:ascii="Arial" w:eastAsia="Calibri" w:hAnsi="Arial" w:cs="Arial"/>
          <w:sz w:val="20"/>
          <w:szCs w:val="20"/>
          <w:lang w:val="en-US"/>
        </w:rPr>
        <w:t xml:space="preserve">the evaluator should consider using </w:t>
      </w:r>
      <w:hyperlink r:id="rId14" w:history="1">
        <w:r w:rsidRPr="001D0D25">
          <w:rPr>
            <w:rFonts w:ascii="Arial" w:eastAsia="Calibri" w:hAnsi="Arial" w:cs="Arial"/>
            <w:color w:val="0563C1"/>
            <w:sz w:val="20"/>
            <w:szCs w:val="20"/>
            <w:u w:val="single"/>
            <w:lang w:val="en-US"/>
          </w:rPr>
          <w:t>Difference in Differen</w:t>
        </w:r>
        <w:r w:rsidR="00390A9F" w:rsidRPr="001D0D25">
          <w:rPr>
            <w:rFonts w:ascii="Arial" w:eastAsia="Calibri" w:hAnsi="Arial" w:cs="Arial"/>
            <w:color w:val="0563C1"/>
            <w:sz w:val="20"/>
            <w:szCs w:val="20"/>
            <w:u w:val="single"/>
            <w:lang w:val="en-US"/>
          </w:rPr>
          <w:t xml:space="preserve">ce </w:t>
        </w:r>
        <w:r w:rsidRPr="001D0D25">
          <w:rPr>
            <w:rFonts w:ascii="Arial" w:eastAsia="Calibri" w:hAnsi="Arial" w:cs="Arial"/>
            <w:color w:val="0563C1"/>
            <w:sz w:val="20"/>
            <w:szCs w:val="20"/>
            <w:u w:val="single"/>
            <w:lang w:val="en-US"/>
          </w:rPr>
          <w:t>(DD)</w:t>
        </w:r>
      </w:hyperlink>
      <w:r w:rsidRPr="001D0D25">
        <w:rPr>
          <w:rFonts w:ascii="Arial" w:eastAsia="Calibri" w:hAnsi="Arial" w:cs="Arial"/>
          <w:sz w:val="20"/>
          <w:szCs w:val="20"/>
          <w:lang w:val="en-US"/>
        </w:rPr>
        <w:t xml:space="preserve"> and </w:t>
      </w:r>
      <w:hyperlink r:id="rId15" w:history="1">
        <w:r w:rsidRPr="001D0D25">
          <w:rPr>
            <w:rFonts w:ascii="Arial" w:eastAsia="Calibri" w:hAnsi="Arial" w:cs="Arial"/>
            <w:color w:val="0563C1"/>
            <w:sz w:val="20"/>
            <w:szCs w:val="20"/>
            <w:u w:val="single"/>
            <w:lang w:val="en-US"/>
          </w:rPr>
          <w:t>Propensity Score Matching (PSM)</w:t>
        </w:r>
      </w:hyperlink>
      <w:r w:rsidRPr="001D0D25">
        <w:rPr>
          <w:rFonts w:ascii="Arial" w:eastAsia="Calibri" w:hAnsi="Arial" w:cs="Arial"/>
          <w:sz w:val="20"/>
          <w:szCs w:val="20"/>
          <w:lang w:val="en-US"/>
        </w:rPr>
        <w:t xml:space="preserve"> methodologies for the impact assessment related evaluation questions.</w:t>
      </w:r>
    </w:p>
    <w:p w14:paraId="7F145914" w14:textId="65856F57" w:rsidR="00F51598" w:rsidRPr="00635F11" w:rsidRDefault="00733E37" w:rsidP="00635F11">
      <w:pPr>
        <w:spacing w:after="0" w:line="240" w:lineRule="auto"/>
        <w:ind w:left="720"/>
        <w:contextualSpacing/>
        <w:rPr>
          <w:rFonts w:ascii="Segoe UI" w:hAnsi="Segoe UI" w:cs="Segoe UI"/>
          <w:sz w:val="20"/>
          <w:szCs w:val="20"/>
        </w:rPr>
      </w:pPr>
      <w:r>
        <w:rPr>
          <w:rFonts w:ascii="Arial" w:eastAsia="Calibri" w:hAnsi="Arial" w:cs="Arial"/>
          <w:sz w:val="20"/>
          <w:szCs w:val="20"/>
        </w:rPr>
        <w:t>The evaluator</w:t>
      </w:r>
      <w:r w:rsidR="00866292">
        <w:rPr>
          <w:rFonts w:ascii="Arial" w:eastAsia="Calibri" w:hAnsi="Arial" w:cs="Arial"/>
          <w:sz w:val="20"/>
          <w:szCs w:val="20"/>
        </w:rPr>
        <w:t xml:space="preserve"> should also consider whether </w:t>
      </w:r>
      <w:hyperlink r:id="rId16" w:history="1">
        <w:r w:rsidR="00866292" w:rsidRPr="00866292">
          <w:rPr>
            <w:rFonts w:ascii="Arial" w:hAnsi="Arial" w:cs="Arial"/>
            <w:color w:val="0563C1"/>
            <w:sz w:val="20"/>
            <w:szCs w:val="20"/>
            <w:u w:val="single"/>
          </w:rPr>
          <w:t>Outcome mapping</w:t>
        </w:r>
      </w:hyperlink>
      <w:r w:rsidR="00866292" w:rsidRPr="00866292">
        <w:rPr>
          <w:rFonts w:ascii="Arial" w:hAnsi="Arial" w:cs="Arial"/>
          <w:sz w:val="20"/>
          <w:szCs w:val="20"/>
        </w:rPr>
        <w:t xml:space="preserve"> / </w:t>
      </w:r>
      <w:hyperlink r:id="rId17" w:history="1">
        <w:r w:rsidR="00866292" w:rsidRPr="00866292">
          <w:rPr>
            <w:rFonts w:ascii="Arial" w:hAnsi="Arial" w:cs="Arial"/>
            <w:color w:val="0563C1"/>
            <w:sz w:val="20"/>
            <w:szCs w:val="20"/>
            <w:u w:val="single"/>
          </w:rPr>
          <w:t>Outcome harvesting</w:t>
        </w:r>
      </w:hyperlink>
      <w:r w:rsidR="00866292">
        <w:rPr>
          <w:rFonts w:ascii="Arial" w:hAnsi="Arial" w:cs="Arial"/>
          <w:sz w:val="20"/>
          <w:szCs w:val="20"/>
        </w:rPr>
        <w:t xml:space="preserve"> are suitable tools for </w:t>
      </w:r>
      <w:r w:rsidR="00635F11">
        <w:rPr>
          <w:rFonts w:ascii="Arial" w:hAnsi="Arial" w:cs="Arial"/>
          <w:sz w:val="20"/>
          <w:szCs w:val="20"/>
        </w:rPr>
        <w:t>answering the evaluation questions.</w:t>
      </w:r>
    </w:p>
    <w:p w14:paraId="641E6927" w14:textId="77777777" w:rsidR="004E4A98" w:rsidRPr="00B836F3" w:rsidRDefault="004E4A98" w:rsidP="004E4A98">
      <w:pPr>
        <w:pStyle w:val="ListParagraph"/>
        <w:jc w:val="both"/>
        <w:rPr>
          <w:rFonts w:ascii="Arial" w:hAnsi="Arial" w:cs="Arial"/>
          <w:b/>
          <w:sz w:val="20"/>
          <w:szCs w:val="20"/>
          <w:lang w:val="en-GB"/>
        </w:rPr>
      </w:pPr>
    </w:p>
    <w:p w14:paraId="7DB4E251" w14:textId="77777777" w:rsidR="004E4A98" w:rsidRPr="00B836F3" w:rsidRDefault="004E4A98" w:rsidP="004E4A98">
      <w:pPr>
        <w:pStyle w:val="ListParagraph"/>
        <w:jc w:val="both"/>
        <w:rPr>
          <w:rFonts w:ascii="Arial" w:hAnsi="Arial" w:cs="Arial"/>
          <w:i/>
          <w:sz w:val="20"/>
          <w:szCs w:val="20"/>
          <w:lang w:val="en-GB"/>
        </w:rPr>
      </w:pPr>
      <w:r w:rsidRPr="00B836F3">
        <w:rPr>
          <w:rFonts w:ascii="Arial" w:hAnsi="Arial" w:cs="Arial"/>
          <w:i/>
          <w:sz w:val="20"/>
          <w:szCs w:val="20"/>
          <w:lang w:val="en-GB"/>
        </w:rPr>
        <w:t xml:space="preserve">Stakeholder analysis </w:t>
      </w:r>
    </w:p>
    <w:p w14:paraId="1F5B45DF" w14:textId="77777777" w:rsidR="004E4A98" w:rsidRPr="00B836F3" w:rsidRDefault="004E4A98" w:rsidP="004E4A98">
      <w:pPr>
        <w:pStyle w:val="ListParagraph"/>
        <w:jc w:val="both"/>
        <w:rPr>
          <w:rFonts w:ascii="Arial" w:hAnsi="Arial" w:cs="Arial"/>
          <w:b/>
          <w:sz w:val="20"/>
          <w:szCs w:val="20"/>
          <w:lang w:val="en-GB"/>
        </w:rPr>
      </w:pPr>
    </w:p>
    <w:p w14:paraId="0B944D03" w14:textId="5D05D19E" w:rsidR="004E4A98" w:rsidRDefault="004E4A98" w:rsidP="004E4A98">
      <w:pPr>
        <w:pStyle w:val="ListParagraph"/>
        <w:jc w:val="both"/>
        <w:rPr>
          <w:rFonts w:ascii="Arial" w:hAnsi="Arial" w:cs="Arial"/>
          <w:sz w:val="20"/>
          <w:szCs w:val="20"/>
          <w:lang w:val="en-GB"/>
        </w:rPr>
      </w:pPr>
      <w:r w:rsidRPr="00B836F3">
        <w:rPr>
          <w:rFonts w:ascii="Arial" w:hAnsi="Arial" w:cs="Arial"/>
          <w:sz w:val="20"/>
          <w:szCs w:val="20"/>
          <w:lang w:val="en-GB"/>
        </w:rPr>
        <w:t xml:space="preserve">The evaluator will identify the different stakeholders involved in </w:t>
      </w:r>
      <w:r w:rsidR="00E8747E" w:rsidRPr="00B836F3">
        <w:rPr>
          <w:rFonts w:ascii="Arial" w:hAnsi="Arial" w:cs="Arial"/>
          <w:sz w:val="20"/>
          <w:szCs w:val="20"/>
          <w:lang w:val="en-GB"/>
        </w:rPr>
        <w:t xml:space="preserve">the </w:t>
      </w:r>
      <w:r w:rsidR="00EA1F30" w:rsidRPr="00B836F3">
        <w:rPr>
          <w:rFonts w:ascii="Arial" w:hAnsi="Arial" w:cs="Arial"/>
          <w:sz w:val="20"/>
          <w:szCs w:val="20"/>
          <w:lang w:val="en-GB"/>
        </w:rPr>
        <w:t>project</w:t>
      </w:r>
      <w:r w:rsidRPr="00B836F3">
        <w:rPr>
          <w:rFonts w:ascii="Arial" w:hAnsi="Arial" w:cs="Arial"/>
          <w:sz w:val="20"/>
          <w:szCs w:val="20"/>
          <w:lang w:val="en-GB"/>
        </w:rPr>
        <w:t>. Key stakeholders at the global</w:t>
      </w:r>
      <w:r w:rsidR="00B1576F" w:rsidRPr="00B836F3">
        <w:rPr>
          <w:rFonts w:ascii="Arial" w:hAnsi="Arial" w:cs="Arial"/>
          <w:sz w:val="20"/>
          <w:szCs w:val="20"/>
          <w:lang w:val="en-GB"/>
        </w:rPr>
        <w:t xml:space="preserve"> and national </w:t>
      </w:r>
      <w:r w:rsidRPr="00B836F3">
        <w:rPr>
          <w:rFonts w:ascii="Arial" w:hAnsi="Arial" w:cs="Arial"/>
          <w:sz w:val="20"/>
          <w:szCs w:val="20"/>
          <w:lang w:val="en-GB"/>
        </w:rPr>
        <w:t>level include, but are not limited, to:</w:t>
      </w:r>
    </w:p>
    <w:p w14:paraId="434776A3" w14:textId="279F15B2" w:rsidR="007D33B0" w:rsidRDefault="007D33B0" w:rsidP="004E4A98">
      <w:pPr>
        <w:pStyle w:val="ListParagraph"/>
        <w:jc w:val="both"/>
        <w:rPr>
          <w:rFonts w:ascii="Arial" w:hAnsi="Arial" w:cs="Arial"/>
          <w:sz w:val="20"/>
          <w:szCs w:val="20"/>
          <w:lang w:val="en-GB"/>
        </w:rPr>
      </w:pPr>
    </w:p>
    <w:p w14:paraId="3E132EEA" w14:textId="77777777" w:rsidR="007D33B0" w:rsidRPr="007D33B0" w:rsidRDefault="007D33B0" w:rsidP="007D33B0">
      <w:pPr>
        <w:pStyle w:val="ListParagraph"/>
        <w:jc w:val="both"/>
        <w:rPr>
          <w:rFonts w:ascii="Arial" w:hAnsi="Arial" w:cs="Arial"/>
          <w:sz w:val="20"/>
          <w:szCs w:val="20"/>
          <w:u w:val="single"/>
          <w:lang w:val="en-GB"/>
        </w:rPr>
      </w:pPr>
      <w:r w:rsidRPr="007D33B0">
        <w:rPr>
          <w:rFonts w:ascii="Arial" w:hAnsi="Arial" w:cs="Arial"/>
          <w:sz w:val="20"/>
          <w:szCs w:val="20"/>
          <w:u w:val="single"/>
          <w:lang w:val="en-GB"/>
        </w:rPr>
        <w:t>Treatment Countries:</w:t>
      </w:r>
    </w:p>
    <w:p w14:paraId="00FBAF89" w14:textId="77777777" w:rsidR="007D33B0" w:rsidRPr="007D33B0" w:rsidRDefault="007D33B0" w:rsidP="007D33B0">
      <w:pPr>
        <w:pStyle w:val="ListParagraph"/>
        <w:jc w:val="both"/>
        <w:rPr>
          <w:rFonts w:ascii="Arial" w:hAnsi="Arial" w:cs="Arial"/>
          <w:sz w:val="20"/>
          <w:szCs w:val="20"/>
          <w:lang w:val="en-GB"/>
        </w:rPr>
      </w:pPr>
      <w:r w:rsidRPr="007D33B0">
        <w:rPr>
          <w:rFonts w:ascii="Arial" w:hAnsi="Arial" w:cs="Arial"/>
          <w:sz w:val="20"/>
          <w:szCs w:val="20"/>
          <w:lang w:val="en-GB"/>
        </w:rPr>
        <w:t>Fiji</w:t>
      </w:r>
    </w:p>
    <w:p w14:paraId="5289DD28" w14:textId="77777777" w:rsidR="007D33B0" w:rsidRPr="007D33B0" w:rsidRDefault="007D33B0" w:rsidP="007D33B0">
      <w:pPr>
        <w:pStyle w:val="ListParagraph"/>
        <w:jc w:val="both"/>
        <w:rPr>
          <w:rFonts w:ascii="Arial" w:hAnsi="Arial" w:cs="Arial"/>
          <w:sz w:val="20"/>
          <w:szCs w:val="20"/>
          <w:lang w:val="en-GB"/>
        </w:rPr>
      </w:pPr>
      <w:r w:rsidRPr="007D33B0">
        <w:rPr>
          <w:rFonts w:ascii="Arial" w:hAnsi="Arial" w:cs="Arial"/>
          <w:sz w:val="20"/>
          <w:szCs w:val="20"/>
          <w:lang w:val="en-GB"/>
        </w:rPr>
        <w:t>Ministry of Lands &amp; Mineral Resources</w:t>
      </w:r>
    </w:p>
    <w:p w14:paraId="0DF61ED4" w14:textId="77777777" w:rsidR="007D33B0" w:rsidRPr="007D33B0" w:rsidRDefault="007D33B0" w:rsidP="007D33B0">
      <w:pPr>
        <w:pStyle w:val="ListParagraph"/>
        <w:jc w:val="both"/>
        <w:rPr>
          <w:rFonts w:ascii="Arial" w:hAnsi="Arial" w:cs="Arial"/>
          <w:sz w:val="20"/>
          <w:szCs w:val="20"/>
          <w:lang w:val="en-GB"/>
        </w:rPr>
      </w:pPr>
      <w:r w:rsidRPr="007D33B0">
        <w:rPr>
          <w:rFonts w:ascii="Arial" w:hAnsi="Arial" w:cs="Arial"/>
          <w:sz w:val="20"/>
          <w:szCs w:val="20"/>
          <w:lang w:val="en-GB"/>
        </w:rPr>
        <w:t>Ministry of Economy</w:t>
      </w:r>
    </w:p>
    <w:p w14:paraId="36095B0C" w14:textId="77777777" w:rsidR="007D33B0" w:rsidRPr="007D33B0" w:rsidRDefault="007D33B0" w:rsidP="007D33B0">
      <w:pPr>
        <w:pStyle w:val="ListParagraph"/>
        <w:jc w:val="both"/>
        <w:rPr>
          <w:rFonts w:ascii="Arial" w:hAnsi="Arial" w:cs="Arial"/>
          <w:sz w:val="20"/>
          <w:szCs w:val="20"/>
          <w:lang w:val="en-GB"/>
        </w:rPr>
      </w:pPr>
      <w:r w:rsidRPr="007D33B0">
        <w:rPr>
          <w:rFonts w:ascii="Arial" w:hAnsi="Arial" w:cs="Arial"/>
          <w:sz w:val="20"/>
          <w:szCs w:val="20"/>
          <w:lang w:val="en-GB"/>
        </w:rPr>
        <w:t>Fiji National Development Bank</w:t>
      </w:r>
    </w:p>
    <w:p w14:paraId="1FF69F66" w14:textId="77777777" w:rsidR="007D33B0" w:rsidRPr="007D33B0" w:rsidRDefault="007D33B0" w:rsidP="007D33B0">
      <w:pPr>
        <w:pStyle w:val="ListParagraph"/>
        <w:jc w:val="both"/>
        <w:rPr>
          <w:rFonts w:ascii="Arial" w:hAnsi="Arial" w:cs="Arial"/>
          <w:sz w:val="20"/>
          <w:szCs w:val="20"/>
          <w:lang w:val="en-GB"/>
        </w:rPr>
      </w:pPr>
      <w:r w:rsidRPr="007D33B0">
        <w:rPr>
          <w:rFonts w:ascii="Arial" w:hAnsi="Arial" w:cs="Arial"/>
          <w:sz w:val="20"/>
          <w:szCs w:val="20"/>
          <w:lang w:val="en-GB"/>
        </w:rPr>
        <w:t>World Bank, UNDP, ADB, FAO</w:t>
      </w:r>
    </w:p>
    <w:p w14:paraId="534DBCD5" w14:textId="77777777" w:rsidR="007D33B0" w:rsidRPr="007D33B0" w:rsidRDefault="007D33B0" w:rsidP="007D33B0">
      <w:pPr>
        <w:pStyle w:val="ListParagraph"/>
        <w:jc w:val="both"/>
        <w:rPr>
          <w:rFonts w:ascii="Arial" w:hAnsi="Arial" w:cs="Arial"/>
          <w:sz w:val="20"/>
          <w:szCs w:val="20"/>
          <w:lang w:val="en-GB"/>
        </w:rPr>
      </w:pPr>
    </w:p>
    <w:p w14:paraId="68521ABB" w14:textId="77777777" w:rsidR="007D33B0" w:rsidRPr="007D33B0" w:rsidRDefault="007D33B0" w:rsidP="007D33B0">
      <w:pPr>
        <w:pStyle w:val="ListParagraph"/>
        <w:jc w:val="both"/>
        <w:rPr>
          <w:rFonts w:ascii="Arial" w:hAnsi="Arial" w:cs="Arial"/>
          <w:sz w:val="20"/>
          <w:szCs w:val="20"/>
          <w:lang w:val="en-GB"/>
        </w:rPr>
      </w:pPr>
      <w:r w:rsidRPr="007D33B0">
        <w:rPr>
          <w:rFonts w:ascii="Arial" w:hAnsi="Arial" w:cs="Arial"/>
          <w:sz w:val="20"/>
          <w:szCs w:val="20"/>
          <w:lang w:val="en-GB"/>
        </w:rPr>
        <w:t>The Solomon Islands</w:t>
      </w:r>
    </w:p>
    <w:p w14:paraId="30D87298" w14:textId="77777777" w:rsidR="007D33B0" w:rsidRPr="007D33B0" w:rsidRDefault="007D33B0" w:rsidP="007D33B0">
      <w:pPr>
        <w:pStyle w:val="ListParagraph"/>
        <w:jc w:val="both"/>
        <w:rPr>
          <w:rFonts w:ascii="Arial" w:hAnsi="Arial" w:cs="Arial"/>
          <w:sz w:val="20"/>
          <w:szCs w:val="20"/>
          <w:lang w:val="en-GB"/>
        </w:rPr>
      </w:pPr>
      <w:r w:rsidRPr="007D33B0">
        <w:rPr>
          <w:rFonts w:ascii="Arial" w:hAnsi="Arial" w:cs="Arial"/>
          <w:sz w:val="20"/>
          <w:szCs w:val="20"/>
          <w:lang w:val="en-GB"/>
        </w:rPr>
        <w:t>Ministry of Environment, Climate Change, Disaster Management &amp; Meteorology</w:t>
      </w:r>
    </w:p>
    <w:p w14:paraId="7AB0F1F4" w14:textId="77777777" w:rsidR="007D33B0" w:rsidRPr="007D33B0" w:rsidRDefault="007D33B0" w:rsidP="007D33B0">
      <w:pPr>
        <w:pStyle w:val="ListParagraph"/>
        <w:jc w:val="both"/>
        <w:rPr>
          <w:rFonts w:ascii="Arial" w:hAnsi="Arial" w:cs="Arial"/>
          <w:sz w:val="20"/>
          <w:szCs w:val="20"/>
          <w:lang w:val="en-GB"/>
        </w:rPr>
      </w:pPr>
      <w:r w:rsidRPr="007D33B0">
        <w:rPr>
          <w:rFonts w:ascii="Arial" w:hAnsi="Arial" w:cs="Arial"/>
          <w:sz w:val="20"/>
          <w:szCs w:val="20"/>
          <w:lang w:val="en-GB"/>
        </w:rPr>
        <w:t>World Bank, ADB, GEF</w:t>
      </w:r>
    </w:p>
    <w:p w14:paraId="713F1B71" w14:textId="77777777" w:rsidR="007D33B0" w:rsidRPr="007D33B0" w:rsidRDefault="007D33B0" w:rsidP="007D33B0">
      <w:pPr>
        <w:pStyle w:val="ListParagraph"/>
        <w:jc w:val="both"/>
        <w:rPr>
          <w:rFonts w:ascii="Arial" w:hAnsi="Arial" w:cs="Arial"/>
          <w:sz w:val="20"/>
          <w:szCs w:val="20"/>
          <w:lang w:val="en-GB"/>
        </w:rPr>
      </w:pPr>
      <w:r w:rsidRPr="007D33B0">
        <w:rPr>
          <w:rFonts w:ascii="Arial" w:hAnsi="Arial" w:cs="Arial"/>
          <w:sz w:val="20"/>
          <w:szCs w:val="20"/>
          <w:lang w:val="en-GB"/>
        </w:rPr>
        <w:t>Ministry of Finance</w:t>
      </w:r>
    </w:p>
    <w:p w14:paraId="1D0CBD5B" w14:textId="77777777" w:rsidR="007D33B0" w:rsidRPr="007D33B0" w:rsidRDefault="007D33B0" w:rsidP="007D33B0">
      <w:pPr>
        <w:pStyle w:val="ListParagraph"/>
        <w:jc w:val="both"/>
        <w:rPr>
          <w:rFonts w:ascii="Arial" w:hAnsi="Arial" w:cs="Arial"/>
          <w:sz w:val="20"/>
          <w:szCs w:val="20"/>
          <w:lang w:val="en-GB"/>
        </w:rPr>
      </w:pPr>
    </w:p>
    <w:p w14:paraId="0CC916EA" w14:textId="77777777" w:rsidR="007D33B0" w:rsidRPr="007D33B0" w:rsidRDefault="007D33B0" w:rsidP="007D33B0">
      <w:pPr>
        <w:pStyle w:val="ListParagraph"/>
        <w:jc w:val="both"/>
        <w:rPr>
          <w:rFonts w:ascii="Arial" w:hAnsi="Arial" w:cs="Arial"/>
          <w:sz w:val="20"/>
          <w:szCs w:val="20"/>
          <w:lang w:val="en-GB"/>
        </w:rPr>
      </w:pPr>
      <w:r w:rsidRPr="007D33B0">
        <w:rPr>
          <w:rFonts w:ascii="Arial" w:hAnsi="Arial" w:cs="Arial"/>
          <w:sz w:val="20"/>
          <w:szCs w:val="20"/>
          <w:lang w:val="en-GB"/>
        </w:rPr>
        <w:t>Vanuatu</w:t>
      </w:r>
    </w:p>
    <w:p w14:paraId="1980D418" w14:textId="77777777" w:rsidR="007D33B0" w:rsidRPr="007D33B0" w:rsidRDefault="007D33B0" w:rsidP="007D33B0">
      <w:pPr>
        <w:pStyle w:val="ListParagraph"/>
        <w:jc w:val="both"/>
        <w:rPr>
          <w:rFonts w:ascii="Arial" w:hAnsi="Arial" w:cs="Arial"/>
          <w:sz w:val="20"/>
          <w:szCs w:val="20"/>
          <w:lang w:val="en-GB"/>
        </w:rPr>
      </w:pPr>
      <w:r w:rsidRPr="007D33B0">
        <w:rPr>
          <w:rFonts w:ascii="Arial" w:hAnsi="Arial" w:cs="Arial"/>
          <w:sz w:val="20"/>
          <w:szCs w:val="20"/>
          <w:lang w:val="en-GB"/>
        </w:rPr>
        <w:t>Ministry of climate change adaptation, meteorology, geo-hazards, environment &amp; energy and NDMO</w:t>
      </w:r>
    </w:p>
    <w:p w14:paraId="7E556253" w14:textId="77777777" w:rsidR="007D33B0" w:rsidRPr="007D33B0" w:rsidRDefault="007D33B0" w:rsidP="007D33B0">
      <w:pPr>
        <w:pStyle w:val="ListParagraph"/>
        <w:jc w:val="both"/>
        <w:rPr>
          <w:rFonts w:ascii="Arial" w:hAnsi="Arial" w:cs="Arial"/>
          <w:sz w:val="20"/>
          <w:szCs w:val="20"/>
          <w:lang w:val="en-GB"/>
        </w:rPr>
      </w:pPr>
      <w:r w:rsidRPr="007D33B0">
        <w:rPr>
          <w:rFonts w:ascii="Arial" w:hAnsi="Arial" w:cs="Arial"/>
          <w:sz w:val="20"/>
          <w:szCs w:val="20"/>
          <w:lang w:val="en-GB"/>
        </w:rPr>
        <w:t>National Advisory Board on Climate Change and Disaster Risk Reduction</w:t>
      </w:r>
    </w:p>
    <w:p w14:paraId="2CAA008A" w14:textId="77777777" w:rsidR="007D33B0" w:rsidRPr="007D33B0" w:rsidRDefault="007D33B0" w:rsidP="007D33B0">
      <w:pPr>
        <w:pStyle w:val="ListParagraph"/>
        <w:jc w:val="both"/>
        <w:rPr>
          <w:rFonts w:ascii="Arial" w:hAnsi="Arial" w:cs="Arial"/>
          <w:sz w:val="20"/>
          <w:szCs w:val="20"/>
          <w:lang w:val="en-GB"/>
        </w:rPr>
      </w:pPr>
      <w:r w:rsidRPr="007D33B0">
        <w:rPr>
          <w:rFonts w:ascii="Arial" w:hAnsi="Arial" w:cs="Arial"/>
          <w:sz w:val="20"/>
          <w:szCs w:val="20"/>
          <w:lang w:val="en-GB"/>
        </w:rPr>
        <w:t>Department of Strategic Policy Planning and Aid Coordination</w:t>
      </w:r>
    </w:p>
    <w:p w14:paraId="10E387AD" w14:textId="7E65A161" w:rsidR="007D33B0" w:rsidRDefault="007D33B0" w:rsidP="007D33B0">
      <w:pPr>
        <w:pStyle w:val="ListParagraph"/>
        <w:jc w:val="both"/>
        <w:rPr>
          <w:rFonts w:ascii="Arial" w:hAnsi="Arial" w:cs="Arial"/>
          <w:sz w:val="20"/>
          <w:szCs w:val="20"/>
          <w:lang w:val="en-GB"/>
        </w:rPr>
      </w:pPr>
      <w:r w:rsidRPr="007D33B0">
        <w:rPr>
          <w:rFonts w:ascii="Arial" w:hAnsi="Arial" w:cs="Arial"/>
          <w:sz w:val="20"/>
          <w:szCs w:val="20"/>
          <w:lang w:val="en-GB"/>
        </w:rPr>
        <w:t>SPREP, World Bank, GIZ</w:t>
      </w:r>
    </w:p>
    <w:p w14:paraId="1BED04DF" w14:textId="6EE09196" w:rsidR="007D33B0" w:rsidRDefault="007D33B0" w:rsidP="007D33B0">
      <w:pPr>
        <w:pStyle w:val="ListParagraph"/>
        <w:jc w:val="both"/>
        <w:rPr>
          <w:rFonts w:ascii="Arial" w:hAnsi="Arial" w:cs="Arial"/>
          <w:sz w:val="20"/>
          <w:szCs w:val="20"/>
          <w:lang w:val="en-GB"/>
        </w:rPr>
      </w:pPr>
    </w:p>
    <w:p w14:paraId="383E18A2" w14:textId="1115140F" w:rsidR="007D33B0" w:rsidRPr="007D33B0" w:rsidRDefault="007D33B0" w:rsidP="007D33B0">
      <w:pPr>
        <w:pStyle w:val="ListParagraph"/>
        <w:jc w:val="both"/>
        <w:rPr>
          <w:rFonts w:ascii="Arial" w:hAnsi="Arial" w:cs="Arial"/>
          <w:sz w:val="20"/>
          <w:szCs w:val="20"/>
          <w:u w:val="single"/>
          <w:lang w:val="en-GB"/>
        </w:rPr>
      </w:pPr>
      <w:r w:rsidRPr="007D33B0">
        <w:rPr>
          <w:rFonts w:ascii="Arial" w:hAnsi="Arial" w:cs="Arial"/>
          <w:sz w:val="20"/>
          <w:szCs w:val="20"/>
          <w:u w:val="single"/>
          <w:lang w:val="en-GB"/>
        </w:rPr>
        <w:t>Comparison Country</w:t>
      </w:r>
    </w:p>
    <w:p w14:paraId="70AF48E8" w14:textId="33795F3C" w:rsidR="007D33B0" w:rsidRDefault="007D33B0" w:rsidP="007D33B0">
      <w:pPr>
        <w:pStyle w:val="ListParagraph"/>
        <w:jc w:val="both"/>
        <w:rPr>
          <w:rFonts w:ascii="Arial" w:hAnsi="Arial" w:cs="Arial"/>
          <w:sz w:val="20"/>
          <w:szCs w:val="20"/>
          <w:lang w:val="en-GB"/>
        </w:rPr>
      </w:pPr>
      <w:r>
        <w:rPr>
          <w:rFonts w:ascii="Arial" w:hAnsi="Arial" w:cs="Arial"/>
          <w:sz w:val="20"/>
          <w:szCs w:val="20"/>
          <w:lang w:val="en-GB"/>
        </w:rPr>
        <w:t>Samoa</w:t>
      </w:r>
    </w:p>
    <w:p w14:paraId="40CFC92D" w14:textId="77777777" w:rsidR="007D33B0" w:rsidRPr="007D33B0" w:rsidRDefault="007D33B0" w:rsidP="007D33B0">
      <w:pPr>
        <w:pStyle w:val="ListParagraph"/>
        <w:jc w:val="both"/>
        <w:rPr>
          <w:rFonts w:ascii="Arial" w:hAnsi="Arial" w:cs="Arial"/>
          <w:sz w:val="20"/>
          <w:szCs w:val="20"/>
          <w:lang w:val="en-GB"/>
        </w:rPr>
      </w:pPr>
    </w:p>
    <w:p w14:paraId="03D8ADA6" w14:textId="77777777" w:rsidR="007D33B0" w:rsidRPr="007D33B0" w:rsidRDefault="007D33B0" w:rsidP="007D33B0">
      <w:pPr>
        <w:pStyle w:val="ListParagraph"/>
        <w:jc w:val="both"/>
        <w:rPr>
          <w:rFonts w:ascii="Arial" w:hAnsi="Arial" w:cs="Arial"/>
          <w:sz w:val="20"/>
          <w:szCs w:val="20"/>
          <w:lang w:val="en-GB"/>
        </w:rPr>
      </w:pPr>
      <w:r w:rsidRPr="007D33B0">
        <w:rPr>
          <w:rFonts w:ascii="Arial" w:hAnsi="Arial" w:cs="Arial"/>
          <w:sz w:val="20"/>
          <w:szCs w:val="20"/>
          <w:lang w:val="en-GB"/>
        </w:rPr>
        <w:t>Partners:</w:t>
      </w:r>
    </w:p>
    <w:p w14:paraId="2A8A7CD1" w14:textId="5DCAD828" w:rsidR="007D33B0" w:rsidRPr="007D33B0" w:rsidRDefault="007D33B0" w:rsidP="00C01D00">
      <w:pPr>
        <w:pStyle w:val="ListParagraph"/>
        <w:numPr>
          <w:ilvl w:val="0"/>
          <w:numId w:val="10"/>
        </w:numPr>
        <w:jc w:val="both"/>
        <w:rPr>
          <w:rFonts w:ascii="Arial" w:hAnsi="Arial" w:cs="Arial"/>
          <w:sz w:val="20"/>
          <w:szCs w:val="20"/>
          <w:lang w:val="en-GB"/>
        </w:rPr>
      </w:pPr>
      <w:r w:rsidRPr="007D33B0">
        <w:rPr>
          <w:rFonts w:ascii="Arial" w:hAnsi="Arial" w:cs="Arial"/>
          <w:sz w:val="20"/>
          <w:szCs w:val="20"/>
          <w:lang w:val="en-GB"/>
        </w:rPr>
        <w:t>Satellite Applications Catapult</w:t>
      </w:r>
    </w:p>
    <w:p w14:paraId="1DE32AA8" w14:textId="6DBE5658" w:rsidR="007D33B0" w:rsidRPr="007D33B0" w:rsidRDefault="007D33B0" w:rsidP="00C01D00">
      <w:pPr>
        <w:pStyle w:val="ListParagraph"/>
        <w:numPr>
          <w:ilvl w:val="0"/>
          <w:numId w:val="10"/>
        </w:numPr>
        <w:jc w:val="both"/>
        <w:rPr>
          <w:rFonts w:ascii="Arial" w:hAnsi="Arial" w:cs="Arial"/>
          <w:sz w:val="20"/>
          <w:szCs w:val="20"/>
          <w:lang w:val="en-GB"/>
        </w:rPr>
      </w:pPr>
      <w:r w:rsidRPr="007D33B0">
        <w:rPr>
          <w:rFonts w:ascii="Arial" w:hAnsi="Arial" w:cs="Arial"/>
          <w:sz w:val="20"/>
          <w:szCs w:val="20"/>
          <w:lang w:val="en-GB"/>
        </w:rPr>
        <w:t xml:space="preserve">UK Meteorological Office </w:t>
      </w:r>
    </w:p>
    <w:p w14:paraId="2EE82282" w14:textId="3A034F73" w:rsidR="007D33B0" w:rsidRPr="007D33B0" w:rsidRDefault="007D33B0" w:rsidP="00C01D00">
      <w:pPr>
        <w:pStyle w:val="ListParagraph"/>
        <w:numPr>
          <w:ilvl w:val="0"/>
          <w:numId w:val="10"/>
        </w:numPr>
        <w:jc w:val="both"/>
        <w:rPr>
          <w:rFonts w:ascii="Arial" w:hAnsi="Arial" w:cs="Arial"/>
          <w:sz w:val="20"/>
          <w:szCs w:val="20"/>
          <w:lang w:val="en-GB"/>
        </w:rPr>
      </w:pPr>
      <w:r w:rsidRPr="007D33B0">
        <w:rPr>
          <w:rFonts w:ascii="Arial" w:hAnsi="Arial" w:cs="Arial"/>
          <w:sz w:val="20"/>
          <w:szCs w:val="20"/>
          <w:lang w:val="en-GB"/>
        </w:rPr>
        <w:t>Sensonomic</w:t>
      </w:r>
    </w:p>
    <w:p w14:paraId="1A80A6E7" w14:textId="2C0BD4C2" w:rsidR="007D33B0" w:rsidRPr="007D33B0" w:rsidRDefault="007D33B0" w:rsidP="00C01D00">
      <w:pPr>
        <w:pStyle w:val="ListParagraph"/>
        <w:numPr>
          <w:ilvl w:val="0"/>
          <w:numId w:val="10"/>
        </w:numPr>
        <w:jc w:val="both"/>
        <w:rPr>
          <w:rFonts w:ascii="Arial" w:hAnsi="Arial" w:cs="Arial"/>
          <w:sz w:val="20"/>
          <w:szCs w:val="20"/>
          <w:lang w:val="en-GB"/>
        </w:rPr>
      </w:pPr>
      <w:proofErr w:type="spellStart"/>
      <w:r w:rsidRPr="007D33B0">
        <w:rPr>
          <w:rFonts w:ascii="Arial" w:hAnsi="Arial" w:cs="Arial"/>
          <w:sz w:val="20"/>
          <w:szCs w:val="20"/>
          <w:lang w:val="en-GB"/>
        </w:rPr>
        <w:t>Devex</w:t>
      </w:r>
      <w:proofErr w:type="spellEnd"/>
      <w:r w:rsidRPr="007D33B0">
        <w:rPr>
          <w:rFonts w:ascii="Arial" w:hAnsi="Arial" w:cs="Arial"/>
          <w:sz w:val="20"/>
          <w:szCs w:val="20"/>
          <w:lang w:val="en-GB"/>
        </w:rPr>
        <w:t xml:space="preserve"> </w:t>
      </w:r>
    </w:p>
    <w:p w14:paraId="548F9EF1" w14:textId="5CEDD21E" w:rsidR="007D33B0" w:rsidRPr="007D33B0" w:rsidRDefault="007D33B0" w:rsidP="00C01D00">
      <w:pPr>
        <w:pStyle w:val="ListParagraph"/>
        <w:numPr>
          <w:ilvl w:val="0"/>
          <w:numId w:val="10"/>
        </w:numPr>
        <w:jc w:val="both"/>
        <w:rPr>
          <w:rFonts w:ascii="Arial" w:hAnsi="Arial" w:cs="Arial"/>
          <w:sz w:val="20"/>
          <w:szCs w:val="20"/>
          <w:lang w:val="en-GB"/>
        </w:rPr>
      </w:pPr>
      <w:r w:rsidRPr="007D33B0">
        <w:rPr>
          <w:rFonts w:ascii="Arial" w:hAnsi="Arial" w:cs="Arial"/>
          <w:sz w:val="20"/>
          <w:szCs w:val="20"/>
          <w:lang w:val="en-GB"/>
        </w:rPr>
        <w:t>University of Portsmouth</w:t>
      </w:r>
    </w:p>
    <w:p w14:paraId="24D17824" w14:textId="2AA2B938" w:rsidR="007D33B0" w:rsidRPr="007D33B0" w:rsidRDefault="007D33B0" w:rsidP="00C01D00">
      <w:pPr>
        <w:pStyle w:val="ListParagraph"/>
        <w:numPr>
          <w:ilvl w:val="0"/>
          <w:numId w:val="10"/>
        </w:numPr>
        <w:jc w:val="both"/>
        <w:rPr>
          <w:rFonts w:ascii="Arial" w:hAnsi="Arial" w:cs="Arial"/>
          <w:sz w:val="20"/>
          <w:szCs w:val="20"/>
          <w:lang w:val="en-GB"/>
        </w:rPr>
      </w:pPr>
      <w:r w:rsidRPr="007D33B0">
        <w:rPr>
          <w:rFonts w:ascii="Arial" w:hAnsi="Arial" w:cs="Arial"/>
          <w:sz w:val="20"/>
          <w:szCs w:val="20"/>
          <w:lang w:val="en-GB"/>
        </w:rPr>
        <w:t>Airbus UK (data provider, not project partner)</w:t>
      </w:r>
    </w:p>
    <w:p w14:paraId="12FAC8D5" w14:textId="77777777" w:rsidR="007D33B0" w:rsidRPr="007D33B0" w:rsidRDefault="007D33B0" w:rsidP="007D33B0">
      <w:pPr>
        <w:pStyle w:val="ListParagraph"/>
        <w:ind w:left="1440"/>
        <w:jc w:val="both"/>
        <w:rPr>
          <w:rFonts w:ascii="Arial" w:hAnsi="Arial" w:cs="Arial"/>
          <w:sz w:val="20"/>
          <w:szCs w:val="20"/>
          <w:lang w:val="en-GB"/>
        </w:rPr>
      </w:pPr>
      <w:r w:rsidRPr="007D33B0">
        <w:rPr>
          <w:rFonts w:ascii="Arial" w:hAnsi="Arial" w:cs="Arial"/>
          <w:sz w:val="20"/>
          <w:szCs w:val="20"/>
          <w:lang w:val="en-GB"/>
        </w:rPr>
        <w:t xml:space="preserve">International: </w:t>
      </w:r>
    </w:p>
    <w:p w14:paraId="1D101646" w14:textId="3FA85789" w:rsidR="007D33B0" w:rsidRPr="00B836F3" w:rsidRDefault="007D33B0" w:rsidP="00C01D00">
      <w:pPr>
        <w:pStyle w:val="ListParagraph"/>
        <w:numPr>
          <w:ilvl w:val="0"/>
          <w:numId w:val="10"/>
        </w:numPr>
        <w:jc w:val="both"/>
        <w:rPr>
          <w:rFonts w:ascii="Arial" w:hAnsi="Arial" w:cs="Arial"/>
          <w:sz w:val="20"/>
          <w:szCs w:val="20"/>
          <w:lang w:val="en-GB"/>
        </w:rPr>
      </w:pPr>
      <w:r w:rsidRPr="007D33B0">
        <w:rPr>
          <w:rFonts w:ascii="Arial" w:hAnsi="Arial" w:cs="Arial"/>
          <w:sz w:val="20"/>
          <w:szCs w:val="20"/>
          <w:lang w:val="en-GB"/>
        </w:rPr>
        <w:t>Commonwealth Secretariat (London) with Governments of Fiji, the Solomon Islands and Vanuatu</w:t>
      </w:r>
    </w:p>
    <w:p w14:paraId="535B2D20" w14:textId="77777777" w:rsidR="004E4A98" w:rsidRPr="00B836F3" w:rsidRDefault="004E4A98" w:rsidP="004E4A98">
      <w:pPr>
        <w:pStyle w:val="ListParagraph"/>
        <w:jc w:val="both"/>
        <w:rPr>
          <w:rFonts w:ascii="Arial" w:hAnsi="Arial" w:cs="Arial"/>
          <w:sz w:val="20"/>
          <w:szCs w:val="20"/>
          <w:lang w:val="en-GB"/>
        </w:rPr>
      </w:pPr>
    </w:p>
    <w:p w14:paraId="0BC5741D" w14:textId="73BBCFA2" w:rsidR="004E4A98" w:rsidRPr="00B836F3" w:rsidRDefault="004E4A98" w:rsidP="004E4A98">
      <w:pPr>
        <w:pStyle w:val="ListParagraph"/>
        <w:jc w:val="both"/>
        <w:rPr>
          <w:rFonts w:ascii="Arial" w:hAnsi="Arial" w:cs="Arial"/>
          <w:i/>
          <w:sz w:val="20"/>
          <w:szCs w:val="20"/>
          <w:lang w:val="en-GB"/>
        </w:rPr>
      </w:pPr>
      <w:r w:rsidRPr="00B836F3">
        <w:rPr>
          <w:rFonts w:ascii="Arial" w:hAnsi="Arial" w:cs="Arial"/>
          <w:i/>
          <w:sz w:val="20"/>
          <w:szCs w:val="20"/>
          <w:lang w:val="en-GB"/>
        </w:rPr>
        <w:t>Survey(s)</w:t>
      </w:r>
    </w:p>
    <w:p w14:paraId="310438C7" w14:textId="77777777" w:rsidR="004E4A98" w:rsidRPr="00B836F3" w:rsidRDefault="004E4A98" w:rsidP="004E4A98">
      <w:pPr>
        <w:pStyle w:val="ListParagraph"/>
        <w:jc w:val="both"/>
        <w:rPr>
          <w:rFonts w:ascii="Arial" w:hAnsi="Arial" w:cs="Arial"/>
          <w:sz w:val="20"/>
          <w:szCs w:val="20"/>
          <w:lang w:val="en-GB"/>
        </w:rPr>
      </w:pPr>
    </w:p>
    <w:p w14:paraId="0A0305A2" w14:textId="24BA6FD6" w:rsidR="004E4A98" w:rsidRPr="00B836F3" w:rsidRDefault="004E4A98" w:rsidP="00BF749A">
      <w:pPr>
        <w:pStyle w:val="ListParagraph"/>
        <w:spacing w:after="0"/>
        <w:jc w:val="both"/>
        <w:rPr>
          <w:rFonts w:ascii="Arial" w:hAnsi="Arial" w:cs="Arial"/>
          <w:i/>
          <w:sz w:val="20"/>
          <w:szCs w:val="20"/>
          <w:lang w:val="en-GB"/>
        </w:rPr>
      </w:pPr>
      <w:r w:rsidRPr="00B836F3">
        <w:rPr>
          <w:rFonts w:ascii="Arial" w:hAnsi="Arial" w:cs="Arial"/>
          <w:sz w:val="20"/>
          <w:szCs w:val="20"/>
          <w:lang w:val="en-GB"/>
        </w:rPr>
        <w:t xml:space="preserve">With a view to maximizing feedback from the widest possible range of project stakeholders, the consultant </w:t>
      </w:r>
      <w:r w:rsidR="00BB2AF2" w:rsidRPr="00B836F3">
        <w:rPr>
          <w:rFonts w:ascii="Arial" w:hAnsi="Arial" w:cs="Arial"/>
          <w:sz w:val="20"/>
          <w:szCs w:val="20"/>
          <w:lang w:val="en-GB"/>
        </w:rPr>
        <w:t xml:space="preserve">will </w:t>
      </w:r>
      <w:r w:rsidRPr="00B836F3">
        <w:rPr>
          <w:rFonts w:ascii="Arial" w:hAnsi="Arial" w:cs="Arial"/>
          <w:sz w:val="20"/>
          <w:szCs w:val="20"/>
          <w:lang w:val="en-GB"/>
        </w:rPr>
        <w:t>develop and deploy a survey(s) following the comprehensive desk study to provide an initial set of findings and allow the evaluator to easily probe during the key informant interviews.</w:t>
      </w:r>
      <w:r w:rsidR="00B9217A" w:rsidRPr="00B836F3">
        <w:rPr>
          <w:rFonts w:ascii="Arial" w:hAnsi="Arial" w:cs="Arial"/>
          <w:sz w:val="20"/>
          <w:szCs w:val="20"/>
          <w:lang w:val="en-GB"/>
        </w:rPr>
        <w:br/>
      </w:r>
      <w:r w:rsidR="00B9217A" w:rsidRPr="00B836F3">
        <w:rPr>
          <w:rFonts w:ascii="Arial" w:hAnsi="Arial" w:cs="Arial"/>
          <w:sz w:val="20"/>
          <w:szCs w:val="20"/>
          <w:lang w:val="en-GB"/>
        </w:rPr>
        <w:br/>
      </w:r>
      <w:r w:rsidRPr="00B836F3">
        <w:rPr>
          <w:rFonts w:ascii="Arial" w:hAnsi="Arial" w:cs="Arial"/>
          <w:i/>
          <w:sz w:val="20"/>
          <w:szCs w:val="20"/>
          <w:lang w:val="en-GB"/>
        </w:rPr>
        <w:t>Key informant interviews</w:t>
      </w:r>
    </w:p>
    <w:p w14:paraId="30FBDB70" w14:textId="77777777" w:rsidR="004E4A98" w:rsidRPr="00B836F3" w:rsidRDefault="004E4A98" w:rsidP="00BF749A">
      <w:pPr>
        <w:pStyle w:val="ListParagraph"/>
        <w:spacing w:after="0"/>
        <w:jc w:val="both"/>
        <w:rPr>
          <w:rFonts w:ascii="Arial" w:hAnsi="Arial" w:cs="Arial"/>
          <w:b/>
          <w:sz w:val="20"/>
          <w:szCs w:val="20"/>
          <w:lang w:val="en-GB"/>
        </w:rPr>
      </w:pPr>
    </w:p>
    <w:p w14:paraId="491E2B62" w14:textId="52F5CFF2" w:rsidR="004E4A98" w:rsidRPr="00B836F3" w:rsidRDefault="004E4A98" w:rsidP="004E4A98">
      <w:pPr>
        <w:pStyle w:val="ListParagraph"/>
        <w:jc w:val="both"/>
        <w:rPr>
          <w:rFonts w:ascii="Arial" w:hAnsi="Arial" w:cs="Arial"/>
          <w:sz w:val="20"/>
          <w:szCs w:val="20"/>
          <w:lang w:val="en-GB"/>
        </w:rPr>
      </w:pPr>
      <w:r w:rsidRPr="00B836F3">
        <w:rPr>
          <w:rFonts w:ascii="Arial" w:hAnsi="Arial" w:cs="Arial"/>
          <w:sz w:val="20"/>
          <w:szCs w:val="20"/>
          <w:lang w:val="en-GB"/>
        </w:rPr>
        <w:t xml:space="preserve">Based on stakeholder identification, the evaluator will identify and interview key informants. The list of </w:t>
      </w:r>
      <w:r w:rsidR="00F36946" w:rsidRPr="00B836F3">
        <w:rPr>
          <w:rFonts w:ascii="Arial" w:hAnsi="Arial" w:cs="Arial"/>
          <w:sz w:val="20"/>
          <w:szCs w:val="20"/>
          <w:lang w:val="en-GB"/>
        </w:rPr>
        <w:t>contacts</w:t>
      </w:r>
      <w:r w:rsidR="009F370D" w:rsidRPr="00B836F3">
        <w:rPr>
          <w:rFonts w:ascii="Arial" w:hAnsi="Arial" w:cs="Arial"/>
          <w:sz w:val="20"/>
          <w:szCs w:val="20"/>
          <w:lang w:val="en-GB"/>
        </w:rPr>
        <w:t xml:space="preserve"> </w:t>
      </w:r>
      <w:r w:rsidRPr="00B836F3">
        <w:rPr>
          <w:rFonts w:ascii="Arial" w:hAnsi="Arial" w:cs="Arial"/>
          <w:sz w:val="20"/>
          <w:szCs w:val="20"/>
          <w:lang w:val="en-GB"/>
        </w:rPr>
        <w:t xml:space="preserve">is available in Annex </w:t>
      </w:r>
      <w:r w:rsidR="005F5E4C" w:rsidRPr="00B836F3">
        <w:rPr>
          <w:rFonts w:ascii="Arial" w:hAnsi="Arial" w:cs="Arial"/>
          <w:sz w:val="20"/>
          <w:szCs w:val="20"/>
          <w:lang w:val="en-GB"/>
        </w:rPr>
        <w:t>A</w:t>
      </w:r>
      <w:r w:rsidRPr="00B836F3">
        <w:rPr>
          <w:rFonts w:ascii="Arial" w:hAnsi="Arial" w:cs="Arial"/>
          <w:sz w:val="20"/>
          <w:szCs w:val="20"/>
          <w:lang w:val="en-GB"/>
        </w:rPr>
        <w:t>. In preparation for the interviews with key informants, the consultant will define interview protocols to determine the questions and modalities with flexibility to adapt to the particularities of the different info</w:t>
      </w:r>
      <w:r w:rsidR="002D1E43" w:rsidRPr="00B836F3">
        <w:rPr>
          <w:rFonts w:ascii="Arial" w:hAnsi="Arial" w:cs="Arial"/>
          <w:sz w:val="20"/>
          <w:szCs w:val="20"/>
          <w:lang w:val="en-GB"/>
        </w:rPr>
        <w:t xml:space="preserve">rmants, either at the global, </w:t>
      </w:r>
      <w:r w:rsidRPr="00B836F3">
        <w:rPr>
          <w:rFonts w:ascii="Arial" w:hAnsi="Arial" w:cs="Arial"/>
          <w:sz w:val="20"/>
          <w:szCs w:val="20"/>
          <w:lang w:val="en-GB"/>
        </w:rPr>
        <w:t>at the national</w:t>
      </w:r>
      <w:r w:rsidR="002D1E43" w:rsidRPr="00B836F3">
        <w:rPr>
          <w:rFonts w:ascii="Arial" w:hAnsi="Arial" w:cs="Arial"/>
          <w:sz w:val="20"/>
          <w:szCs w:val="20"/>
          <w:lang w:val="en-GB"/>
        </w:rPr>
        <w:t xml:space="preserve"> or local</w:t>
      </w:r>
      <w:r w:rsidRPr="00B836F3">
        <w:rPr>
          <w:rFonts w:ascii="Arial" w:hAnsi="Arial" w:cs="Arial"/>
          <w:sz w:val="20"/>
          <w:szCs w:val="20"/>
          <w:lang w:val="en-GB"/>
        </w:rPr>
        <w:t xml:space="preserve"> level. </w:t>
      </w:r>
    </w:p>
    <w:p w14:paraId="25732452" w14:textId="77777777" w:rsidR="004E4A98" w:rsidRPr="00B836F3" w:rsidRDefault="004E4A98" w:rsidP="004E4A98">
      <w:pPr>
        <w:ind w:firstLine="709"/>
        <w:rPr>
          <w:rFonts w:ascii="Arial" w:hAnsi="Arial" w:cs="Arial"/>
          <w:i/>
          <w:sz w:val="20"/>
          <w:szCs w:val="20"/>
        </w:rPr>
      </w:pPr>
      <w:r w:rsidRPr="00B836F3">
        <w:rPr>
          <w:rFonts w:ascii="Arial" w:hAnsi="Arial" w:cs="Arial"/>
          <w:i/>
          <w:sz w:val="20"/>
          <w:szCs w:val="20"/>
        </w:rPr>
        <w:t>Focus groups</w:t>
      </w:r>
    </w:p>
    <w:p w14:paraId="4D452FD6" w14:textId="7C171A93" w:rsidR="004E4A98" w:rsidRDefault="004E4A98" w:rsidP="004E4A98">
      <w:pPr>
        <w:pStyle w:val="ListParagraph"/>
        <w:jc w:val="both"/>
        <w:rPr>
          <w:rFonts w:ascii="Arial" w:hAnsi="Arial" w:cs="Arial"/>
          <w:sz w:val="20"/>
          <w:szCs w:val="20"/>
          <w:lang w:val="en-GB"/>
        </w:rPr>
      </w:pPr>
      <w:r w:rsidRPr="00B836F3">
        <w:rPr>
          <w:rFonts w:ascii="Arial" w:hAnsi="Arial" w:cs="Arial"/>
          <w:sz w:val="20"/>
          <w:szCs w:val="20"/>
          <w:lang w:val="en-GB"/>
        </w:rPr>
        <w:t>Focus groups should be organized with selected project s</w:t>
      </w:r>
      <w:r w:rsidR="002D1E43" w:rsidRPr="00B836F3">
        <w:rPr>
          <w:rFonts w:ascii="Arial" w:hAnsi="Arial" w:cs="Arial"/>
          <w:sz w:val="20"/>
          <w:szCs w:val="20"/>
          <w:lang w:val="en-GB"/>
        </w:rPr>
        <w:t xml:space="preserve">takeholders at the local </w:t>
      </w:r>
      <w:r w:rsidRPr="00B836F3">
        <w:rPr>
          <w:rFonts w:ascii="Arial" w:hAnsi="Arial" w:cs="Arial"/>
          <w:sz w:val="20"/>
          <w:szCs w:val="20"/>
          <w:lang w:val="en-GB"/>
        </w:rPr>
        <w:t xml:space="preserve">levels to complement/triangulate findings from other collection tools.  </w:t>
      </w:r>
    </w:p>
    <w:p w14:paraId="188E2515" w14:textId="3025C8D3" w:rsidR="009808AE" w:rsidRPr="009808AE" w:rsidRDefault="009808AE" w:rsidP="009808AE">
      <w:pPr>
        <w:ind w:firstLine="709"/>
        <w:rPr>
          <w:rFonts w:ascii="Arial" w:hAnsi="Arial" w:cs="Arial"/>
          <w:i/>
          <w:sz w:val="20"/>
          <w:szCs w:val="20"/>
        </w:rPr>
      </w:pPr>
      <w:r w:rsidRPr="009808AE">
        <w:rPr>
          <w:rFonts w:ascii="Arial" w:hAnsi="Arial" w:cs="Arial"/>
          <w:i/>
          <w:sz w:val="20"/>
          <w:szCs w:val="20"/>
        </w:rPr>
        <w:t>Field visit</w:t>
      </w:r>
    </w:p>
    <w:p w14:paraId="73AA75B6" w14:textId="102D71F4" w:rsidR="002212B5" w:rsidRDefault="00A35C27" w:rsidP="004E4A98">
      <w:pPr>
        <w:pStyle w:val="ListParagraph"/>
        <w:jc w:val="both"/>
        <w:rPr>
          <w:rFonts w:ascii="Arial" w:hAnsi="Arial" w:cs="Arial"/>
          <w:sz w:val="20"/>
          <w:szCs w:val="20"/>
          <w:lang w:val="en-GB"/>
        </w:rPr>
      </w:pPr>
      <w:r w:rsidRPr="5DF4DD6A">
        <w:rPr>
          <w:rFonts w:ascii="Arial" w:hAnsi="Arial" w:cs="Arial"/>
          <w:sz w:val="20"/>
          <w:szCs w:val="20"/>
          <w:lang w:val="en-GB"/>
        </w:rPr>
        <w:t>Due to</w:t>
      </w:r>
      <w:r w:rsidR="00CD2F30" w:rsidRPr="5DF4DD6A">
        <w:rPr>
          <w:rFonts w:ascii="Arial" w:hAnsi="Arial" w:cs="Arial"/>
          <w:sz w:val="20"/>
          <w:szCs w:val="20"/>
          <w:lang w:val="en-GB"/>
        </w:rPr>
        <w:t xml:space="preserve"> C</w:t>
      </w:r>
      <w:r w:rsidR="00722087">
        <w:rPr>
          <w:rFonts w:ascii="Arial" w:hAnsi="Arial" w:cs="Arial"/>
          <w:sz w:val="20"/>
          <w:szCs w:val="20"/>
          <w:lang w:val="en-GB"/>
        </w:rPr>
        <w:t>OVID</w:t>
      </w:r>
      <w:r w:rsidRPr="5DF4DD6A">
        <w:rPr>
          <w:rFonts w:ascii="Arial" w:hAnsi="Arial" w:cs="Arial"/>
          <w:sz w:val="20"/>
          <w:szCs w:val="20"/>
          <w:lang w:val="en-GB"/>
        </w:rPr>
        <w:t>-19 t</w:t>
      </w:r>
      <w:r w:rsidR="002212B5" w:rsidRPr="5DF4DD6A">
        <w:rPr>
          <w:rFonts w:ascii="Arial" w:hAnsi="Arial" w:cs="Arial"/>
          <w:sz w:val="20"/>
          <w:szCs w:val="20"/>
          <w:lang w:val="en-GB"/>
        </w:rPr>
        <w:t>he data collectio</w:t>
      </w:r>
      <w:r w:rsidR="00304AF8" w:rsidRPr="5DF4DD6A">
        <w:rPr>
          <w:rFonts w:ascii="Arial" w:hAnsi="Arial" w:cs="Arial"/>
          <w:sz w:val="20"/>
          <w:szCs w:val="20"/>
          <w:lang w:val="en-GB"/>
        </w:rPr>
        <w:t xml:space="preserve">n </w:t>
      </w:r>
      <w:r w:rsidRPr="5DF4DD6A">
        <w:rPr>
          <w:rFonts w:ascii="Arial" w:hAnsi="Arial" w:cs="Arial"/>
          <w:sz w:val="20"/>
          <w:szCs w:val="20"/>
          <w:lang w:val="en-GB"/>
        </w:rPr>
        <w:t xml:space="preserve">does not </w:t>
      </w:r>
      <w:r w:rsidR="00304AF8" w:rsidRPr="5DF4DD6A">
        <w:rPr>
          <w:rFonts w:ascii="Arial" w:hAnsi="Arial" w:cs="Arial"/>
          <w:sz w:val="20"/>
          <w:szCs w:val="20"/>
          <w:lang w:val="en-GB"/>
        </w:rPr>
        <w:t xml:space="preserve">include a field visit </w:t>
      </w:r>
      <w:r w:rsidRPr="5DF4DD6A">
        <w:rPr>
          <w:rFonts w:ascii="Arial" w:hAnsi="Arial" w:cs="Arial"/>
          <w:sz w:val="20"/>
          <w:szCs w:val="20"/>
          <w:lang w:val="en-GB"/>
        </w:rPr>
        <w:t xml:space="preserve">that requires international travel. Local travel </w:t>
      </w:r>
      <w:r w:rsidR="00AB4D6F" w:rsidRPr="00AB4D6F">
        <w:rPr>
          <w:rFonts w:ascii="Arial" w:hAnsi="Arial" w:cs="Arial"/>
          <w:sz w:val="20"/>
          <w:szCs w:val="20"/>
          <w:lang w:val="en-GB"/>
        </w:rPr>
        <w:t>to Fiji, Solomon Island and Vanuatu (treatment countries) and Samoa (non-treatment)</w:t>
      </w:r>
      <w:r w:rsidR="00AB4D6F">
        <w:rPr>
          <w:rFonts w:ascii="Arial" w:hAnsi="Arial" w:cs="Arial"/>
          <w:sz w:val="20"/>
          <w:szCs w:val="20"/>
          <w:lang w:val="en-GB"/>
        </w:rPr>
        <w:t xml:space="preserve"> </w:t>
      </w:r>
      <w:r w:rsidR="002212B5" w:rsidRPr="5DF4DD6A">
        <w:rPr>
          <w:rFonts w:ascii="Arial" w:hAnsi="Arial" w:cs="Arial"/>
          <w:sz w:val="20"/>
          <w:szCs w:val="20"/>
          <w:lang w:val="en-GB"/>
        </w:rPr>
        <w:t xml:space="preserve">for interviews and focus groups </w:t>
      </w:r>
      <w:r w:rsidRPr="5DF4DD6A">
        <w:rPr>
          <w:rFonts w:ascii="Arial" w:hAnsi="Arial" w:cs="Arial"/>
          <w:sz w:val="20"/>
          <w:szCs w:val="20"/>
          <w:lang w:val="en-GB"/>
        </w:rPr>
        <w:t xml:space="preserve">is </w:t>
      </w:r>
      <w:r w:rsidR="00AB4D6F">
        <w:rPr>
          <w:rFonts w:ascii="Arial" w:hAnsi="Arial" w:cs="Arial"/>
          <w:sz w:val="20"/>
          <w:szCs w:val="20"/>
          <w:lang w:val="en-GB"/>
        </w:rPr>
        <w:t>desirable</w:t>
      </w:r>
      <w:r w:rsidRPr="5DF4DD6A">
        <w:rPr>
          <w:rFonts w:ascii="Arial" w:hAnsi="Arial" w:cs="Arial"/>
          <w:sz w:val="20"/>
          <w:szCs w:val="20"/>
          <w:lang w:val="en-GB"/>
        </w:rPr>
        <w:t xml:space="preserve"> depending on </w:t>
      </w:r>
      <w:r w:rsidR="002F26B5" w:rsidRPr="5DF4DD6A">
        <w:rPr>
          <w:rFonts w:ascii="Arial" w:hAnsi="Arial" w:cs="Arial"/>
          <w:sz w:val="20"/>
          <w:szCs w:val="20"/>
          <w:lang w:val="en-GB"/>
        </w:rPr>
        <w:t>the residence of the evaluator</w:t>
      </w:r>
      <w:r w:rsidR="00810149">
        <w:rPr>
          <w:rFonts w:ascii="Arial" w:hAnsi="Arial" w:cs="Arial"/>
          <w:sz w:val="20"/>
          <w:szCs w:val="20"/>
          <w:lang w:val="en-GB"/>
        </w:rPr>
        <w:t xml:space="preserve"> and assistant evaluators</w:t>
      </w:r>
      <w:r w:rsidR="002212B5" w:rsidRPr="5DF4DD6A">
        <w:rPr>
          <w:rFonts w:ascii="Arial" w:hAnsi="Arial" w:cs="Arial"/>
          <w:sz w:val="20"/>
          <w:szCs w:val="20"/>
          <w:lang w:val="en-GB"/>
        </w:rPr>
        <w:t xml:space="preserve">. </w:t>
      </w:r>
      <w:r w:rsidR="009808AE" w:rsidRPr="5DF4DD6A">
        <w:rPr>
          <w:rFonts w:ascii="Arial" w:hAnsi="Arial" w:cs="Arial"/>
          <w:sz w:val="20"/>
          <w:szCs w:val="20"/>
          <w:lang w:val="en-GB"/>
        </w:rPr>
        <w:t xml:space="preserve">Observation may also </w:t>
      </w:r>
      <w:r w:rsidR="009B620D" w:rsidRPr="5DF4DD6A">
        <w:rPr>
          <w:rFonts w:ascii="Arial" w:hAnsi="Arial" w:cs="Arial"/>
          <w:sz w:val="20"/>
          <w:szCs w:val="20"/>
          <w:lang w:val="en-GB"/>
        </w:rPr>
        <w:t xml:space="preserve">prove useful if activities are being implemented simultaneously to the </w:t>
      </w:r>
      <w:r w:rsidR="002F26B5" w:rsidRPr="5DF4DD6A">
        <w:rPr>
          <w:rFonts w:ascii="Arial" w:hAnsi="Arial" w:cs="Arial"/>
          <w:sz w:val="20"/>
          <w:szCs w:val="20"/>
          <w:lang w:val="en-GB"/>
        </w:rPr>
        <w:t xml:space="preserve">local </w:t>
      </w:r>
      <w:r w:rsidR="009B620D" w:rsidRPr="5DF4DD6A">
        <w:rPr>
          <w:rFonts w:ascii="Arial" w:hAnsi="Arial" w:cs="Arial"/>
          <w:sz w:val="20"/>
          <w:szCs w:val="20"/>
          <w:lang w:val="en-GB"/>
        </w:rPr>
        <w:t xml:space="preserve">field visit. </w:t>
      </w:r>
      <w:r w:rsidR="002212B5" w:rsidRPr="5DF4DD6A">
        <w:rPr>
          <w:rFonts w:ascii="Arial" w:hAnsi="Arial" w:cs="Arial"/>
          <w:sz w:val="20"/>
          <w:szCs w:val="20"/>
          <w:lang w:val="en-GB"/>
        </w:rPr>
        <w:t xml:space="preserve">The evaluator shall also </w:t>
      </w:r>
      <w:r w:rsidR="00872372" w:rsidRPr="5DF4DD6A">
        <w:rPr>
          <w:rFonts w:ascii="Arial" w:hAnsi="Arial" w:cs="Arial"/>
          <w:sz w:val="20"/>
          <w:szCs w:val="20"/>
          <w:lang w:val="en-GB"/>
        </w:rPr>
        <w:t xml:space="preserve">organise </w:t>
      </w:r>
      <w:r w:rsidR="006D1B02" w:rsidRPr="5DF4DD6A">
        <w:rPr>
          <w:rFonts w:ascii="Arial" w:hAnsi="Arial" w:cs="Arial"/>
          <w:sz w:val="20"/>
          <w:szCs w:val="20"/>
          <w:lang w:val="en-GB"/>
        </w:rPr>
        <w:t xml:space="preserve">a one-day workshop on </w:t>
      </w:r>
      <w:hyperlink r:id="rId18">
        <w:r w:rsidR="006D1B02" w:rsidRPr="5DF4DD6A">
          <w:rPr>
            <w:rStyle w:val="Hyperlink"/>
            <w:rFonts w:ascii="Arial" w:hAnsi="Arial" w:cs="Arial"/>
            <w:sz w:val="20"/>
            <w:szCs w:val="20"/>
            <w:lang w:val="en-GB"/>
          </w:rPr>
          <w:t>outcome evidencing</w:t>
        </w:r>
      </w:hyperlink>
      <w:r w:rsidR="002212B5" w:rsidRPr="5DF4DD6A">
        <w:rPr>
          <w:rFonts w:ascii="Arial" w:hAnsi="Arial" w:cs="Arial"/>
          <w:sz w:val="20"/>
          <w:szCs w:val="20"/>
          <w:lang w:val="en-GB"/>
        </w:rPr>
        <w:t xml:space="preserve"> with </w:t>
      </w:r>
      <w:r w:rsidR="006D1B02" w:rsidRPr="5DF4DD6A">
        <w:rPr>
          <w:rFonts w:ascii="Arial" w:hAnsi="Arial" w:cs="Arial"/>
          <w:sz w:val="20"/>
          <w:szCs w:val="20"/>
          <w:lang w:val="en-GB"/>
        </w:rPr>
        <w:t xml:space="preserve">project stakeholders </w:t>
      </w:r>
      <w:r w:rsidR="002F26B5" w:rsidRPr="5DF4DD6A">
        <w:rPr>
          <w:rFonts w:ascii="Arial" w:hAnsi="Arial" w:cs="Arial"/>
          <w:sz w:val="20"/>
          <w:szCs w:val="20"/>
          <w:lang w:val="en-GB"/>
        </w:rPr>
        <w:t>remotely</w:t>
      </w:r>
      <w:r w:rsidR="00872372" w:rsidRPr="5DF4DD6A">
        <w:rPr>
          <w:rFonts w:ascii="Arial" w:hAnsi="Arial" w:cs="Arial"/>
          <w:sz w:val="20"/>
          <w:szCs w:val="20"/>
          <w:lang w:val="en-GB"/>
        </w:rPr>
        <w:t xml:space="preserve"> if it can add value to the evaluation’s data collection</w:t>
      </w:r>
      <w:r w:rsidR="00C05418" w:rsidRPr="5DF4DD6A">
        <w:rPr>
          <w:rFonts w:ascii="Arial" w:hAnsi="Arial" w:cs="Arial"/>
          <w:sz w:val="20"/>
          <w:szCs w:val="20"/>
          <w:lang w:val="en-GB"/>
        </w:rPr>
        <w:t xml:space="preserve">. </w:t>
      </w:r>
    </w:p>
    <w:p w14:paraId="0D8FE09B" w14:textId="49F3B2BE" w:rsidR="001438AB" w:rsidRDefault="001438AB" w:rsidP="004E4A98">
      <w:pPr>
        <w:pStyle w:val="ListParagraph"/>
        <w:jc w:val="both"/>
        <w:rPr>
          <w:rFonts w:ascii="Arial" w:hAnsi="Arial" w:cs="Arial"/>
          <w:sz w:val="20"/>
          <w:szCs w:val="20"/>
          <w:lang w:val="en-GB"/>
        </w:rPr>
      </w:pPr>
    </w:p>
    <w:p w14:paraId="251D1059" w14:textId="1C5A311B" w:rsidR="001438AB" w:rsidRPr="001D0D25" w:rsidRDefault="001438AB" w:rsidP="004E4A98">
      <w:pPr>
        <w:pStyle w:val="ListParagraph"/>
        <w:jc w:val="both"/>
        <w:rPr>
          <w:rFonts w:ascii="Arial" w:hAnsi="Arial" w:cs="Arial"/>
          <w:sz w:val="20"/>
          <w:szCs w:val="20"/>
          <w:lang w:val="en-US"/>
        </w:rPr>
      </w:pPr>
      <w:r w:rsidRPr="001D0D25">
        <w:rPr>
          <w:rFonts w:ascii="Arial" w:hAnsi="Arial" w:cs="Arial"/>
          <w:sz w:val="20"/>
          <w:szCs w:val="20"/>
          <w:lang w:val="en-US"/>
        </w:rPr>
        <w:t xml:space="preserve">The evaluator should be able to undertake data collection </w:t>
      </w:r>
      <w:r w:rsidR="002F26B5" w:rsidRPr="001D0D25">
        <w:rPr>
          <w:rFonts w:ascii="Arial" w:hAnsi="Arial" w:cs="Arial"/>
          <w:sz w:val="20"/>
          <w:szCs w:val="20"/>
          <w:lang w:val="en-US"/>
        </w:rPr>
        <w:t xml:space="preserve">entirely </w:t>
      </w:r>
      <w:r w:rsidRPr="001D0D25">
        <w:rPr>
          <w:rFonts w:ascii="Arial" w:hAnsi="Arial" w:cs="Arial"/>
          <w:sz w:val="20"/>
          <w:szCs w:val="20"/>
          <w:lang w:val="en-US"/>
        </w:rPr>
        <w:t>remotely should travel restrictions be imposed due to the C</w:t>
      </w:r>
      <w:r w:rsidR="003E39F3">
        <w:rPr>
          <w:rFonts w:ascii="Arial" w:hAnsi="Arial" w:cs="Arial"/>
          <w:sz w:val="20"/>
          <w:szCs w:val="20"/>
          <w:lang w:val="en-US"/>
        </w:rPr>
        <w:t>OVID</w:t>
      </w:r>
      <w:r w:rsidRPr="001D0D25">
        <w:rPr>
          <w:rFonts w:ascii="Arial" w:hAnsi="Arial" w:cs="Arial"/>
          <w:sz w:val="20"/>
          <w:szCs w:val="20"/>
          <w:lang w:val="en-US"/>
        </w:rPr>
        <w:t xml:space="preserve">-19 pandemic. </w:t>
      </w:r>
    </w:p>
    <w:p w14:paraId="306DDF47" w14:textId="77777777" w:rsidR="008B3FDF" w:rsidRPr="00B836F3" w:rsidRDefault="008B3FDF" w:rsidP="008B3FDF">
      <w:pPr>
        <w:jc w:val="both"/>
        <w:rPr>
          <w:rFonts w:ascii="Arial" w:hAnsi="Arial" w:cs="Arial"/>
          <w:b/>
          <w:sz w:val="20"/>
          <w:szCs w:val="20"/>
        </w:rPr>
      </w:pPr>
      <w:r w:rsidRPr="00B836F3">
        <w:rPr>
          <w:rFonts w:ascii="Arial" w:hAnsi="Arial" w:cs="Arial"/>
          <w:b/>
          <w:sz w:val="20"/>
          <w:szCs w:val="20"/>
        </w:rPr>
        <w:t>Gender and human rights</w:t>
      </w:r>
    </w:p>
    <w:p w14:paraId="6FE17806" w14:textId="77777777" w:rsidR="00D87AEF" w:rsidRDefault="00B9217A" w:rsidP="00D87AEF">
      <w:pPr>
        <w:pStyle w:val="ListParagraph"/>
        <w:numPr>
          <w:ilvl w:val="0"/>
          <w:numId w:val="31"/>
        </w:numPr>
        <w:jc w:val="both"/>
        <w:rPr>
          <w:rFonts w:ascii="Arial" w:hAnsi="Arial" w:cs="Arial"/>
          <w:sz w:val="20"/>
          <w:szCs w:val="20"/>
          <w:lang w:val="en-GB"/>
        </w:rPr>
      </w:pPr>
      <w:r w:rsidRPr="5C8AD907">
        <w:rPr>
          <w:rFonts w:ascii="Arial" w:hAnsi="Arial" w:cs="Arial"/>
          <w:sz w:val="20"/>
          <w:szCs w:val="20"/>
          <w:lang w:val="en-GB"/>
        </w:rPr>
        <w:t>The evaluator should incorporate human rights, gender and equity perspectives in the evaluation process and findings, particularly by involving women and other disadvantaged groups subject to discrimination. All key data collected shall be disaggregated by sex and age grouping</w:t>
      </w:r>
      <w:r w:rsidR="002B637B" w:rsidRPr="5C8AD907">
        <w:rPr>
          <w:rFonts w:ascii="Arial" w:hAnsi="Arial" w:cs="Arial"/>
          <w:sz w:val="20"/>
          <w:szCs w:val="20"/>
          <w:lang w:val="en-GB"/>
        </w:rPr>
        <w:t xml:space="preserve"> </w:t>
      </w:r>
      <w:r w:rsidRPr="5C8AD907">
        <w:rPr>
          <w:rFonts w:ascii="Arial" w:hAnsi="Arial" w:cs="Arial"/>
          <w:sz w:val="20"/>
          <w:szCs w:val="20"/>
          <w:lang w:val="en-GB"/>
        </w:rPr>
        <w:t>and be included in the draft and evaluation report.</w:t>
      </w:r>
      <w:r w:rsidR="00F35E7F" w:rsidRPr="5C8AD907">
        <w:rPr>
          <w:rFonts w:ascii="Arial" w:hAnsi="Arial" w:cs="Arial"/>
          <w:sz w:val="20"/>
          <w:szCs w:val="20"/>
          <w:lang w:val="en-GB"/>
        </w:rPr>
        <w:t xml:space="preserve"> Though this is a general requirement for all evaluations, this evaluation should </w:t>
      </w:r>
      <w:r w:rsidR="00EE56DF" w:rsidRPr="5C8AD907">
        <w:rPr>
          <w:rFonts w:ascii="Arial" w:hAnsi="Arial" w:cs="Arial"/>
          <w:sz w:val="20"/>
          <w:szCs w:val="20"/>
          <w:lang w:val="en-GB"/>
        </w:rPr>
        <w:t>particularly put emphasis on</w:t>
      </w:r>
      <w:r w:rsidR="003333F8" w:rsidRPr="5C8AD907">
        <w:rPr>
          <w:rFonts w:ascii="Arial" w:hAnsi="Arial" w:cs="Arial"/>
          <w:sz w:val="20"/>
          <w:szCs w:val="20"/>
          <w:lang w:val="en-GB"/>
        </w:rPr>
        <w:t xml:space="preserve"> gender equality</w:t>
      </w:r>
      <w:r w:rsidR="00EE56DF" w:rsidRPr="5C8AD907">
        <w:rPr>
          <w:rFonts w:ascii="Arial" w:hAnsi="Arial" w:cs="Arial"/>
          <w:sz w:val="20"/>
          <w:szCs w:val="20"/>
          <w:lang w:val="en-GB"/>
        </w:rPr>
        <w:t xml:space="preserve">. </w:t>
      </w:r>
    </w:p>
    <w:p w14:paraId="0E06A746" w14:textId="614003DF" w:rsidR="00B9217A" w:rsidRPr="00D87AEF" w:rsidRDefault="00B9217A" w:rsidP="00D87AEF">
      <w:pPr>
        <w:pStyle w:val="ListParagraph"/>
        <w:numPr>
          <w:ilvl w:val="0"/>
          <w:numId w:val="31"/>
        </w:numPr>
        <w:jc w:val="both"/>
        <w:rPr>
          <w:rFonts w:ascii="Arial" w:hAnsi="Arial" w:cs="Arial"/>
          <w:sz w:val="20"/>
          <w:szCs w:val="20"/>
          <w:lang w:val="en-GB"/>
        </w:rPr>
      </w:pPr>
      <w:r w:rsidRPr="00D87AEF">
        <w:rPr>
          <w:rFonts w:ascii="Arial" w:hAnsi="Arial" w:cs="Arial"/>
          <w:sz w:val="20"/>
          <w:szCs w:val="20"/>
          <w:lang w:val="en-GB"/>
        </w:rPr>
        <w:t xml:space="preserve">The guiding principles for the evaluation should respect transparency, engage stakeholders and beneficiaries; ensure confidentiality of data and anonymity of responses; and follow </w:t>
      </w:r>
      <w:r w:rsidRPr="00D87AEF">
        <w:rPr>
          <w:rFonts w:ascii="Arial" w:hAnsi="Arial" w:cs="Arial"/>
          <w:b/>
          <w:bCs/>
          <w:sz w:val="20"/>
          <w:szCs w:val="20"/>
          <w:lang w:val="en-GB"/>
        </w:rPr>
        <w:t>ethical</w:t>
      </w:r>
      <w:r w:rsidRPr="00D87AEF">
        <w:rPr>
          <w:rFonts w:ascii="Arial" w:hAnsi="Arial" w:cs="Arial"/>
          <w:sz w:val="20"/>
          <w:szCs w:val="20"/>
          <w:lang w:val="en-GB"/>
        </w:rPr>
        <w:t xml:space="preserve"> and professional standards</w:t>
      </w:r>
      <w:r w:rsidR="007076F2" w:rsidRPr="00D87AEF">
        <w:rPr>
          <w:rFonts w:ascii="Arial" w:hAnsi="Arial" w:cs="Arial"/>
          <w:sz w:val="20"/>
          <w:szCs w:val="20"/>
          <w:lang w:val="en-GB"/>
        </w:rPr>
        <w:t>(</w:t>
      </w:r>
      <w:hyperlink r:id="rId19">
        <w:r w:rsidR="007076F2" w:rsidRPr="00D87AEF">
          <w:rPr>
            <w:rStyle w:val="Hyperlink"/>
            <w:rFonts w:ascii="Arial" w:hAnsi="Arial" w:cs="Arial"/>
            <w:sz w:val="20"/>
            <w:szCs w:val="20"/>
            <w:lang w:val="en-GB"/>
          </w:rPr>
          <w:t>UNEG Ethical Guidelines</w:t>
        </w:r>
      </w:hyperlink>
      <w:r w:rsidR="007076F2" w:rsidRPr="00D87AEF">
        <w:rPr>
          <w:rStyle w:val="Hyperlink"/>
          <w:rFonts w:ascii="Arial" w:hAnsi="Arial" w:cs="Arial"/>
          <w:sz w:val="20"/>
          <w:szCs w:val="20"/>
          <w:lang w:val="en-GB"/>
        </w:rPr>
        <w:t>)</w:t>
      </w:r>
      <w:r w:rsidR="00D336D8" w:rsidRPr="00D87AEF">
        <w:rPr>
          <w:rStyle w:val="Hyperlink"/>
          <w:rFonts w:ascii="Arial" w:hAnsi="Arial" w:cs="Arial"/>
          <w:sz w:val="20"/>
          <w:szCs w:val="20"/>
          <w:lang w:val="en-GB"/>
        </w:rPr>
        <w:t xml:space="preserve">. </w:t>
      </w:r>
    </w:p>
    <w:p w14:paraId="304BD9A9" w14:textId="77777777" w:rsidR="00134ADF" w:rsidRPr="00B836F3" w:rsidRDefault="00134ADF" w:rsidP="00134ADF">
      <w:pPr>
        <w:pStyle w:val="ListParagraph"/>
        <w:rPr>
          <w:rFonts w:ascii="Arial" w:hAnsi="Arial" w:cs="Arial"/>
          <w:sz w:val="20"/>
          <w:szCs w:val="20"/>
          <w:lang w:val="en-GB"/>
        </w:rPr>
      </w:pPr>
    </w:p>
    <w:p w14:paraId="68E9E8D5" w14:textId="77777777" w:rsidR="008B3FDF" w:rsidRPr="00B836F3" w:rsidRDefault="008B3FDF" w:rsidP="008B3FDF">
      <w:pPr>
        <w:rPr>
          <w:rFonts w:ascii="Arial" w:hAnsi="Arial" w:cs="Arial"/>
          <w:b/>
          <w:sz w:val="20"/>
          <w:szCs w:val="20"/>
        </w:rPr>
      </w:pPr>
      <w:r w:rsidRPr="00B836F3">
        <w:rPr>
          <w:rFonts w:ascii="Arial" w:hAnsi="Arial" w:cs="Arial"/>
          <w:b/>
          <w:sz w:val="20"/>
          <w:szCs w:val="20"/>
        </w:rPr>
        <w:t xml:space="preserve">Timeframe, work plan, </w:t>
      </w:r>
      <w:proofErr w:type="gramStart"/>
      <w:r w:rsidRPr="00B836F3">
        <w:rPr>
          <w:rFonts w:ascii="Arial" w:hAnsi="Arial" w:cs="Arial"/>
          <w:b/>
          <w:sz w:val="20"/>
          <w:szCs w:val="20"/>
        </w:rPr>
        <w:t>deliverables</w:t>
      </w:r>
      <w:proofErr w:type="gramEnd"/>
      <w:r w:rsidRPr="00B836F3">
        <w:rPr>
          <w:rFonts w:ascii="Arial" w:hAnsi="Arial" w:cs="Arial"/>
          <w:b/>
          <w:sz w:val="20"/>
          <w:szCs w:val="20"/>
        </w:rPr>
        <w:t xml:space="preserve"> and review</w:t>
      </w:r>
    </w:p>
    <w:p w14:paraId="7096154F" w14:textId="395B35D0" w:rsidR="00B9217A" w:rsidRPr="00B836F3" w:rsidRDefault="00B9217A" w:rsidP="00D87AEF">
      <w:pPr>
        <w:pStyle w:val="ListParagraph"/>
        <w:numPr>
          <w:ilvl w:val="0"/>
          <w:numId w:val="31"/>
        </w:numPr>
        <w:jc w:val="both"/>
        <w:rPr>
          <w:rFonts w:ascii="Arial" w:hAnsi="Arial" w:cs="Arial"/>
          <w:sz w:val="20"/>
          <w:szCs w:val="20"/>
          <w:lang w:val="en-GB"/>
        </w:rPr>
      </w:pPr>
      <w:r w:rsidRPr="5C8AD907">
        <w:rPr>
          <w:rFonts w:ascii="Arial" w:hAnsi="Arial" w:cs="Arial"/>
          <w:sz w:val="20"/>
          <w:szCs w:val="20"/>
          <w:lang w:val="en-GB"/>
        </w:rPr>
        <w:t xml:space="preserve">The proposed timeframe for the evaluation spans from </w:t>
      </w:r>
      <w:r w:rsidR="00151603">
        <w:rPr>
          <w:rFonts w:ascii="Arial" w:hAnsi="Arial" w:cs="Arial"/>
          <w:sz w:val="20"/>
          <w:szCs w:val="20"/>
          <w:lang w:val="en-US"/>
        </w:rPr>
        <w:t>January 2022</w:t>
      </w:r>
      <w:r w:rsidR="0040786A" w:rsidRPr="5C8AD907">
        <w:rPr>
          <w:rFonts w:ascii="Arial" w:hAnsi="Arial" w:cs="Arial"/>
          <w:sz w:val="20"/>
          <w:szCs w:val="20"/>
          <w:lang w:val="en-GB"/>
        </w:rPr>
        <w:t xml:space="preserve"> </w:t>
      </w:r>
      <w:r w:rsidRPr="5C8AD907">
        <w:rPr>
          <w:rFonts w:ascii="Arial" w:hAnsi="Arial" w:cs="Arial"/>
          <w:sz w:val="20"/>
          <w:szCs w:val="20"/>
          <w:lang w:val="en-GB"/>
        </w:rPr>
        <w:t xml:space="preserve">(initial desk </w:t>
      </w:r>
      <w:r w:rsidR="00134ADF" w:rsidRPr="5C8AD907">
        <w:rPr>
          <w:rFonts w:ascii="Arial" w:hAnsi="Arial" w:cs="Arial"/>
          <w:sz w:val="20"/>
          <w:szCs w:val="20"/>
          <w:lang w:val="en-GB"/>
        </w:rPr>
        <w:t xml:space="preserve">review and data collection) </w:t>
      </w:r>
      <w:r w:rsidR="00134ADF" w:rsidRPr="008217A6">
        <w:rPr>
          <w:rFonts w:ascii="Arial" w:hAnsi="Arial" w:cs="Arial"/>
          <w:sz w:val="20"/>
          <w:szCs w:val="20"/>
          <w:lang w:val="en-GB"/>
        </w:rPr>
        <w:t xml:space="preserve">to </w:t>
      </w:r>
      <w:r w:rsidR="00A93168">
        <w:rPr>
          <w:rFonts w:ascii="Arial" w:hAnsi="Arial" w:cs="Arial"/>
          <w:sz w:val="20"/>
          <w:szCs w:val="20"/>
          <w:lang w:val="en-GB"/>
        </w:rPr>
        <w:t>February</w:t>
      </w:r>
      <w:r w:rsidR="00A93168" w:rsidRPr="008217A6">
        <w:rPr>
          <w:rFonts w:ascii="Arial" w:hAnsi="Arial" w:cs="Arial"/>
          <w:sz w:val="20"/>
          <w:szCs w:val="20"/>
          <w:lang w:val="en-GB"/>
        </w:rPr>
        <w:t xml:space="preserve"> </w:t>
      </w:r>
      <w:r w:rsidR="00714FA1" w:rsidRPr="008217A6">
        <w:rPr>
          <w:rFonts w:ascii="Arial" w:hAnsi="Arial" w:cs="Arial"/>
          <w:sz w:val="20"/>
          <w:szCs w:val="20"/>
          <w:lang w:val="en-GB"/>
        </w:rPr>
        <w:t>202</w:t>
      </w:r>
      <w:r w:rsidR="00A93168">
        <w:rPr>
          <w:rFonts w:ascii="Arial" w:hAnsi="Arial" w:cs="Arial"/>
          <w:sz w:val="20"/>
          <w:szCs w:val="20"/>
          <w:lang w:val="en-GB"/>
        </w:rPr>
        <w:t>2</w:t>
      </w:r>
      <w:r w:rsidR="00714FA1" w:rsidRPr="5C8AD907">
        <w:rPr>
          <w:rFonts w:ascii="Arial" w:hAnsi="Arial" w:cs="Arial"/>
          <w:sz w:val="20"/>
          <w:szCs w:val="20"/>
          <w:lang w:val="en-GB"/>
        </w:rPr>
        <w:t xml:space="preserve"> </w:t>
      </w:r>
      <w:r w:rsidRPr="5C8AD907">
        <w:rPr>
          <w:rFonts w:ascii="Arial" w:hAnsi="Arial" w:cs="Arial"/>
          <w:sz w:val="20"/>
          <w:szCs w:val="20"/>
          <w:lang w:val="en-GB"/>
        </w:rPr>
        <w:t xml:space="preserve">(submission of final evaluation report). An indicative work plan is provided in the table below. </w:t>
      </w:r>
    </w:p>
    <w:p w14:paraId="48BC610C" w14:textId="77777777" w:rsidR="00B9217A" w:rsidRPr="00B836F3" w:rsidRDefault="00B9217A" w:rsidP="00B9217A">
      <w:pPr>
        <w:pStyle w:val="ListParagraph"/>
        <w:ind w:left="426"/>
        <w:jc w:val="both"/>
        <w:rPr>
          <w:rFonts w:ascii="Arial" w:hAnsi="Arial" w:cs="Arial"/>
          <w:sz w:val="20"/>
          <w:szCs w:val="20"/>
          <w:lang w:val="en-GB"/>
        </w:rPr>
      </w:pPr>
    </w:p>
    <w:p w14:paraId="7DE3F22E" w14:textId="3C59EDC7" w:rsidR="00B9217A" w:rsidRPr="00B836F3" w:rsidRDefault="00B9217A" w:rsidP="00D87AEF">
      <w:pPr>
        <w:pStyle w:val="ListParagraph"/>
        <w:numPr>
          <w:ilvl w:val="0"/>
          <w:numId w:val="31"/>
        </w:numPr>
        <w:jc w:val="both"/>
        <w:rPr>
          <w:rFonts w:ascii="Arial" w:hAnsi="Arial" w:cs="Arial"/>
          <w:sz w:val="20"/>
          <w:szCs w:val="20"/>
          <w:lang w:val="en-GB"/>
        </w:rPr>
      </w:pPr>
      <w:r w:rsidRPr="5C8AD907">
        <w:rPr>
          <w:rFonts w:ascii="Arial" w:hAnsi="Arial" w:cs="Arial"/>
          <w:sz w:val="20"/>
          <w:szCs w:val="20"/>
          <w:lang w:val="en-GB"/>
        </w:rPr>
        <w:t xml:space="preserve">The consultant shall submit a brief </w:t>
      </w:r>
      <w:r w:rsidR="004268CB" w:rsidRPr="5C8AD907">
        <w:rPr>
          <w:rFonts w:ascii="Arial" w:hAnsi="Arial" w:cs="Arial"/>
          <w:sz w:val="19"/>
          <w:szCs w:val="19"/>
          <w:lang w:val="en-GB"/>
        </w:rPr>
        <w:t>e</w:t>
      </w:r>
      <w:r w:rsidR="00961EEA" w:rsidRPr="5C8AD907">
        <w:rPr>
          <w:rFonts w:ascii="Arial" w:hAnsi="Arial" w:cs="Arial"/>
          <w:sz w:val="19"/>
          <w:szCs w:val="19"/>
          <w:lang w:val="en-GB"/>
        </w:rPr>
        <w:t>valuation design/question matrix</w:t>
      </w:r>
      <w:r w:rsidR="00961EEA" w:rsidRPr="5C8AD907">
        <w:rPr>
          <w:rFonts w:ascii="Arial" w:hAnsi="Arial" w:cs="Arial"/>
          <w:sz w:val="20"/>
          <w:szCs w:val="20"/>
          <w:lang w:val="en-GB"/>
        </w:rPr>
        <w:t xml:space="preserve"> </w:t>
      </w:r>
      <w:r w:rsidRPr="5C8AD907">
        <w:rPr>
          <w:rFonts w:ascii="Arial" w:hAnsi="Arial" w:cs="Arial"/>
          <w:sz w:val="20"/>
          <w:szCs w:val="20"/>
          <w:lang w:val="en-GB"/>
        </w:rPr>
        <w:t xml:space="preserve">following the comprehensive desk study, stakeholder analysis and initial key informant interviews. The </w:t>
      </w:r>
      <w:r w:rsidR="004268CB" w:rsidRPr="5C8AD907">
        <w:rPr>
          <w:rFonts w:ascii="Arial" w:hAnsi="Arial" w:cs="Arial"/>
          <w:sz w:val="19"/>
          <w:szCs w:val="19"/>
          <w:lang w:val="en-GB"/>
        </w:rPr>
        <w:lastRenderedPageBreak/>
        <w:t>e</w:t>
      </w:r>
      <w:r w:rsidR="00961EEA" w:rsidRPr="5C8AD907">
        <w:rPr>
          <w:rFonts w:ascii="Arial" w:hAnsi="Arial" w:cs="Arial"/>
          <w:sz w:val="19"/>
          <w:szCs w:val="19"/>
          <w:lang w:val="en-GB"/>
        </w:rPr>
        <w:t>valuation design/question matrix</w:t>
      </w:r>
      <w:r w:rsidR="00961EEA" w:rsidRPr="5C8AD907">
        <w:rPr>
          <w:rFonts w:ascii="Arial" w:hAnsi="Arial" w:cs="Arial"/>
          <w:sz w:val="20"/>
          <w:szCs w:val="20"/>
          <w:lang w:val="en-GB"/>
        </w:rPr>
        <w:t xml:space="preserve"> </w:t>
      </w:r>
      <w:r w:rsidRPr="5C8AD907">
        <w:rPr>
          <w:rFonts w:ascii="Arial" w:hAnsi="Arial" w:cs="Arial"/>
          <w:sz w:val="20"/>
          <w:szCs w:val="20"/>
          <w:lang w:val="en-GB"/>
        </w:rPr>
        <w:t xml:space="preserve">should include a discussion on the evaluation objectives, methods and, if required, revisions to the suggested evaluation questions or data collection methods. The </w:t>
      </w:r>
      <w:r w:rsidR="00961EEA" w:rsidRPr="5C8AD907">
        <w:rPr>
          <w:rFonts w:ascii="Arial" w:hAnsi="Arial" w:cs="Arial"/>
          <w:sz w:val="19"/>
          <w:szCs w:val="19"/>
          <w:lang w:val="en-GB"/>
        </w:rPr>
        <w:t>Evaluation design/question matrix</w:t>
      </w:r>
      <w:r w:rsidR="00961EEA" w:rsidRPr="5C8AD907">
        <w:rPr>
          <w:rFonts w:ascii="Arial" w:hAnsi="Arial" w:cs="Arial"/>
          <w:sz w:val="20"/>
          <w:szCs w:val="20"/>
          <w:lang w:val="en-GB"/>
        </w:rPr>
        <w:t xml:space="preserve"> </w:t>
      </w:r>
      <w:r w:rsidRPr="5C8AD907">
        <w:rPr>
          <w:rFonts w:ascii="Arial" w:hAnsi="Arial" w:cs="Arial"/>
          <w:sz w:val="20"/>
          <w:szCs w:val="20"/>
          <w:lang w:val="en-GB"/>
        </w:rPr>
        <w:t>should indicate any foreseen difficulties or challenges</w:t>
      </w:r>
      <w:r w:rsidR="00381BEE" w:rsidRPr="5C8AD907">
        <w:rPr>
          <w:rFonts w:ascii="Arial" w:hAnsi="Arial" w:cs="Arial"/>
          <w:sz w:val="20"/>
          <w:szCs w:val="20"/>
          <w:lang w:val="en-GB"/>
        </w:rPr>
        <w:t>/limitations</w:t>
      </w:r>
      <w:r w:rsidRPr="5C8AD907">
        <w:rPr>
          <w:rFonts w:ascii="Arial" w:hAnsi="Arial" w:cs="Arial"/>
          <w:sz w:val="20"/>
          <w:szCs w:val="20"/>
          <w:lang w:val="en-GB"/>
        </w:rPr>
        <w:t xml:space="preserve"> in collecting data and confirm the final timeframe for the completion of the evaluation exercise.</w:t>
      </w:r>
      <w:r w:rsidR="008217A6">
        <w:rPr>
          <w:rFonts w:ascii="Arial" w:hAnsi="Arial" w:cs="Arial"/>
          <w:sz w:val="20"/>
          <w:szCs w:val="20"/>
          <w:lang w:val="en-GB"/>
        </w:rPr>
        <w:t xml:space="preserve"> </w:t>
      </w:r>
    </w:p>
    <w:p w14:paraId="2CCED356" w14:textId="77777777" w:rsidR="00B9217A" w:rsidRPr="00B836F3" w:rsidRDefault="00B9217A" w:rsidP="00B9217A">
      <w:pPr>
        <w:pStyle w:val="ListParagraph"/>
        <w:ind w:left="426"/>
        <w:jc w:val="both"/>
        <w:rPr>
          <w:rFonts w:ascii="Arial" w:hAnsi="Arial" w:cs="Arial"/>
          <w:sz w:val="20"/>
          <w:szCs w:val="20"/>
          <w:lang w:val="en-GB"/>
        </w:rPr>
      </w:pPr>
    </w:p>
    <w:p w14:paraId="549848F1" w14:textId="663BD737" w:rsidR="00CD690A" w:rsidRPr="00396AC1" w:rsidRDefault="00CD690A" w:rsidP="00D87AEF">
      <w:pPr>
        <w:pStyle w:val="ListParagraph"/>
        <w:numPr>
          <w:ilvl w:val="0"/>
          <w:numId w:val="31"/>
        </w:numPr>
        <w:jc w:val="both"/>
        <w:rPr>
          <w:rFonts w:ascii="Arial" w:hAnsi="Arial" w:cs="Arial"/>
          <w:sz w:val="20"/>
          <w:szCs w:val="20"/>
          <w:lang w:val="en-US"/>
        </w:rPr>
      </w:pPr>
      <w:r w:rsidRPr="00396AC1">
        <w:rPr>
          <w:rFonts w:ascii="Arial" w:hAnsi="Arial" w:cs="Arial"/>
          <w:sz w:val="20"/>
          <w:szCs w:val="20"/>
          <w:lang w:val="en-US"/>
        </w:rPr>
        <w:t>Following data collection and analysis, the consultant shall submit a zero draft of the evaluation</w:t>
      </w:r>
      <w:r>
        <w:rPr>
          <w:rFonts w:ascii="Arial" w:hAnsi="Arial" w:cs="Arial"/>
          <w:sz w:val="20"/>
          <w:szCs w:val="20"/>
          <w:lang w:val="en-US"/>
        </w:rPr>
        <w:t xml:space="preserve"> </w:t>
      </w:r>
      <w:r w:rsidRPr="00396AC1">
        <w:rPr>
          <w:rFonts w:ascii="Arial" w:hAnsi="Arial" w:cs="Arial"/>
          <w:sz w:val="20"/>
          <w:szCs w:val="20"/>
          <w:lang w:val="en-US"/>
        </w:rPr>
        <w:t xml:space="preserve">to the evaluation manager and revise the draft based on comments made by the evaluation manager. </w:t>
      </w:r>
    </w:p>
    <w:p w14:paraId="71331EB6" w14:textId="77777777" w:rsidR="00CD690A" w:rsidRPr="00396AC1" w:rsidRDefault="00CD690A" w:rsidP="00CD690A">
      <w:pPr>
        <w:pStyle w:val="ListParagraph"/>
        <w:rPr>
          <w:rFonts w:ascii="Arial" w:hAnsi="Arial" w:cs="Arial"/>
          <w:sz w:val="20"/>
          <w:szCs w:val="20"/>
          <w:lang w:val="en-US"/>
        </w:rPr>
      </w:pPr>
    </w:p>
    <w:p w14:paraId="48E71955" w14:textId="17D363D6" w:rsidR="008217A6" w:rsidRPr="00583D71" w:rsidRDefault="00583D71" w:rsidP="009163D7">
      <w:pPr>
        <w:pStyle w:val="ListParagraph"/>
        <w:numPr>
          <w:ilvl w:val="0"/>
          <w:numId w:val="31"/>
        </w:numPr>
        <w:jc w:val="both"/>
        <w:rPr>
          <w:rFonts w:ascii="Arial" w:hAnsi="Arial" w:cs="Arial"/>
          <w:sz w:val="20"/>
          <w:szCs w:val="20"/>
          <w:lang w:val="en-US"/>
        </w:rPr>
      </w:pPr>
      <w:r w:rsidRPr="00583D71">
        <w:rPr>
          <w:rFonts w:ascii="Arial" w:hAnsi="Arial" w:cs="Arial"/>
          <w:sz w:val="20"/>
          <w:szCs w:val="20"/>
          <w:lang w:val="en-US"/>
        </w:rPr>
        <w:t xml:space="preserve">The draft evaluation should follow the structures presented under Annex C. The report should state the purpose of the evaluation and the methods used and include a discussion on the limitations to the evaluation. The report should present </w:t>
      </w:r>
      <w:proofErr w:type="spellStart"/>
      <w:r w:rsidRPr="00583D71">
        <w:rPr>
          <w:rFonts w:ascii="Arial" w:hAnsi="Arial" w:cs="Arial"/>
          <w:sz w:val="20"/>
          <w:szCs w:val="20"/>
          <w:lang w:val="en-US"/>
        </w:rPr>
        <w:t>evidence-based</w:t>
      </w:r>
      <w:proofErr w:type="spellEnd"/>
      <w:r w:rsidRPr="00583D71">
        <w:rPr>
          <w:rFonts w:ascii="Arial" w:hAnsi="Arial" w:cs="Arial"/>
          <w:sz w:val="20"/>
          <w:szCs w:val="20"/>
          <w:lang w:val="en-US"/>
        </w:rPr>
        <w:t xml:space="preserve"> and balanced findings, including strengths and weaknesses, consequent conclusions and recommendations, and lessons to be learned. The length of evaluation report should be approximately 20-30 pages, excluding annexes.</w:t>
      </w:r>
      <w:r>
        <w:rPr>
          <w:rFonts w:ascii="Arial" w:hAnsi="Arial" w:cs="Arial"/>
          <w:sz w:val="20"/>
          <w:szCs w:val="20"/>
          <w:lang w:val="en-US"/>
        </w:rPr>
        <w:t xml:space="preserve"> </w:t>
      </w:r>
    </w:p>
    <w:p w14:paraId="74474D72" w14:textId="77777777" w:rsidR="00CD690A" w:rsidRPr="00396AC1" w:rsidRDefault="00CD690A" w:rsidP="00CD690A">
      <w:pPr>
        <w:pStyle w:val="ListParagraph"/>
        <w:rPr>
          <w:rFonts w:ascii="Arial" w:hAnsi="Arial" w:cs="Arial"/>
          <w:sz w:val="20"/>
          <w:szCs w:val="20"/>
          <w:lang w:val="en-US"/>
        </w:rPr>
      </w:pPr>
    </w:p>
    <w:p w14:paraId="6E730699" w14:textId="752869A3" w:rsidR="00CD690A" w:rsidRPr="00AB3296" w:rsidRDefault="00CD690A" w:rsidP="00D87AEF">
      <w:pPr>
        <w:pStyle w:val="ListParagraph"/>
        <w:numPr>
          <w:ilvl w:val="0"/>
          <w:numId w:val="31"/>
        </w:numPr>
        <w:jc w:val="both"/>
        <w:rPr>
          <w:rFonts w:ascii="Arial" w:hAnsi="Arial" w:cs="Arial"/>
          <w:sz w:val="20"/>
          <w:szCs w:val="20"/>
          <w:lang w:val="en-US"/>
        </w:rPr>
      </w:pPr>
      <w:r w:rsidRPr="00396AC1">
        <w:rPr>
          <w:rFonts w:ascii="Arial" w:hAnsi="Arial" w:cs="Arial"/>
          <w:sz w:val="20"/>
          <w:szCs w:val="20"/>
          <w:lang w:val="en-US"/>
        </w:rPr>
        <w:t>Following the submission of the zero draft, a draft report will then be submitted to the</w:t>
      </w:r>
      <w:r w:rsidRPr="00C6785B">
        <w:rPr>
          <w:lang w:val="en-US"/>
        </w:rPr>
        <w:t xml:space="preserve"> </w:t>
      </w:r>
      <w:proofErr w:type="spellStart"/>
      <w:r w:rsidRPr="00396AC1">
        <w:rPr>
          <w:rFonts w:ascii="Arial" w:hAnsi="Arial" w:cs="Arial"/>
          <w:sz w:val="20"/>
          <w:szCs w:val="20"/>
          <w:lang w:val="en-US"/>
        </w:rPr>
        <w:t>CommonSensing</w:t>
      </w:r>
      <w:proofErr w:type="spellEnd"/>
      <w:r w:rsidRPr="00396AC1">
        <w:rPr>
          <w:rFonts w:ascii="Arial" w:hAnsi="Arial" w:cs="Arial"/>
          <w:sz w:val="20"/>
          <w:szCs w:val="20"/>
          <w:lang w:val="en-US"/>
        </w:rPr>
        <w:t xml:space="preserve"> project management team to review </w:t>
      </w:r>
      <w:r w:rsidRPr="002F78C5">
        <w:rPr>
          <w:rFonts w:ascii="Arial" w:hAnsi="Arial" w:cs="Arial"/>
          <w:sz w:val="20"/>
          <w:szCs w:val="20"/>
          <w:lang w:val="en-US"/>
        </w:rPr>
        <w:t xml:space="preserve">and </w:t>
      </w:r>
      <w:r w:rsidRPr="00AB3296">
        <w:rPr>
          <w:rFonts w:ascii="Arial" w:hAnsi="Arial" w:cs="Arial"/>
          <w:sz w:val="20"/>
          <w:szCs w:val="20"/>
          <w:lang w:val="en-US"/>
        </w:rPr>
        <w:t xml:space="preserve">comment on the draft reports and provide any additional information </w:t>
      </w:r>
      <w:r w:rsidRPr="00A301ED">
        <w:rPr>
          <w:rFonts w:ascii="Arial" w:hAnsi="Arial" w:cs="Arial"/>
          <w:sz w:val="20"/>
          <w:szCs w:val="20"/>
          <w:lang w:val="en-US"/>
        </w:rPr>
        <w:t xml:space="preserve">using the form provided under Annex D by </w:t>
      </w:r>
      <w:r w:rsidR="00043163">
        <w:rPr>
          <w:rFonts w:ascii="Arial" w:hAnsi="Arial" w:cs="Arial"/>
          <w:sz w:val="20"/>
          <w:szCs w:val="20"/>
          <w:lang w:val="en-US"/>
        </w:rPr>
        <w:t>2</w:t>
      </w:r>
      <w:r w:rsidR="002F78C5" w:rsidRPr="00204378">
        <w:rPr>
          <w:rFonts w:ascii="Arial" w:hAnsi="Arial" w:cs="Arial"/>
          <w:sz w:val="20"/>
          <w:szCs w:val="20"/>
          <w:lang w:val="en-US"/>
        </w:rPr>
        <w:t xml:space="preserve">1 </w:t>
      </w:r>
      <w:r w:rsidR="00043163">
        <w:rPr>
          <w:rFonts w:ascii="Arial" w:hAnsi="Arial" w:cs="Arial"/>
          <w:sz w:val="20"/>
          <w:szCs w:val="20"/>
          <w:lang w:val="en-US"/>
        </w:rPr>
        <w:t>February</w:t>
      </w:r>
      <w:r w:rsidR="002F78C5" w:rsidRPr="00204378">
        <w:rPr>
          <w:rFonts w:ascii="Arial" w:hAnsi="Arial" w:cs="Arial"/>
          <w:sz w:val="20"/>
          <w:szCs w:val="20"/>
          <w:lang w:val="en-US"/>
        </w:rPr>
        <w:t xml:space="preserve"> 2022</w:t>
      </w:r>
      <w:r w:rsidRPr="002F78C5">
        <w:rPr>
          <w:rFonts w:ascii="Arial" w:hAnsi="Arial" w:cs="Arial"/>
          <w:sz w:val="20"/>
          <w:szCs w:val="20"/>
          <w:lang w:val="en-US"/>
        </w:rPr>
        <w:t xml:space="preserve">. Within one week of receiving feedback, the evaluator shall submit the final evaluation </w:t>
      </w:r>
      <w:r w:rsidRPr="00204378">
        <w:rPr>
          <w:rFonts w:ascii="Arial" w:hAnsi="Arial" w:cs="Arial"/>
          <w:sz w:val="20"/>
          <w:szCs w:val="20"/>
          <w:lang w:val="en-US"/>
        </w:rPr>
        <w:t xml:space="preserve">report. The target date for this submission is </w:t>
      </w:r>
      <w:r w:rsidR="00043163">
        <w:rPr>
          <w:rFonts w:ascii="Arial" w:hAnsi="Arial" w:cs="Arial"/>
          <w:sz w:val="20"/>
          <w:szCs w:val="20"/>
          <w:lang w:val="en-US"/>
        </w:rPr>
        <w:t xml:space="preserve">22 </w:t>
      </w:r>
      <w:r w:rsidR="002F78C5" w:rsidRPr="00204378">
        <w:rPr>
          <w:rFonts w:ascii="Arial" w:hAnsi="Arial" w:cs="Arial"/>
          <w:sz w:val="20"/>
          <w:szCs w:val="20"/>
          <w:lang w:val="en-US"/>
        </w:rPr>
        <w:t>February 2022</w:t>
      </w:r>
      <w:r w:rsidRPr="00204378">
        <w:rPr>
          <w:rFonts w:ascii="Arial" w:hAnsi="Arial" w:cs="Arial"/>
          <w:sz w:val="20"/>
          <w:szCs w:val="20"/>
          <w:lang w:val="en-US"/>
        </w:rPr>
        <w:t>.</w:t>
      </w:r>
      <w:r w:rsidRPr="002F78C5">
        <w:rPr>
          <w:rFonts w:ascii="Arial" w:hAnsi="Arial" w:cs="Arial"/>
          <w:sz w:val="20"/>
          <w:szCs w:val="20"/>
          <w:u w:val="single"/>
          <w:lang w:val="en-US"/>
        </w:rPr>
        <w:t xml:space="preserve"> </w:t>
      </w:r>
    </w:p>
    <w:p w14:paraId="02A475DC" w14:textId="2DB6EEDC" w:rsidR="003B1AA8" w:rsidRPr="00B836F3" w:rsidRDefault="003B1AA8" w:rsidP="00813C98">
      <w:pPr>
        <w:pStyle w:val="ListParagraph"/>
        <w:jc w:val="both"/>
        <w:rPr>
          <w:rFonts w:ascii="Arial" w:hAnsi="Arial" w:cs="Arial"/>
          <w:sz w:val="20"/>
          <w:szCs w:val="20"/>
          <w:lang w:val="en-GB"/>
        </w:rPr>
      </w:pPr>
    </w:p>
    <w:p w14:paraId="0A87B761" w14:textId="799F0F49" w:rsidR="00B9217A" w:rsidRPr="00B836F3" w:rsidRDefault="00B9217A" w:rsidP="0001501B">
      <w:pPr>
        <w:spacing w:after="0" w:line="240" w:lineRule="auto"/>
        <w:ind w:firstLine="426"/>
        <w:jc w:val="both"/>
        <w:rPr>
          <w:rFonts w:ascii="Arial" w:hAnsi="Arial" w:cs="Arial"/>
          <w:sz w:val="20"/>
          <w:szCs w:val="20"/>
        </w:rPr>
      </w:pPr>
      <w:r w:rsidRPr="5DF4DD6A">
        <w:rPr>
          <w:rFonts w:ascii="Arial" w:hAnsi="Arial" w:cs="Arial"/>
          <w:sz w:val="20"/>
          <w:szCs w:val="20"/>
        </w:rPr>
        <w:t xml:space="preserve">Indicative timeframe: </w:t>
      </w:r>
      <w:r w:rsidR="00866F41">
        <w:rPr>
          <w:rFonts w:ascii="Arial" w:hAnsi="Arial" w:cs="Arial"/>
          <w:sz w:val="20"/>
          <w:szCs w:val="20"/>
        </w:rPr>
        <w:t>January</w:t>
      </w:r>
      <w:r w:rsidR="00E66251" w:rsidRPr="008217A6">
        <w:rPr>
          <w:rFonts w:ascii="Arial" w:hAnsi="Arial" w:cs="Arial"/>
          <w:sz w:val="20"/>
          <w:szCs w:val="20"/>
        </w:rPr>
        <w:t xml:space="preserve"> </w:t>
      </w:r>
      <w:r w:rsidR="00755274" w:rsidRPr="008217A6">
        <w:rPr>
          <w:rFonts w:ascii="Arial" w:hAnsi="Arial" w:cs="Arial"/>
          <w:sz w:val="20"/>
          <w:szCs w:val="20"/>
        </w:rPr>
        <w:t>20</w:t>
      </w:r>
      <w:r w:rsidR="009D7A2F" w:rsidRPr="008217A6">
        <w:rPr>
          <w:rFonts w:ascii="Arial" w:hAnsi="Arial" w:cs="Arial"/>
          <w:sz w:val="20"/>
          <w:szCs w:val="20"/>
        </w:rPr>
        <w:t>2</w:t>
      </w:r>
      <w:r w:rsidR="00866F41">
        <w:rPr>
          <w:rFonts w:ascii="Arial" w:hAnsi="Arial" w:cs="Arial"/>
          <w:sz w:val="20"/>
          <w:szCs w:val="20"/>
        </w:rPr>
        <w:t>2</w:t>
      </w:r>
      <w:r w:rsidR="00D55971" w:rsidRPr="008217A6">
        <w:rPr>
          <w:rFonts w:ascii="Arial" w:hAnsi="Arial" w:cs="Arial"/>
          <w:sz w:val="20"/>
          <w:szCs w:val="20"/>
        </w:rPr>
        <w:t xml:space="preserve"> </w:t>
      </w:r>
      <w:r w:rsidR="00755274" w:rsidRPr="008217A6">
        <w:rPr>
          <w:rFonts w:ascii="Arial" w:hAnsi="Arial" w:cs="Arial"/>
          <w:sz w:val="20"/>
          <w:szCs w:val="20"/>
        </w:rPr>
        <w:t>–</w:t>
      </w:r>
      <w:r w:rsidR="00D55971" w:rsidRPr="008217A6">
        <w:rPr>
          <w:rFonts w:ascii="Arial" w:hAnsi="Arial" w:cs="Arial"/>
          <w:sz w:val="20"/>
          <w:szCs w:val="20"/>
        </w:rPr>
        <w:t xml:space="preserve"> </w:t>
      </w:r>
      <w:r w:rsidR="002F78C5">
        <w:rPr>
          <w:rFonts w:ascii="Arial" w:hAnsi="Arial" w:cs="Arial"/>
          <w:sz w:val="20"/>
          <w:szCs w:val="20"/>
        </w:rPr>
        <w:t>February</w:t>
      </w:r>
      <w:r w:rsidR="002F78C5" w:rsidRPr="008217A6">
        <w:rPr>
          <w:rFonts w:ascii="Arial" w:hAnsi="Arial" w:cs="Arial"/>
          <w:sz w:val="20"/>
          <w:szCs w:val="20"/>
        </w:rPr>
        <w:t xml:space="preserve"> </w:t>
      </w:r>
      <w:r w:rsidR="00D55971" w:rsidRPr="008217A6">
        <w:rPr>
          <w:rFonts w:ascii="Arial" w:hAnsi="Arial" w:cs="Arial"/>
          <w:sz w:val="20"/>
          <w:szCs w:val="20"/>
        </w:rPr>
        <w:t>2</w:t>
      </w:r>
      <w:r w:rsidR="00AE6F37">
        <w:rPr>
          <w:rFonts w:ascii="Arial" w:hAnsi="Arial" w:cs="Arial"/>
          <w:sz w:val="20"/>
          <w:szCs w:val="20"/>
        </w:rPr>
        <w:t>022</w:t>
      </w:r>
    </w:p>
    <w:tbl>
      <w:tblPr>
        <w:tblStyle w:val="TableGrid"/>
        <w:tblpPr w:leftFromText="180" w:rightFromText="180" w:vertAnchor="text" w:tblpY="1"/>
        <w:tblOverlap w:val="never"/>
        <w:tblW w:w="4950" w:type="pct"/>
        <w:tblLayout w:type="fixed"/>
        <w:tblLook w:val="04A0" w:firstRow="1" w:lastRow="0" w:firstColumn="1" w:lastColumn="0" w:noHBand="0" w:noVBand="1"/>
      </w:tblPr>
      <w:tblGrid>
        <w:gridCol w:w="2263"/>
        <w:gridCol w:w="1135"/>
        <w:gridCol w:w="14"/>
        <w:gridCol w:w="5514"/>
      </w:tblGrid>
      <w:tr w:rsidR="00874B45" w:rsidRPr="00B836F3" w14:paraId="02D89FC7" w14:textId="46B03B35" w:rsidTr="00874B45">
        <w:trPr>
          <w:trHeight w:val="645"/>
        </w:trPr>
        <w:tc>
          <w:tcPr>
            <w:tcW w:w="1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2BC83" w14:textId="77777777" w:rsidR="00874B45" w:rsidRPr="00B836F3" w:rsidRDefault="00874B45" w:rsidP="00D90F1F">
            <w:pPr>
              <w:contextualSpacing/>
              <w:jc w:val="both"/>
              <w:rPr>
                <w:rFonts w:ascii="Arial" w:hAnsi="Arial" w:cs="Arial"/>
                <w:b/>
                <w:sz w:val="19"/>
                <w:szCs w:val="19"/>
                <w:lang w:val="en-GB"/>
              </w:rPr>
            </w:pPr>
          </w:p>
          <w:p w14:paraId="7F56B0DF" w14:textId="77777777" w:rsidR="00874B45" w:rsidRPr="00B836F3" w:rsidRDefault="00874B45" w:rsidP="00D90F1F">
            <w:pPr>
              <w:contextualSpacing/>
              <w:jc w:val="both"/>
              <w:rPr>
                <w:rFonts w:ascii="Arial" w:hAnsi="Arial" w:cs="Arial"/>
                <w:b/>
                <w:sz w:val="19"/>
                <w:szCs w:val="19"/>
                <w:lang w:val="en-GB"/>
              </w:rPr>
            </w:pPr>
            <w:r w:rsidRPr="00B836F3">
              <w:rPr>
                <w:rFonts w:ascii="Arial" w:hAnsi="Arial" w:cs="Arial"/>
                <w:b/>
                <w:sz w:val="19"/>
                <w:szCs w:val="19"/>
                <w:lang w:val="en-GB"/>
              </w:rPr>
              <w:t>Activity</w:t>
            </w:r>
          </w:p>
          <w:p w14:paraId="3BCC5F8F" w14:textId="77777777" w:rsidR="00874B45" w:rsidRPr="00B836F3" w:rsidRDefault="00874B45" w:rsidP="00D90F1F">
            <w:pPr>
              <w:contextualSpacing/>
              <w:jc w:val="both"/>
              <w:rPr>
                <w:rFonts w:ascii="Arial" w:hAnsi="Arial" w:cs="Arial"/>
                <w:b/>
                <w:sz w:val="19"/>
                <w:szCs w:val="19"/>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9FA396" w14:textId="3918D305" w:rsidR="00874B45" w:rsidRPr="00B836F3" w:rsidRDefault="00874B45" w:rsidP="00051D21">
            <w:pPr>
              <w:contextualSpacing/>
              <w:jc w:val="center"/>
              <w:rPr>
                <w:rFonts w:ascii="Arial" w:hAnsi="Arial" w:cs="Arial"/>
                <w:b/>
                <w:sz w:val="19"/>
                <w:szCs w:val="19"/>
                <w:lang w:val="en-GB"/>
              </w:rPr>
            </w:pPr>
            <w:r>
              <w:rPr>
                <w:rFonts w:ascii="Arial" w:hAnsi="Arial" w:cs="Arial"/>
                <w:b/>
                <w:sz w:val="19"/>
                <w:szCs w:val="19"/>
                <w:lang w:val="en-GB"/>
              </w:rPr>
              <w:t>January</w:t>
            </w:r>
          </w:p>
        </w:tc>
        <w:tc>
          <w:tcPr>
            <w:tcW w:w="30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B0334" w14:textId="301A51DD" w:rsidR="00874B45" w:rsidRPr="00B836F3" w:rsidRDefault="00874B45" w:rsidP="00051D21">
            <w:pPr>
              <w:contextualSpacing/>
              <w:jc w:val="center"/>
              <w:rPr>
                <w:rFonts w:ascii="Arial" w:hAnsi="Arial" w:cs="Arial"/>
                <w:b/>
                <w:sz w:val="19"/>
                <w:szCs w:val="19"/>
                <w:lang w:val="en-GB"/>
              </w:rPr>
            </w:pPr>
            <w:r>
              <w:rPr>
                <w:rFonts w:ascii="Arial" w:hAnsi="Arial" w:cs="Arial"/>
                <w:b/>
                <w:sz w:val="19"/>
                <w:szCs w:val="19"/>
                <w:lang w:val="en-GB"/>
              </w:rPr>
              <w:t xml:space="preserve"> </w:t>
            </w:r>
            <w:r>
              <w:rPr>
                <w:rFonts w:ascii="Arial" w:hAnsi="Arial" w:cs="Arial"/>
                <w:b/>
                <w:sz w:val="19"/>
                <w:szCs w:val="19"/>
                <w:lang w:val="en-GB"/>
              </w:rPr>
              <w:t xml:space="preserve"> February</w:t>
            </w:r>
          </w:p>
        </w:tc>
      </w:tr>
      <w:tr w:rsidR="00874B45" w:rsidRPr="00B836F3" w14:paraId="1DE8E1F4" w14:textId="2AC5132F" w:rsidTr="00874B45">
        <w:trPr>
          <w:trHeight w:val="660"/>
        </w:trPr>
        <w:tc>
          <w:tcPr>
            <w:tcW w:w="1267" w:type="pct"/>
            <w:tcBorders>
              <w:top w:val="single" w:sz="4" w:space="0" w:color="auto"/>
              <w:left w:val="single" w:sz="4" w:space="0" w:color="auto"/>
              <w:bottom w:val="single" w:sz="4" w:space="0" w:color="auto"/>
              <w:right w:val="single" w:sz="4" w:space="0" w:color="auto"/>
            </w:tcBorders>
            <w:hideMark/>
          </w:tcPr>
          <w:p w14:paraId="4B764A1E" w14:textId="77777777" w:rsidR="00874B45" w:rsidRPr="00B836F3" w:rsidRDefault="00874B45" w:rsidP="00D90F1F">
            <w:pPr>
              <w:contextualSpacing/>
              <w:rPr>
                <w:rFonts w:ascii="Arial" w:hAnsi="Arial" w:cs="Arial"/>
                <w:sz w:val="19"/>
                <w:szCs w:val="19"/>
                <w:lang w:val="en-GB"/>
              </w:rPr>
            </w:pPr>
            <w:r w:rsidRPr="00B836F3">
              <w:rPr>
                <w:rFonts w:ascii="Arial" w:hAnsi="Arial" w:cs="Arial"/>
                <w:sz w:val="19"/>
                <w:szCs w:val="19"/>
                <w:lang w:val="en-GB"/>
              </w:rPr>
              <w:t>Evaluator selected and recruited</w:t>
            </w:r>
          </w:p>
        </w:tc>
        <w:tc>
          <w:tcPr>
            <w:tcW w:w="64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063CEA" w14:textId="7483DB33" w:rsidR="00874B45" w:rsidRPr="00B836F3" w:rsidRDefault="00874B45" w:rsidP="00D90F1F">
            <w:pPr>
              <w:contextualSpacing/>
              <w:jc w:val="both"/>
              <w:rPr>
                <w:rFonts w:ascii="Arial" w:hAnsi="Arial" w:cs="Arial"/>
                <w:b/>
                <w:sz w:val="20"/>
                <w:szCs w:val="20"/>
                <w:lang w:val="en-GB"/>
              </w:rPr>
            </w:pPr>
          </w:p>
        </w:tc>
        <w:tc>
          <w:tcPr>
            <w:tcW w:w="3089" w:type="pct"/>
            <w:tcBorders>
              <w:top w:val="single" w:sz="4" w:space="0" w:color="auto"/>
              <w:left w:val="single" w:sz="4" w:space="0" w:color="auto"/>
              <w:bottom w:val="single" w:sz="4" w:space="0" w:color="auto"/>
              <w:right w:val="single" w:sz="4" w:space="0" w:color="auto"/>
            </w:tcBorders>
            <w:shd w:val="clear" w:color="auto" w:fill="auto"/>
          </w:tcPr>
          <w:p w14:paraId="4E5BA995" w14:textId="77777777" w:rsidR="00874B45" w:rsidRPr="00B836F3" w:rsidRDefault="00874B45" w:rsidP="00D90F1F">
            <w:pPr>
              <w:contextualSpacing/>
              <w:jc w:val="both"/>
              <w:rPr>
                <w:rFonts w:ascii="Arial" w:hAnsi="Arial" w:cs="Arial"/>
                <w:b/>
                <w:color w:val="FF0000"/>
                <w:sz w:val="20"/>
                <w:szCs w:val="20"/>
                <w:highlight w:val="yellow"/>
                <w:lang w:val="en-GB"/>
              </w:rPr>
            </w:pPr>
          </w:p>
        </w:tc>
      </w:tr>
      <w:tr w:rsidR="00874B45" w:rsidRPr="00B836F3" w14:paraId="31F85765" w14:textId="0F5B9749" w:rsidTr="00874B45">
        <w:trPr>
          <w:trHeight w:val="1305"/>
        </w:trPr>
        <w:tc>
          <w:tcPr>
            <w:tcW w:w="1267" w:type="pct"/>
            <w:tcBorders>
              <w:top w:val="single" w:sz="4" w:space="0" w:color="auto"/>
              <w:left w:val="single" w:sz="4" w:space="0" w:color="auto"/>
              <w:bottom w:val="single" w:sz="4" w:space="0" w:color="auto"/>
              <w:right w:val="single" w:sz="4" w:space="0" w:color="auto"/>
            </w:tcBorders>
            <w:hideMark/>
          </w:tcPr>
          <w:p w14:paraId="0A30FCA0" w14:textId="77777777" w:rsidR="00874B45" w:rsidRPr="00B836F3" w:rsidRDefault="00874B45" w:rsidP="00D90F1F">
            <w:pPr>
              <w:contextualSpacing/>
              <w:rPr>
                <w:rFonts w:ascii="Arial" w:hAnsi="Arial" w:cs="Arial"/>
                <w:sz w:val="19"/>
                <w:szCs w:val="19"/>
                <w:lang w:val="en-GB"/>
              </w:rPr>
            </w:pPr>
            <w:r w:rsidRPr="00B836F3">
              <w:rPr>
                <w:rFonts w:ascii="Arial" w:hAnsi="Arial" w:cs="Arial"/>
                <w:sz w:val="19"/>
                <w:szCs w:val="19"/>
                <w:lang w:val="en-GB"/>
              </w:rPr>
              <w:t xml:space="preserve">Initial data collection, including desk review, stakeholder analysis </w:t>
            </w:r>
          </w:p>
        </w:tc>
        <w:tc>
          <w:tcPr>
            <w:tcW w:w="64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583555" w14:textId="3A3C49DC" w:rsidR="00874B45" w:rsidRPr="00B836F3" w:rsidRDefault="00874B45" w:rsidP="00D90F1F">
            <w:pPr>
              <w:contextualSpacing/>
              <w:jc w:val="both"/>
              <w:rPr>
                <w:rFonts w:ascii="Arial" w:hAnsi="Arial" w:cs="Arial"/>
                <w:b/>
                <w:sz w:val="20"/>
                <w:szCs w:val="20"/>
                <w:lang w:val="en-GB"/>
              </w:rPr>
            </w:pPr>
          </w:p>
        </w:tc>
        <w:tc>
          <w:tcPr>
            <w:tcW w:w="3089" w:type="pct"/>
            <w:tcBorders>
              <w:top w:val="single" w:sz="4" w:space="0" w:color="auto"/>
              <w:left w:val="single" w:sz="4" w:space="0" w:color="auto"/>
              <w:bottom w:val="single" w:sz="4" w:space="0" w:color="auto"/>
              <w:right w:val="single" w:sz="4" w:space="0" w:color="auto"/>
            </w:tcBorders>
            <w:shd w:val="clear" w:color="auto" w:fill="FFFFFF" w:themeFill="background1"/>
          </w:tcPr>
          <w:p w14:paraId="1702C1FE" w14:textId="77777777" w:rsidR="00874B45" w:rsidRPr="00B836F3" w:rsidRDefault="00874B45" w:rsidP="00D90F1F">
            <w:pPr>
              <w:contextualSpacing/>
              <w:jc w:val="both"/>
              <w:rPr>
                <w:rFonts w:ascii="Arial" w:hAnsi="Arial" w:cs="Arial"/>
                <w:b/>
                <w:color w:val="70AD47" w:themeColor="accent6"/>
                <w:sz w:val="20"/>
                <w:szCs w:val="20"/>
                <w:lang w:val="en-GB"/>
              </w:rPr>
            </w:pPr>
          </w:p>
        </w:tc>
      </w:tr>
      <w:tr w:rsidR="00874B45" w:rsidRPr="00B836F3" w14:paraId="02870765" w14:textId="680EF9E5" w:rsidTr="00874B45">
        <w:trPr>
          <w:trHeight w:val="645"/>
        </w:trPr>
        <w:tc>
          <w:tcPr>
            <w:tcW w:w="1267" w:type="pct"/>
            <w:tcBorders>
              <w:top w:val="single" w:sz="4" w:space="0" w:color="auto"/>
              <w:left w:val="single" w:sz="4" w:space="0" w:color="auto"/>
              <w:bottom w:val="single" w:sz="4" w:space="0" w:color="auto"/>
              <w:right w:val="single" w:sz="4" w:space="0" w:color="auto"/>
            </w:tcBorders>
            <w:hideMark/>
          </w:tcPr>
          <w:p w14:paraId="1F3D7AE9" w14:textId="7ED72813" w:rsidR="00874B45" w:rsidRPr="00B836F3" w:rsidRDefault="00874B45" w:rsidP="00D90F1F">
            <w:pPr>
              <w:contextualSpacing/>
              <w:rPr>
                <w:rFonts w:ascii="Arial" w:hAnsi="Arial" w:cs="Arial"/>
                <w:sz w:val="19"/>
                <w:szCs w:val="19"/>
                <w:lang w:val="en-GB"/>
              </w:rPr>
            </w:pPr>
            <w:r w:rsidRPr="00B836F3">
              <w:rPr>
                <w:rFonts w:ascii="Arial" w:hAnsi="Arial" w:cs="Arial"/>
                <w:sz w:val="19"/>
                <w:szCs w:val="19"/>
                <w:lang w:val="en-GB"/>
              </w:rPr>
              <w:t>Evaluation design/question matrix</w:t>
            </w:r>
            <w:r>
              <w:rPr>
                <w:rFonts w:ascii="Arial" w:hAnsi="Arial" w:cs="Arial"/>
                <w:sz w:val="19"/>
                <w:szCs w:val="19"/>
                <w:lang w:val="en-GB"/>
              </w:rPr>
              <w:t xml:space="preserve"> </w:t>
            </w:r>
          </w:p>
        </w:tc>
        <w:tc>
          <w:tcPr>
            <w:tcW w:w="64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A0FF7C" w14:textId="763B2013" w:rsidR="00874B45" w:rsidRPr="00B836F3" w:rsidRDefault="00874B45" w:rsidP="00D90F1F">
            <w:pPr>
              <w:contextualSpacing/>
              <w:jc w:val="both"/>
              <w:rPr>
                <w:rFonts w:ascii="Arial" w:hAnsi="Arial" w:cs="Arial"/>
                <w:b/>
                <w:sz w:val="20"/>
                <w:szCs w:val="20"/>
                <w:lang w:val="en-GB"/>
              </w:rPr>
            </w:pPr>
          </w:p>
        </w:tc>
        <w:tc>
          <w:tcPr>
            <w:tcW w:w="3089" w:type="pct"/>
            <w:tcBorders>
              <w:top w:val="single" w:sz="4" w:space="0" w:color="auto"/>
              <w:left w:val="single" w:sz="4" w:space="0" w:color="auto"/>
              <w:bottom w:val="single" w:sz="4" w:space="0" w:color="auto"/>
              <w:right w:val="single" w:sz="4" w:space="0" w:color="auto"/>
            </w:tcBorders>
            <w:shd w:val="clear" w:color="auto" w:fill="FFFFFF" w:themeFill="background1"/>
          </w:tcPr>
          <w:p w14:paraId="7F75EC6B" w14:textId="77777777" w:rsidR="00874B45" w:rsidRPr="00B836F3" w:rsidRDefault="00874B45" w:rsidP="00D90F1F">
            <w:pPr>
              <w:contextualSpacing/>
              <w:jc w:val="both"/>
              <w:rPr>
                <w:rFonts w:ascii="Arial" w:hAnsi="Arial" w:cs="Arial"/>
                <w:b/>
                <w:sz w:val="20"/>
                <w:szCs w:val="20"/>
                <w:lang w:val="en-GB"/>
              </w:rPr>
            </w:pPr>
          </w:p>
        </w:tc>
      </w:tr>
      <w:tr w:rsidR="00874B45" w:rsidRPr="00B836F3" w14:paraId="518988B8" w14:textId="3BBF632B" w:rsidTr="00874B45">
        <w:trPr>
          <w:trHeight w:val="1530"/>
        </w:trPr>
        <w:tc>
          <w:tcPr>
            <w:tcW w:w="1267" w:type="pct"/>
            <w:tcBorders>
              <w:top w:val="single" w:sz="4" w:space="0" w:color="auto"/>
              <w:left w:val="single" w:sz="4" w:space="0" w:color="auto"/>
              <w:bottom w:val="single" w:sz="4" w:space="0" w:color="auto"/>
              <w:right w:val="single" w:sz="4" w:space="0" w:color="auto"/>
            </w:tcBorders>
            <w:hideMark/>
          </w:tcPr>
          <w:p w14:paraId="11336D75" w14:textId="77777777" w:rsidR="00874B45" w:rsidRPr="00B836F3" w:rsidRDefault="00874B45" w:rsidP="00D90F1F">
            <w:pPr>
              <w:contextualSpacing/>
              <w:rPr>
                <w:rFonts w:ascii="Arial" w:hAnsi="Arial" w:cs="Arial"/>
                <w:sz w:val="19"/>
                <w:szCs w:val="19"/>
                <w:lang w:val="en-GB"/>
              </w:rPr>
            </w:pPr>
            <w:r w:rsidRPr="00B836F3">
              <w:rPr>
                <w:rFonts w:ascii="Arial" w:hAnsi="Arial" w:cs="Arial"/>
                <w:sz w:val="19"/>
                <w:szCs w:val="19"/>
                <w:lang w:val="en-GB"/>
              </w:rPr>
              <w:t>Data collection and analysis, including survey(s), interviews and focus groups and field visit</w:t>
            </w:r>
          </w:p>
        </w:tc>
        <w:tc>
          <w:tcPr>
            <w:tcW w:w="64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AEB15" w14:textId="21B0B99D" w:rsidR="00874B45" w:rsidRPr="00B836F3" w:rsidRDefault="00874B45" w:rsidP="00D90F1F">
            <w:pPr>
              <w:contextualSpacing/>
              <w:jc w:val="both"/>
              <w:rPr>
                <w:rFonts w:ascii="Arial" w:hAnsi="Arial" w:cs="Arial"/>
                <w:b/>
                <w:sz w:val="20"/>
                <w:szCs w:val="20"/>
                <w:lang w:val="en-GB"/>
              </w:rPr>
            </w:pPr>
          </w:p>
        </w:tc>
        <w:tc>
          <w:tcPr>
            <w:tcW w:w="308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1983B5" w14:textId="77777777" w:rsidR="00874B45" w:rsidRPr="00B836F3" w:rsidRDefault="00874B45" w:rsidP="00D90F1F">
            <w:pPr>
              <w:contextualSpacing/>
              <w:jc w:val="both"/>
              <w:rPr>
                <w:rFonts w:ascii="Arial" w:hAnsi="Arial" w:cs="Arial"/>
                <w:b/>
                <w:sz w:val="20"/>
                <w:szCs w:val="20"/>
                <w:lang w:val="en-GB"/>
              </w:rPr>
            </w:pPr>
          </w:p>
        </w:tc>
      </w:tr>
      <w:tr w:rsidR="00874B45" w:rsidRPr="00B836F3" w14:paraId="23058155" w14:textId="1CD344D9" w:rsidTr="00786FDC">
        <w:trPr>
          <w:trHeight w:val="645"/>
        </w:trPr>
        <w:tc>
          <w:tcPr>
            <w:tcW w:w="1267" w:type="pct"/>
            <w:tcBorders>
              <w:top w:val="single" w:sz="4" w:space="0" w:color="auto"/>
              <w:left w:val="single" w:sz="4" w:space="0" w:color="auto"/>
              <w:bottom w:val="single" w:sz="4" w:space="0" w:color="auto"/>
              <w:right w:val="single" w:sz="4" w:space="0" w:color="auto"/>
            </w:tcBorders>
            <w:hideMark/>
          </w:tcPr>
          <w:p w14:paraId="244ED50F" w14:textId="77777777" w:rsidR="00874B45" w:rsidRPr="00B836F3" w:rsidRDefault="00874B45" w:rsidP="00D90F1F">
            <w:pPr>
              <w:contextualSpacing/>
              <w:rPr>
                <w:rFonts w:ascii="Arial" w:hAnsi="Arial" w:cs="Arial"/>
                <w:sz w:val="19"/>
                <w:szCs w:val="19"/>
                <w:lang w:val="en-GB"/>
              </w:rPr>
            </w:pPr>
            <w:r w:rsidRPr="00B836F3">
              <w:rPr>
                <w:rFonts w:ascii="Arial" w:hAnsi="Arial" w:cs="Arial"/>
                <w:sz w:val="19"/>
                <w:szCs w:val="19"/>
                <w:lang w:val="en-GB"/>
              </w:rPr>
              <w:t>Zero draft report submitted to UNITAR</w:t>
            </w:r>
          </w:p>
        </w:tc>
        <w:tc>
          <w:tcPr>
            <w:tcW w:w="64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506E99" w14:textId="4EBF7DC8" w:rsidR="00874B45" w:rsidRPr="00B836F3" w:rsidRDefault="00874B45" w:rsidP="00D90F1F">
            <w:pPr>
              <w:contextualSpacing/>
              <w:jc w:val="both"/>
              <w:rPr>
                <w:rFonts w:ascii="Arial" w:hAnsi="Arial" w:cs="Arial"/>
                <w:b/>
                <w:sz w:val="20"/>
                <w:szCs w:val="20"/>
                <w:lang w:val="en-GB"/>
              </w:rPr>
            </w:pPr>
          </w:p>
        </w:tc>
        <w:tc>
          <w:tcPr>
            <w:tcW w:w="3089" w:type="pct"/>
            <w:tcBorders>
              <w:top w:val="single" w:sz="4" w:space="0" w:color="auto"/>
              <w:left w:val="single" w:sz="4" w:space="0" w:color="auto"/>
              <w:bottom w:val="single" w:sz="4" w:space="0" w:color="auto"/>
              <w:right w:val="single" w:sz="4" w:space="0" w:color="auto"/>
            </w:tcBorders>
            <w:shd w:val="clear" w:color="auto" w:fill="FFFFFF" w:themeFill="background1"/>
          </w:tcPr>
          <w:p w14:paraId="4BAFCEBB" w14:textId="77777777" w:rsidR="00874B45" w:rsidRPr="00B836F3" w:rsidRDefault="00874B45" w:rsidP="00D90F1F">
            <w:pPr>
              <w:contextualSpacing/>
              <w:jc w:val="both"/>
              <w:rPr>
                <w:rFonts w:ascii="Arial" w:hAnsi="Arial" w:cs="Arial"/>
                <w:b/>
                <w:sz w:val="20"/>
                <w:szCs w:val="20"/>
                <w:lang w:val="en-GB"/>
              </w:rPr>
            </w:pPr>
          </w:p>
        </w:tc>
      </w:tr>
      <w:tr w:rsidR="00874B45" w:rsidRPr="00B836F3" w14:paraId="107F82BD" w14:textId="11F28C51" w:rsidTr="00786FDC">
        <w:trPr>
          <w:trHeight w:val="1530"/>
        </w:trPr>
        <w:tc>
          <w:tcPr>
            <w:tcW w:w="1267" w:type="pct"/>
            <w:tcBorders>
              <w:top w:val="single" w:sz="4" w:space="0" w:color="auto"/>
              <w:left w:val="single" w:sz="4" w:space="0" w:color="auto"/>
              <w:bottom w:val="single" w:sz="4" w:space="0" w:color="auto"/>
              <w:right w:val="single" w:sz="4" w:space="0" w:color="auto"/>
            </w:tcBorders>
            <w:hideMark/>
          </w:tcPr>
          <w:p w14:paraId="588DEFF1" w14:textId="77777777" w:rsidR="00874B45" w:rsidRPr="00B836F3" w:rsidRDefault="00874B45" w:rsidP="00777F25">
            <w:pPr>
              <w:contextualSpacing/>
              <w:rPr>
                <w:rFonts w:ascii="Arial" w:hAnsi="Arial" w:cs="Arial"/>
                <w:sz w:val="19"/>
                <w:szCs w:val="19"/>
                <w:lang w:val="en-GB"/>
              </w:rPr>
            </w:pPr>
            <w:r w:rsidRPr="00B836F3">
              <w:rPr>
                <w:rFonts w:ascii="Arial" w:hAnsi="Arial" w:cs="Arial"/>
                <w:sz w:val="19"/>
                <w:szCs w:val="19"/>
                <w:lang w:val="en-GB"/>
              </w:rPr>
              <w:lastRenderedPageBreak/>
              <w:t>Draft evaluation report</w:t>
            </w:r>
          </w:p>
          <w:p w14:paraId="583AD2EE" w14:textId="77777777" w:rsidR="00874B45" w:rsidRPr="00B836F3" w:rsidRDefault="00874B45" w:rsidP="00777F25">
            <w:pPr>
              <w:contextualSpacing/>
              <w:rPr>
                <w:rFonts w:ascii="Arial" w:hAnsi="Arial" w:cs="Arial"/>
                <w:sz w:val="19"/>
                <w:szCs w:val="19"/>
                <w:lang w:val="en-GB"/>
              </w:rPr>
            </w:pPr>
            <w:r w:rsidRPr="00B836F3">
              <w:rPr>
                <w:rFonts w:ascii="Arial" w:hAnsi="Arial" w:cs="Arial"/>
                <w:sz w:val="19"/>
                <w:szCs w:val="19"/>
                <w:lang w:val="en-GB"/>
              </w:rPr>
              <w:t>consulted with UNITAR</w:t>
            </w:r>
          </w:p>
          <w:p w14:paraId="63BAE141" w14:textId="77777777" w:rsidR="00874B45" w:rsidRPr="00B836F3" w:rsidRDefault="00874B45" w:rsidP="00777F25">
            <w:pPr>
              <w:contextualSpacing/>
              <w:rPr>
                <w:rFonts w:ascii="Arial" w:hAnsi="Arial" w:cs="Arial"/>
                <w:sz w:val="19"/>
                <w:szCs w:val="19"/>
                <w:lang w:val="en-GB"/>
              </w:rPr>
            </w:pPr>
            <w:r w:rsidRPr="00B836F3">
              <w:rPr>
                <w:rFonts w:ascii="Arial" w:hAnsi="Arial" w:cs="Arial"/>
                <w:sz w:val="19"/>
                <w:szCs w:val="19"/>
                <w:lang w:val="en-GB"/>
              </w:rPr>
              <w:t>evaluation manager and</w:t>
            </w:r>
          </w:p>
          <w:p w14:paraId="253F5E97" w14:textId="3F326B54" w:rsidR="00874B45" w:rsidRPr="00B836F3" w:rsidRDefault="00874B45" w:rsidP="003B5117">
            <w:pPr>
              <w:contextualSpacing/>
              <w:rPr>
                <w:rFonts w:ascii="Arial" w:hAnsi="Arial" w:cs="Arial"/>
                <w:sz w:val="19"/>
                <w:szCs w:val="19"/>
                <w:lang w:val="en-GB"/>
              </w:rPr>
            </w:pPr>
            <w:r w:rsidRPr="00B836F3">
              <w:rPr>
                <w:rFonts w:ascii="Arial" w:hAnsi="Arial" w:cs="Arial"/>
                <w:sz w:val="19"/>
                <w:szCs w:val="19"/>
                <w:lang w:val="en-GB"/>
              </w:rPr>
              <w:t xml:space="preserve">submitted to </w:t>
            </w:r>
            <w:r>
              <w:rPr>
                <w:rFonts w:ascii="Arial" w:hAnsi="Arial" w:cs="Arial"/>
                <w:sz w:val="19"/>
                <w:szCs w:val="19"/>
                <w:lang w:val="en-GB"/>
              </w:rPr>
              <w:t xml:space="preserve">Project Management </w:t>
            </w:r>
            <w:r w:rsidRPr="00204378">
              <w:rPr>
                <w:lang w:val="en-US"/>
              </w:rPr>
              <w:t xml:space="preserve"> </w:t>
            </w:r>
            <w:r w:rsidRPr="00EC5366">
              <w:rPr>
                <w:rFonts w:ascii="Arial" w:hAnsi="Arial" w:cs="Arial"/>
                <w:sz w:val="19"/>
                <w:szCs w:val="19"/>
                <w:lang w:val="en-GB"/>
              </w:rPr>
              <w:t>and Presentation of emerging findings</w:t>
            </w:r>
          </w:p>
        </w:tc>
        <w:tc>
          <w:tcPr>
            <w:tcW w:w="64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1C8FFD" w14:textId="4D95D0A0" w:rsidR="00874B45" w:rsidRPr="00B836F3" w:rsidRDefault="00874B45" w:rsidP="00D90F1F">
            <w:pPr>
              <w:contextualSpacing/>
              <w:jc w:val="both"/>
              <w:rPr>
                <w:rFonts w:ascii="Arial" w:hAnsi="Arial" w:cs="Arial"/>
                <w:b/>
                <w:sz w:val="20"/>
                <w:szCs w:val="20"/>
                <w:lang w:val="en-GB"/>
              </w:rPr>
            </w:pPr>
          </w:p>
        </w:tc>
        <w:tc>
          <w:tcPr>
            <w:tcW w:w="3089" w:type="pct"/>
            <w:tcBorders>
              <w:top w:val="single" w:sz="4" w:space="0" w:color="auto"/>
              <w:left w:val="single" w:sz="4" w:space="0" w:color="auto"/>
              <w:bottom w:val="single" w:sz="4" w:space="0" w:color="auto"/>
              <w:right w:val="single" w:sz="4" w:space="0" w:color="auto"/>
            </w:tcBorders>
          </w:tcPr>
          <w:p w14:paraId="61CC9B2D" w14:textId="77777777" w:rsidR="00874B45" w:rsidRPr="00B836F3" w:rsidRDefault="00874B45" w:rsidP="00D90F1F">
            <w:pPr>
              <w:contextualSpacing/>
              <w:jc w:val="both"/>
              <w:rPr>
                <w:rFonts w:ascii="Arial" w:hAnsi="Arial" w:cs="Arial"/>
                <w:b/>
                <w:sz w:val="20"/>
                <w:szCs w:val="20"/>
                <w:lang w:val="en-GB"/>
              </w:rPr>
            </w:pPr>
          </w:p>
        </w:tc>
      </w:tr>
      <w:tr w:rsidR="00874B45" w:rsidRPr="00B836F3" w14:paraId="5F007E07" w14:textId="2E9114FD" w:rsidTr="00786FDC">
        <w:trPr>
          <w:trHeight w:val="1305"/>
        </w:trPr>
        <w:tc>
          <w:tcPr>
            <w:tcW w:w="1267" w:type="pct"/>
            <w:tcBorders>
              <w:top w:val="single" w:sz="4" w:space="0" w:color="auto"/>
              <w:left w:val="single" w:sz="4" w:space="0" w:color="auto"/>
              <w:bottom w:val="single" w:sz="4" w:space="0" w:color="auto"/>
              <w:right w:val="single" w:sz="4" w:space="0" w:color="auto"/>
            </w:tcBorders>
            <w:hideMark/>
          </w:tcPr>
          <w:p w14:paraId="30BE2633" w14:textId="0E790263" w:rsidR="00874B45" w:rsidRPr="00B836F3" w:rsidRDefault="00874B45" w:rsidP="00777F25">
            <w:pPr>
              <w:contextualSpacing/>
              <w:rPr>
                <w:rFonts w:ascii="Arial" w:hAnsi="Arial" w:cs="Arial"/>
                <w:sz w:val="19"/>
                <w:szCs w:val="19"/>
                <w:lang w:val="en-GB"/>
              </w:rPr>
            </w:pPr>
            <w:r>
              <w:rPr>
                <w:rFonts w:ascii="Arial" w:hAnsi="Arial" w:cs="Arial"/>
                <w:sz w:val="19"/>
                <w:szCs w:val="19"/>
                <w:lang w:val="en-GB"/>
              </w:rPr>
              <w:t xml:space="preserve">Project Management </w:t>
            </w:r>
            <w:r w:rsidRPr="00B836F3">
              <w:rPr>
                <w:rFonts w:ascii="Arial" w:hAnsi="Arial" w:cs="Arial"/>
                <w:sz w:val="19"/>
                <w:szCs w:val="19"/>
                <w:lang w:val="en-GB"/>
              </w:rPr>
              <w:t>reviews draft evaluation</w:t>
            </w:r>
          </w:p>
          <w:p w14:paraId="09CC3285" w14:textId="3F9597A0" w:rsidR="00874B45" w:rsidRPr="00B836F3" w:rsidRDefault="00874B45" w:rsidP="00777F25">
            <w:pPr>
              <w:contextualSpacing/>
              <w:rPr>
                <w:rFonts w:ascii="Arial" w:hAnsi="Arial" w:cs="Arial"/>
                <w:sz w:val="19"/>
                <w:szCs w:val="19"/>
                <w:lang w:val="en-GB"/>
              </w:rPr>
            </w:pPr>
            <w:r w:rsidRPr="00B836F3">
              <w:rPr>
                <w:rFonts w:ascii="Arial" w:hAnsi="Arial" w:cs="Arial"/>
                <w:sz w:val="19"/>
                <w:szCs w:val="19"/>
                <w:lang w:val="en-GB"/>
              </w:rPr>
              <w:t>report and shares comments</w:t>
            </w:r>
          </w:p>
          <w:p w14:paraId="06C73520" w14:textId="16FE8A8D" w:rsidR="00874B45" w:rsidRPr="00B836F3" w:rsidRDefault="00874B45" w:rsidP="00777F25">
            <w:pPr>
              <w:contextualSpacing/>
              <w:rPr>
                <w:rFonts w:ascii="Arial" w:hAnsi="Arial" w:cs="Arial"/>
                <w:sz w:val="19"/>
                <w:szCs w:val="19"/>
                <w:lang w:val="en-GB"/>
              </w:rPr>
            </w:pPr>
            <w:r w:rsidRPr="00B836F3">
              <w:rPr>
                <w:rFonts w:ascii="Arial" w:hAnsi="Arial" w:cs="Arial"/>
                <w:sz w:val="19"/>
                <w:szCs w:val="19"/>
                <w:lang w:val="en-GB"/>
              </w:rPr>
              <w:t>and recommendations</w:t>
            </w:r>
          </w:p>
        </w:tc>
        <w:tc>
          <w:tcPr>
            <w:tcW w:w="644" w:type="pct"/>
            <w:gridSpan w:val="2"/>
            <w:tcBorders>
              <w:top w:val="single" w:sz="4" w:space="0" w:color="auto"/>
              <w:left w:val="single" w:sz="4" w:space="0" w:color="auto"/>
              <w:bottom w:val="single" w:sz="4" w:space="0" w:color="auto"/>
              <w:right w:val="single" w:sz="4" w:space="0" w:color="auto"/>
            </w:tcBorders>
          </w:tcPr>
          <w:p w14:paraId="234DC366" w14:textId="23823300" w:rsidR="00874B45" w:rsidRPr="00B836F3" w:rsidRDefault="00874B45" w:rsidP="00D90F1F">
            <w:pPr>
              <w:contextualSpacing/>
              <w:jc w:val="both"/>
              <w:rPr>
                <w:rFonts w:ascii="Arial" w:hAnsi="Arial" w:cs="Arial"/>
                <w:b/>
                <w:sz w:val="20"/>
                <w:szCs w:val="20"/>
                <w:lang w:val="en-GB"/>
              </w:rPr>
            </w:pPr>
          </w:p>
        </w:tc>
        <w:tc>
          <w:tcPr>
            <w:tcW w:w="308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4DF16C" w14:textId="77777777" w:rsidR="00874B45" w:rsidRPr="00B836F3" w:rsidRDefault="00874B45" w:rsidP="00D90F1F">
            <w:pPr>
              <w:contextualSpacing/>
              <w:jc w:val="both"/>
              <w:rPr>
                <w:rFonts w:ascii="Arial" w:hAnsi="Arial" w:cs="Arial"/>
                <w:b/>
                <w:sz w:val="20"/>
                <w:szCs w:val="20"/>
                <w:lang w:val="en-GB"/>
              </w:rPr>
            </w:pPr>
          </w:p>
        </w:tc>
      </w:tr>
      <w:tr w:rsidR="00874B45" w:rsidRPr="00B836F3" w14:paraId="40792696" w14:textId="39FD5221" w:rsidTr="00786FDC">
        <w:trPr>
          <w:trHeight w:val="1305"/>
        </w:trPr>
        <w:tc>
          <w:tcPr>
            <w:tcW w:w="1267" w:type="pct"/>
            <w:tcBorders>
              <w:top w:val="single" w:sz="4" w:space="0" w:color="auto"/>
              <w:left w:val="single" w:sz="4" w:space="0" w:color="auto"/>
              <w:bottom w:val="single" w:sz="4" w:space="0" w:color="auto"/>
              <w:right w:val="single" w:sz="4" w:space="0" w:color="auto"/>
            </w:tcBorders>
            <w:hideMark/>
          </w:tcPr>
          <w:p w14:paraId="3FA66994" w14:textId="68E6B9FA" w:rsidR="00874B45" w:rsidRPr="00B836F3" w:rsidRDefault="00874B45" w:rsidP="00F36946">
            <w:pPr>
              <w:contextualSpacing/>
              <w:rPr>
                <w:rFonts w:ascii="Arial" w:hAnsi="Arial" w:cs="Arial"/>
                <w:sz w:val="19"/>
                <w:szCs w:val="19"/>
                <w:lang w:val="en-GB"/>
              </w:rPr>
            </w:pPr>
            <w:r w:rsidRPr="00B836F3">
              <w:rPr>
                <w:rFonts w:ascii="Arial" w:hAnsi="Arial" w:cs="Arial"/>
                <w:sz w:val="19"/>
                <w:szCs w:val="19"/>
                <w:lang w:val="en-GB"/>
              </w:rPr>
              <w:t>Evaluation report finalized and</w:t>
            </w:r>
            <w:r>
              <w:rPr>
                <w:rFonts w:ascii="Arial" w:hAnsi="Arial" w:cs="Arial"/>
                <w:sz w:val="19"/>
                <w:szCs w:val="19"/>
                <w:lang w:val="en-GB"/>
              </w:rPr>
              <w:t xml:space="preserve"> management response</w:t>
            </w:r>
            <w:r w:rsidRPr="00B836F3">
              <w:rPr>
                <w:rFonts w:ascii="Arial" w:hAnsi="Arial" w:cs="Arial"/>
                <w:sz w:val="19"/>
                <w:szCs w:val="19"/>
                <w:lang w:val="en-GB"/>
              </w:rPr>
              <w:t xml:space="preserve"> by </w:t>
            </w:r>
            <w:r>
              <w:rPr>
                <w:rFonts w:ascii="Arial" w:hAnsi="Arial" w:cs="Arial"/>
                <w:sz w:val="19"/>
                <w:szCs w:val="19"/>
                <w:lang w:val="en-GB"/>
              </w:rPr>
              <w:t>Project Management</w:t>
            </w:r>
            <w:r w:rsidRPr="00B836F3">
              <w:rPr>
                <w:rFonts w:ascii="Arial" w:hAnsi="Arial" w:cs="Arial"/>
                <w:sz w:val="19"/>
                <w:szCs w:val="19"/>
                <w:lang w:val="en-GB"/>
              </w:rPr>
              <w:t xml:space="preserve"> </w:t>
            </w:r>
          </w:p>
          <w:p w14:paraId="30EFCEDA" w14:textId="7995E994" w:rsidR="00874B45" w:rsidRPr="00B836F3" w:rsidRDefault="00874B45" w:rsidP="00777F25">
            <w:pPr>
              <w:contextualSpacing/>
              <w:rPr>
                <w:rFonts w:ascii="Arial" w:hAnsi="Arial" w:cs="Arial"/>
                <w:sz w:val="19"/>
                <w:szCs w:val="19"/>
                <w:lang w:val="en-GB"/>
              </w:rPr>
            </w:pPr>
          </w:p>
        </w:tc>
        <w:tc>
          <w:tcPr>
            <w:tcW w:w="644" w:type="pct"/>
            <w:gridSpan w:val="2"/>
            <w:tcBorders>
              <w:top w:val="single" w:sz="4" w:space="0" w:color="auto"/>
              <w:left w:val="single" w:sz="4" w:space="0" w:color="auto"/>
              <w:bottom w:val="single" w:sz="4" w:space="0" w:color="auto"/>
              <w:right w:val="single" w:sz="4" w:space="0" w:color="auto"/>
            </w:tcBorders>
          </w:tcPr>
          <w:p w14:paraId="7ADF41C8" w14:textId="61DE2D15" w:rsidR="00874B45" w:rsidRPr="00B836F3" w:rsidRDefault="00874B45" w:rsidP="00D90F1F">
            <w:pPr>
              <w:contextualSpacing/>
              <w:jc w:val="both"/>
              <w:rPr>
                <w:rFonts w:ascii="Arial" w:hAnsi="Arial" w:cs="Arial"/>
                <w:b/>
                <w:sz w:val="20"/>
                <w:szCs w:val="20"/>
                <w:lang w:val="en-GB"/>
              </w:rPr>
            </w:pPr>
          </w:p>
        </w:tc>
        <w:tc>
          <w:tcPr>
            <w:tcW w:w="308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EB8586" w14:textId="77777777" w:rsidR="00874B45" w:rsidRPr="00B836F3" w:rsidRDefault="00874B45" w:rsidP="00D90F1F">
            <w:pPr>
              <w:contextualSpacing/>
              <w:jc w:val="both"/>
              <w:rPr>
                <w:rFonts w:ascii="Arial" w:hAnsi="Arial" w:cs="Arial"/>
                <w:b/>
                <w:sz w:val="20"/>
                <w:szCs w:val="20"/>
                <w:lang w:val="en-GB"/>
              </w:rPr>
            </w:pPr>
          </w:p>
        </w:tc>
      </w:tr>
      <w:tr w:rsidR="00874B45" w:rsidRPr="00B836F3" w14:paraId="727E734D" w14:textId="77777777" w:rsidTr="00786FDC">
        <w:trPr>
          <w:trHeight w:val="915"/>
        </w:trPr>
        <w:tc>
          <w:tcPr>
            <w:tcW w:w="1267" w:type="pct"/>
            <w:tcBorders>
              <w:top w:val="single" w:sz="4" w:space="0" w:color="auto"/>
              <w:left w:val="single" w:sz="4" w:space="0" w:color="auto"/>
              <w:bottom w:val="single" w:sz="4" w:space="0" w:color="auto"/>
              <w:right w:val="single" w:sz="4" w:space="0" w:color="auto"/>
            </w:tcBorders>
          </w:tcPr>
          <w:p w14:paraId="2FBD0FF2" w14:textId="76799863" w:rsidR="00874B45" w:rsidRPr="00B836F3" w:rsidRDefault="00874B45" w:rsidP="0017059E">
            <w:pPr>
              <w:contextualSpacing/>
              <w:rPr>
                <w:rFonts w:ascii="Arial" w:hAnsi="Arial" w:cs="Arial"/>
                <w:sz w:val="19"/>
                <w:szCs w:val="19"/>
                <w:lang w:val="en-GB"/>
              </w:rPr>
            </w:pPr>
            <w:r w:rsidRPr="00B836F3">
              <w:rPr>
                <w:rFonts w:ascii="Arial" w:hAnsi="Arial" w:cs="Arial"/>
                <w:sz w:val="20"/>
                <w:szCs w:val="20"/>
                <w:lang w:val="en-GB"/>
              </w:rPr>
              <w:t>Presentation of the evaluation findings and lessons learned</w:t>
            </w:r>
            <w:r>
              <w:rPr>
                <w:rFonts w:ascii="Arial" w:hAnsi="Arial" w:cs="Arial"/>
                <w:sz w:val="20"/>
                <w:szCs w:val="20"/>
                <w:lang w:val="en-GB"/>
              </w:rPr>
              <w:t xml:space="preserve"> </w:t>
            </w:r>
          </w:p>
        </w:tc>
        <w:tc>
          <w:tcPr>
            <w:tcW w:w="644" w:type="pct"/>
            <w:gridSpan w:val="2"/>
            <w:tcBorders>
              <w:top w:val="single" w:sz="4" w:space="0" w:color="auto"/>
              <w:left w:val="single" w:sz="4" w:space="0" w:color="auto"/>
              <w:bottom w:val="single" w:sz="4" w:space="0" w:color="auto"/>
              <w:right w:val="single" w:sz="4" w:space="0" w:color="auto"/>
            </w:tcBorders>
          </w:tcPr>
          <w:p w14:paraId="0674320F" w14:textId="43419072" w:rsidR="00874B45" w:rsidRPr="00B836F3" w:rsidRDefault="00874B45" w:rsidP="00D90F1F">
            <w:pPr>
              <w:contextualSpacing/>
              <w:jc w:val="both"/>
              <w:rPr>
                <w:rFonts w:ascii="Arial" w:hAnsi="Arial" w:cs="Arial"/>
                <w:b/>
                <w:sz w:val="20"/>
                <w:szCs w:val="20"/>
                <w:lang w:val="en-GB"/>
              </w:rPr>
            </w:pPr>
          </w:p>
        </w:tc>
        <w:tc>
          <w:tcPr>
            <w:tcW w:w="308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B10B05" w14:textId="77777777" w:rsidR="00874B45" w:rsidRPr="00B836F3" w:rsidRDefault="00874B45" w:rsidP="00D90F1F">
            <w:pPr>
              <w:contextualSpacing/>
              <w:jc w:val="both"/>
              <w:rPr>
                <w:rFonts w:ascii="Arial" w:hAnsi="Arial" w:cs="Arial"/>
                <w:b/>
                <w:sz w:val="20"/>
                <w:szCs w:val="20"/>
                <w:lang w:val="en-GB"/>
              </w:rPr>
            </w:pPr>
          </w:p>
        </w:tc>
      </w:tr>
    </w:tbl>
    <w:p w14:paraId="02CA1513" w14:textId="36422FD3" w:rsidR="00975DFB" w:rsidRPr="00B836F3" w:rsidRDefault="00D90F1F" w:rsidP="00CE2612">
      <w:pPr>
        <w:rPr>
          <w:rFonts w:ascii="Arial" w:hAnsi="Arial" w:cs="Arial"/>
          <w:b/>
          <w:sz w:val="20"/>
          <w:szCs w:val="20"/>
        </w:rPr>
      </w:pPr>
      <w:r w:rsidRPr="00B836F3">
        <w:rPr>
          <w:rFonts w:ascii="Arial" w:hAnsi="Arial" w:cs="Arial"/>
          <w:b/>
          <w:sz w:val="20"/>
          <w:szCs w:val="20"/>
        </w:rPr>
        <w:br w:type="textWrapping" w:clear="all"/>
      </w:r>
    </w:p>
    <w:p w14:paraId="64995775" w14:textId="662DCE86" w:rsidR="0096720D" w:rsidRPr="00A06C43" w:rsidRDefault="0096720D" w:rsidP="0096720D">
      <w:pPr>
        <w:rPr>
          <w:b/>
          <w:bCs/>
          <w:lang w:val="en-US"/>
        </w:rPr>
      </w:pPr>
      <w:r w:rsidRPr="00A06C43">
        <w:rPr>
          <w:rFonts w:eastAsia="Arial"/>
          <w:b/>
          <w:bCs/>
          <w:lang w:val="en-US"/>
        </w:rPr>
        <w:t xml:space="preserve">Measurable outputs/Deliverables/Schedule of Deliverables*: </w:t>
      </w:r>
    </w:p>
    <w:tbl>
      <w:tblPr>
        <w:tblStyle w:val="TableGrid"/>
        <w:tblW w:w="9356" w:type="dxa"/>
        <w:tblInd w:w="-5" w:type="dxa"/>
        <w:tblLook w:val="04A0" w:firstRow="1" w:lastRow="0" w:firstColumn="1" w:lastColumn="0" w:noHBand="0" w:noVBand="1"/>
      </w:tblPr>
      <w:tblGrid>
        <w:gridCol w:w="2639"/>
        <w:gridCol w:w="2063"/>
        <w:gridCol w:w="2063"/>
        <w:gridCol w:w="2591"/>
      </w:tblGrid>
      <w:tr w:rsidR="00FD0BCD" w:rsidRPr="00B836F3" w14:paraId="1067FF33" w14:textId="77777777" w:rsidTr="2A03C1BA">
        <w:tc>
          <w:tcPr>
            <w:tcW w:w="2639" w:type="dxa"/>
            <w:tcBorders>
              <w:top w:val="single" w:sz="4" w:space="0" w:color="auto"/>
              <w:left w:val="single" w:sz="4" w:space="0" w:color="auto"/>
              <w:bottom w:val="single" w:sz="4" w:space="0" w:color="auto"/>
              <w:right w:val="single" w:sz="4" w:space="0" w:color="auto"/>
            </w:tcBorders>
            <w:hideMark/>
          </w:tcPr>
          <w:p w14:paraId="43E9C90C" w14:textId="77777777" w:rsidR="00FD0BCD" w:rsidRPr="00B836F3" w:rsidRDefault="00FD0BCD" w:rsidP="003D1ED5">
            <w:pPr>
              <w:jc w:val="both"/>
              <w:rPr>
                <w:rFonts w:ascii="Arial" w:hAnsi="Arial" w:cs="Arial"/>
                <w:b/>
                <w:sz w:val="20"/>
                <w:szCs w:val="20"/>
                <w:lang w:val="en-GB"/>
              </w:rPr>
            </w:pPr>
            <w:r w:rsidRPr="00B836F3">
              <w:rPr>
                <w:rFonts w:ascii="Arial" w:hAnsi="Arial" w:cs="Arial"/>
                <w:b/>
                <w:sz w:val="20"/>
                <w:szCs w:val="20"/>
                <w:lang w:val="en-GB"/>
              </w:rPr>
              <w:t>Deliverable</w:t>
            </w:r>
          </w:p>
        </w:tc>
        <w:tc>
          <w:tcPr>
            <w:tcW w:w="2063" w:type="dxa"/>
            <w:tcBorders>
              <w:top w:val="single" w:sz="4" w:space="0" w:color="auto"/>
              <w:left w:val="single" w:sz="4" w:space="0" w:color="auto"/>
              <w:bottom w:val="single" w:sz="4" w:space="0" w:color="auto"/>
              <w:right w:val="single" w:sz="4" w:space="0" w:color="auto"/>
            </w:tcBorders>
            <w:hideMark/>
          </w:tcPr>
          <w:p w14:paraId="7AD2AE58" w14:textId="77777777" w:rsidR="00FD0BCD" w:rsidRPr="00B836F3" w:rsidRDefault="00FD0BCD" w:rsidP="003D1ED5">
            <w:pPr>
              <w:jc w:val="both"/>
              <w:rPr>
                <w:rFonts w:ascii="Arial" w:hAnsi="Arial" w:cs="Arial"/>
                <w:b/>
                <w:sz w:val="20"/>
                <w:szCs w:val="20"/>
                <w:lang w:val="en-GB"/>
              </w:rPr>
            </w:pPr>
            <w:r w:rsidRPr="00B836F3">
              <w:rPr>
                <w:rFonts w:ascii="Arial" w:hAnsi="Arial" w:cs="Arial"/>
                <w:b/>
                <w:sz w:val="20"/>
                <w:szCs w:val="20"/>
                <w:lang w:val="en-GB"/>
              </w:rPr>
              <w:t xml:space="preserve">From </w:t>
            </w:r>
          </w:p>
        </w:tc>
        <w:tc>
          <w:tcPr>
            <w:tcW w:w="2063" w:type="dxa"/>
            <w:tcBorders>
              <w:top w:val="single" w:sz="4" w:space="0" w:color="auto"/>
              <w:left w:val="single" w:sz="4" w:space="0" w:color="auto"/>
              <w:bottom w:val="single" w:sz="4" w:space="0" w:color="auto"/>
              <w:right w:val="single" w:sz="4" w:space="0" w:color="auto"/>
            </w:tcBorders>
            <w:hideMark/>
          </w:tcPr>
          <w:p w14:paraId="7F775E26" w14:textId="77777777" w:rsidR="00FD0BCD" w:rsidRPr="00B836F3" w:rsidRDefault="00FD0BCD" w:rsidP="003D1ED5">
            <w:pPr>
              <w:jc w:val="both"/>
              <w:rPr>
                <w:rFonts w:ascii="Arial" w:hAnsi="Arial" w:cs="Arial"/>
                <w:b/>
                <w:sz w:val="20"/>
                <w:szCs w:val="20"/>
                <w:lang w:val="en-GB"/>
              </w:rPr>
            </w:pPr>
            <w:r w:rsidRPr="00B836F3">
              <w:rPr>
                <w:rFonts w:ascii="Arial" w:hAnsi="Arial" w:cs="Arial"/>
                <w:b/>
                <w:sz w:val="20"/>
                <w:szCs w:val="20"/>
                <w:lang w:val="en-GB"/>
              </w:rPr>
              <w:t>To</w:t>
            </w:r>
          </w:p>
        </w:tc>
        <w:tc>
          <w:tcPr>
            <w:tcW w:w="2591" w:type="dxa"/>
            <w:tcBorders>
              <w:top w:val="single" w:sz="4" w:space="0" w:color="auto"/>
              <w:left w:val="single" w:sz="4" w:space="0" w:color="auto"/>
              <w:bottom w:val="single" w:sz="4" w:space="0" w:color="auto"/>
              <w:right w:val="single" w:sz="4" w:space="0" w:color="auto"/>
            </w:tcBorders>
            <w:hideMark/>
          </w:tcPr>
          <w:p w14:paraId="2163E57F" w14:textId="77777777" w:rsidR="00FD0BCD" w:rsidRPr="00B836F3" w:rsidRDefault="00FD0BCD" w:rsidP="003D1ED5">
            <w:pPr>
              <w:jc w:val="both"/>
              <w:rPr>
                <w:rFonts w:ascii="Arial" w:hAnsi="Arial" w:cs="Arial"/>
                <w:b/>
                <w:sz w:val="20"/>
                <w:szCs w:val="20"/>
                <w:lang w:val="en-GB"/>
              </w:rPr>
            </w:pPr>
            <w:r w:rsidRPr="00B836F3">
              <w:rPr>
                <w:rFonts w:ascii="Arial" w:hAnsi="Arial" w:cs="Arial"/>
                <w:b/>
                <w:sz w:val="20"/>
                <w:szCs w:val="20"/>
                <w:lang w:val="en-GB"/>
              </w:rPr>
              <w:t>Deadline</w:t>
            </w:r>
          </w:p>
        </w:tc>
      </w:tr>
      <w:tr w:rsidR="00FD0BCD" w:rsidRPr="00B836F3" w14:paraId="33D3EB5D" w14:textId="77777777" w:rsidTr="2A03C1BA">
        <w:tc>
          <w:tcPr>
            <w:tcW w:w="2639" w:type="dxa"/>
            <w:tcBorders>
              <w:top w:val="single" w:sz="4" w:space="0" w:color="auto"/>
              <w:left w:val="single" w:sz="4" w:space="0" w:color="auto"/>
              <w:bottom w:val="single" w:sz="4" w:space="0" w:color="auto"/>
              <w:right w:val="single" w:sz="4" w:space="0" w:color="auto"/>
            </w:tcBorders>
            <w:hideMark/>
          </w:tcPr>
          <w:p w14:paraId="00B5F4A3" w14:textId="3D5FEABC" w:rsidR="00FD0BCD" w:rsidRPr="00B836F3" w:rsidRDefault="6F39F84B" w:rsidP="003919C0">
            <w:pPr>
              <w:rPr>
                <w:rFonts w:ascii="Arial" w:hAnsi="Arial" w:cs="Arial"/>
                <w:sz w:val="20"/>
                <w:szCs w:val="20"/>
                <w:lang w:val="en-GB"/>
              </w:rPr>
            </w:pPr>
            <w:r w:rsidRPr="2A03C1BA">
              <w:rPr>
                <w:rFonts w:ascii="Arial" w:hAnsi="Arial" w:cs="Arial"/>
                <w:sz w:val="20"/>
                <w:szCs w:val="20"/>
                <w:lang w:val="en-GB"/>
              </w:rPr>
              <w:t>Evaluation design/question matrix</w:t>
            </w:r>
            <w:r w:rsidR="00D87AEF" w:rsidRPr="2A03C1BA">
              <w:rPr>
                <w:rFonts w:ascii="Arial" w:hAnsi="Arial" w:cs="Arial"/>
                <w:sz w:val="20"/>
                <w:szCs w:val="20"/>
                <w:lang w:val="en-GB"/>
              </w:rPr>
              <w:t xml:space="preserve"> </w:t>
            </w:r>
          </w:p>
        </w:tc>
        <w:tc>
          <w:tcPr>
            <w:tcW w:w="2063" w:type="dxa"/>
            <w:tcBorders>
              <w:top w:val="single" w:sz="4" w:space="0" w:color="auto"/>
              <w:left w:val="single" w:sz="4" w:space="0" w:color="auto"/>
              <w:bottom w:val="single" w:sz="4" w:space="0" w:color="auto"/>
              <w:right w:val="single" w:sz="4" w:space="0" w:color="auto"/>
            </w:tcBorders>
            <w:hideMark/>
          </w:tcPr>
          <w:p w14:paraId="5F76D207" w14:textId="77777777" w:rsidR="00FD0BCD" w:rsidRPr="00B836F3" w:rsidRDefault="00FD0BCD" w:rsidP="003D1ED5">
            <w:pPr>
              <w:jc w:val="both"/>
              <w:rPr>
                <w:rFonts w:ascii="Arial" w:hAnsi="Arial" w:cs="Arial"/>
                <w:sz w:val="20"/>
                <w:szCs w:val="20"/>
                <w:lang w:val="en-GB"/>
              </w:rPr>
            </w:pPr>
            <w:r w:rsidRPr="00B836F3">
              <w:rPr>
                <w:rFonts w:ascii="Arial" w:hAnsi="Arial" w:cs="Arial"/>
                <w:sz w:val="20"/>
                <w:szCs w:val="20"/>
                <w:lang w:val="en-GB"/>
              </w:rPr>
              <w:t>Evaluator</w:t>
            </w:r>
          </w:p>
        </w:tc>
        <w:tc>
          <w:tcPr>
            <w:tcW w:w="2063" w:type="dxa"/>
            <w:tcBorders>
              <w:top w:val="single" w:sz="4" w:space="0" w:color="auto"/>
              <w:left w:val="single" w:sz="4" w:space="0" w:color="auto"/>
              <w:bottom w:val="single" w:sz="4" w:space="0" w:color="auto"/>
              <w:right w:val="single" w:sz="4" w:space="0" w:color="auto"/>
            </w:tcBorders>
            <w:hideMark/>
          </w:tcPr>
          <w:p w14:paraId="6C6434F4" w14:textId="6A6C9F63" w:rsidR="00FD0BCD" w:rsidRPr="00B836F3" w:rsidRDefault="00FD0BCD" w:rsidP="003D1ED5">
            <w:pPr>
              <w:jc w:val="both"/>
              <w:rPr>
                <w:rFonts w:ascii="Arial" w:hAnsi="Arial" w:cs="Arial"/>
                <w:sz w:val="20"/>
                <w:szCs w:val="20"/>
                <w:lang w:val="en-GB"/>
              </w:rPr>
            </w:pPr>
            <w:r w:rsidRPr="00B836F3">
              <w:rPr>
                <w:rFonts w:ascii="Arial" w:hAnsi="Arial" w:cs="Arial"/>
                <w:sz w:val="20"/>
                <w:szCs w:val="20"/>
                <w:lang w:val="en-GB"/>
              </w:rPr>
              <w:t>Evaluation manager</w:t>
            </w:r>
          </w:p>
        </w:tc>
        <w:tc>
          <w:tcPr>
            <w:tcW w:w="2591" w:type="dxa"/>
            <w:tcBorders>
              <w:top w:val="single" w:sz="4" w:space="0" w:color="auto"/>
              <w:left w:val="single" w:sz="4" w:space="0" w:color="auto"/>
              <w:bottom w:val="single" w:sz="4" w:space="0" w:color="auto"/>
              <w:right w:val="single" w:sz="4" w:space="0" w:color="auto"/>
            </w:tcBorders>
            <w:hideMark/>
          </w:tcPr>
          <w:p w14:paraId="5B5054D9" w14:textId="2D5EEAB7" w:rsidR="00FD0BCD" w:rsidRPr="008217A6" w:rsidRDefault="004758D7" w:rsidP="00A153F2">
            <w:pPr>
              <w:jc w:val="both"/>
              <w:rPr>
                <w:rFonts w:ascii="Arial" w:hAnsi="Arial" w:cs="Arial"/>
                <w:sz w:val="20"/>
                <w:szCs w:val="20"/>
                <w:lang w:val="en-GB"/>
              </w:rPr>
            </w:pPr>
            <w:r>
              <w:rPr>
                <w:rFonts w:ascii="Arial" w:hAnsi="Arial" w:cs="Arial"/>
                <w:sz w:val="20"/>
                <w:szCs w:val="20"/>
                <w:lang w:val="en-GB"/>
              </w:rPr>
              <w:t>1</w:t>
            </w:r>
            <w:r w:rsidR="003A5580">
              <w:rPr>
                <w:rFonts w:ascii="Arial" w:hAnsi="Arial" w:cs="Arial"/>
                <w:sz w:val="20"/>
                <w:szCs w:val="20"/>
                <w:lang w:val="en-GB"/>
              </w:rPr>
              <w:t>7</w:t>
            </w:r>
            <w:r w:rsidR="006E69A0" w:rsidRPr="008217A6">
              <w:rPr>
                <w:rFonts w:ascii="Arial" w:hAnsi="Arial" w:cs="Arial"/>
                <w:sz w:val="20"/>
                <w:szCs w:val="20"/>
                <w:lang w:val="en-GB"/>
              </w:rPr>
              <w:t xml:space="preserve"> </w:t>
            </w:r>
            <w:r w:rsidR="00786FDC">
              <w:rPr>
                <w:rFonts w:ascii="Arial" w:hAnsi="Arial" w:cs="Arial"/>
                <w:sz w:val="20"/>
                <w:szCs w:val="20"/>
                <w:lang w:val="en-GB"/>
              </w:rPr>
              <w:t>January 2022</w:t>
            </w:r>
          </w:p>
        </w:tc>
      </w:tr>
      <w:tr w:rsidR="00FD0BCD" w:rsidRPr="00B836F3" w14:paraId="7E396F62" w14:textId="77777777" w:rsidTr="2A03C1BA">
        <w:tc>
          <w:tcPr>
            <w:tcW w:w="2639" w:type="dxa"/>
            <w:tcBorders>
              <w:top w:val="single" w:sz="4" w:space="0" w:color="auto"/>
              <w:left w:val="single" w:sz="4" w:space="0" w:color="auto"/>
              <w:bottom w:val="single" w:sz="4" w:space="0" w:color="auto"/>
              <w:right w:val="single" w:sz="4" w:space="0" w:color="auto"/>
            </w:tcBorders>
            <w:hideMark/>
          </w:tcPr>
          <w:p w14:paraId="63F92327" w14:textId="77777777" w:rsidR="00FD0BCD" w:rsidRPr="00B836F3" w:rsidRDefault="00FD0BCD" w:rsidP="003919C0">
            <w:pPr>
              <w:rPr>
                <w:rFonts w:ascii="Arial" w:hAnsi="Arial" w:cs="Arial"/>
                <w:sz w:val="20"/>
                <w:szCs w:val="20"/>
                <w:lang w:val="fr-FR"/>
              </w:rPr>
            </w:pPr>
            <w:proofErr w:type="spellStart"/>
            <w:r w:rsidRPr="00B836F3">
              <w:rPr>
                <w:rFonts w:ascii="Arial" w:hAnsi="Arial" w:cs="Arial"/>
                <w:sz w:val="20"/>
                <w:szCs w:val="20"/>
                <w:lang w:val="fr-FR"/>
              </w:rPr>
              <w:t>Comments</w:t>
            </w:r>
            <w:proofErr w:type="spellEnd"/>
            <w:r w:rsidRPr="00B836F3">
              <w:rPr>
                <w:rFonts w:ascii="Arial" w:hAnsi="Arial" w:cs="Arial"/>
                <w:sz w:val="20"/>
                <w:szCs w:val="20"/>
                <w:lang w:val="fr-FR"/>
              </w:rPr>
              <w:t xml:space="preserve"> on </w:t>
            </w:r>
            <w:proofErr w:type="spellStart"/>
            <w:r w:rsidRPr="00B836F3">
              <w:rPr>
                <w:rFonts w:ascii="Arial" w:hAnsi="Arial" w:cs="Arial"/>
                <w:sz w:val="20"/>
                <w:szCs w:val="20"/>
                <w:lang w:val="fr-FR"/>
              </w:rPr>
              <w:t>evaluation</w:t>
            </w:r>
            <w:proofErr w:type="spellEnd"/>
            <w:r w:rsidRPr="00B836F3">
              <w:rPr>
                <w:rFonts w:ascii="Arial" w:hAnsi="Arial" w:cs="Arial"/>
                <w:sz w:val="20"/>
                <w:szCs w:val="20"/>
                <w:lang w:val="fr-FR"/>
              </w:rPr>
              <w:t xml:space="preserve"> design/question matrix</w:t>
            </w:r>
          </w:p>
        </w:tc>
        <w:tc>
          <w:tcPr>
            <w:tcW w:w="2063" w:type="dxa"/>
            <w:tcBorders>
              <w:top w:val="single" w:sz="4" w:space="0" w:color="auto"/>
              <w:left w:val="single" w:sz="4" w:space="0" w:color="auto"/>
              <w:bottom w:val="single" w:sz="4" w:space="0" w:color="auto"/>
              <w:right w:val="single" w:sz="4" w:space="0" w:color="auto"/>
            </w:tcBorders>
            <w:hideMark/>
          </w:tcPr>
          <w:p w14:paraId="67C67D3C" w14:textId="5CC26E9A" w:rsidR="00FD0BCD" w:rsidRPr="00B836F3" w:rsidRDefault="00FD0BCD" w:rsidP="003919C0">
            <w:pPr>
              <w:rPr>
                <w:rFonts w:ascii="Arial" w:hAnsi="Arial" w:cs="Arial"/>
                <w:sz w:val="20"/>
                <w:szCs w:val="20"/>
                <w:lang w:val="en-GB"/>
              </w:rPr>
            </w:pPr>
            <w:r w:rsidRPr="00B836F3">
              <w:rPr>
                <w:rFonts w:ascii="Arial" w:hAnsi="Arial" w:cs="Arial"/>
                <w:sz w:val="20"/>
                <w:szCs w:val="20"/>
                <w:lang w:val="en-GB"/>
              </w:rPr>
              <w:t>Evaluation manager</w:t>
            </w:r>
          </w:p>
        </w:tc>
        <w:tc>
          <w:tcPr>
            <w:tcW w:w="2063" w:type="dxa"/>
            <w:tcBorders>
              <w:top w:val="single" w:sz="4" w:space="0" w:color="auto"/>
              <w:left w:val="single" w:sz="4" w:space="0" w:color="auto"/>
              <w:bottom w:val="single" w:sz="4" w:space="0" w:color="auto"/>
              <w:right w:val="single" w:sz="4" w:space="0" w:color="auto"/>
            </w:tcBorders>
            <w:hideMark/>
          </w:tcPr>
          <w:p w14:paraId="44BF607B" w14:textId="77777777" w:rsidR="00FD0BCD" w:rsidRPr="00B836F3" w:rsidRDefault="00FD0BCD" w:rsidP="003D1ED5">
            <w:pPr>
              <w:jc w:val="both"/>
              <w:rPr>
                <w:rFonts w:ascii="Arial" w:hAnsi="Arial" w:cs="Arial"/>
                <w:sz w:val="20"/>
                <w:szCs w:val="20"/>
                <w:lang w:val="en-GB"/>
              </w:rPr>
            </w:pPr>
            <w:r w:rsidRPr="00B836F3">
              <w:rPr>
                <w:rFonts w:ascii="Arial" w:hAnsi="Arial" w:cs="Arial"/>
                <w:sz w:val="20"/>
                <w:szCs w:val="20"/>
                <w:lang w:val="en-GB"/>
              </w:rPr>
              <w:t>Evaluator</w:t>
            </w:r>
          </w:p>
        </w:tc>
        <w:tc>
          <w:tcPr>
            <w:tcW w:w="2591" w:type="dxa"/>
            <w:tcBorders>
              <w:top w:val="single" w:sz="4" w:space="0" w:color="auto"/>
              <w:left w:val="single" w:sz="4" w:space="0" w:color="auto"/>
              <w:bottom w:val="single" w:sz="4" w:space="0" w:color="auto"/>
              <w:right w:val="single" w:sz="4" w:space="0" w:color="auto"/>
            </w:tcBorders>
            <w:hideMark/>
          </w:tcPr>
          <w:p w14:paraId="7CE527EB" w14:textId="11F47027" w:rsidR="00FD0BCD" w:rsidRPr="008217A6" w:rsidRDefault="00786FDC" w:rsidP="00A153F2">
            <w:pPr>
              <w:jc w:val="both"/>
              <w:rPr>
                <w:rFonts w:ascii="Arial" w:hAnsi="Arial" w:cs="Arial"/>
                <w:sz w:val="20"/>
                <w:szCs w:val="20"/>
                <w:lang w:val="en-GB"/>
              </w:rPr>
            </w:pPr>
            <w:r>
              <w:rPr>
                <w:rFonts w:ascii="Arial" w:hAnsi="Arial" w:cs="Arial"/>
                <w:sz w:val="20"/>
                <w:szCs w:val="20"/>
                <w:lang w:val="en-GB"/>
              </w:rPr>
              <w:t>21</w:t>
            </w:r>
            <w:r w:rsidRPr="008217A6">
              <w:rPr>
                <w:rFonts w:ascii="Arial" w:hAnsi="Arial" w:cs="Arial"/>
                <w:sz w:val="20"/>
                <w:szCs w:val="20"/>
                <w:lang w:val="en-GB"/>
              </w:rPr>
              <w:t xml:space="preserve"> </w:t>
            </w:r>
            <w:r>
              <w:rPr>
                <w:rFonts w:ascii="Arial" w:hAnsi="Arial" w:cs="Arial"/>
                <w:sz w:val="20"/>
                <w:szCs w:val="20"/>
                <w:lang w:val="en-GB"/>
              </w:rPr>
              <w:t>January 2022</w:t>
            </w:r>
          </w:p>
        </w:tc>
      </w:tr>
      <w:tr w:rsidR="006B33DB" w:rsidRPr="00B836F3" w14:paraId="22CDF62B" w14:textId="77777777" w:rsidTr="2A03C1BA">
        <w:tc>
          <w:tcPr>
            <w:tcW w:w="2639" w:type="dxa"/>
            <w:tcBorders>
              <w:top w:val="single" w:sz="4" w:space="0" w:color="auto"/>
              <w:left w:val="single" w:sz="4" w:space="0" w:color="auto"/>
              <w:bottom w:val="single" w:sz="4" w:space="0" w:color="auto"/>
              <w:right w:val="single" w:sz="4" w:space="0" w:color="auto"/>
            </w:tcBorders>
          </w:tcPr>
          <w:p w14:paraId="45CE1386" w14:textId="28C1C7B1" w:rsidR="006B33DB" w:rsidRPr="00204378" w:rsidRDefault="006B33DB" w:rsidP="003919C0">
            <w:pPr>
              <w:rPr>
                <w:rFonts w:ascii="Arial" w:hAnsi="Arial" w:cs="Arial"/>
                <w:sz w:val="20"/>
                <w:szCs w:val="20"/>
                <w:lang w:val="en-US"/>
              </w:rPr>
            </w:pPr>
            <w:r w:rsidRPr="009D30B7">
              <w:rPr>
                <w:rFonts w:ascii="Arial" w:hAnsi="Arial" w:cs="Arial"/>
                <w:sz w:val="20"/>
                <w:szCs w:val="20"/>
                <w:lang w:val="en-US"/>
              </w:rPr>
              <w:t>Interview protocol and interview q</w:t>
            </w:r>
            <w:r>
              <w:rPr>
                <w:rFonts w:ascii="Arial" w:hAnsi="Arial" w:cs="Arial"/>
                <w:sz w:val="20"/>
                <w:szCs w:val="20"/>
                <w:lang w:val="en-US"/>
              </w:rPr>
              <w:t>uestions</w:t>
            </w:r>
          </w:p>
        </w:tc>
        <w:tc>
          <w:tcPr>
            <w:tcW w:w="2063" w:type="dxa"/>
            <w:tcBorders>
              <w:top w:val="single" w:sz="4" w:space="0" w:color="auto"/>
              <w:left w:val="single" w:sz="4" w:space="0" w:color="auto"/>
              <w:bottom w:val="single" w:sz="4" w:space="0" w:color="auto"/>
              <w:right w:val="single" w:sz="4" w:space="0" w:color="auto"/>
            </w:tcBorders>
          </w:tcPr>
          <w:p w14:paraId="0DCFD812" w14:textId="7F1D76EF" w:rsidR="006B33DB" w:rsidRPr="00204378" w:rsidRDefault="006B33DB" w:rsidP="003919C0">
            <w:pPr>
              <w:rPr>
                <w:rFonts w:ascii="Arial" w:hAnsi="Arial" w:cs="Arial"/>
                <w:sz w:val="20"/>
                <w:szCs w:val="20"/>
                <w:lang w:val="en-US"/>
              </w:rPr>
            </w:pPr>
            <w:r w:rsidRPr="00B836F3">
              <w:rPr>
                <w:rFonts w:ascii="Arial" w:hAnsi="Arial" w:cs="Arial"/>
                <w:sz w:val="20"/>
                <w:szCs w:val="20"/>
                <w:lang w:val="en-GB"/>
              </w:rPr>
              <w:t>Evaluator</w:t>
            </w:r>
          </w:p>
        </w:tc>
        <w:tc>
          <w:tcPr>
            <w:tcW w:w="2063" w:type="dxa"/>
            <w:tcBorders>
              <w:top w:val="single" w:sz="4" w:space="0" w:color="auto"/>
              <w:left w:val="single" w:sz="4" w:space="0" w:color="auto"/>
              <w:bottom w:val="single" w:sz="4" w:space="0" w:color="auto"/>
              <w:right w:val="single" w:sz="4" w:space="0" w:color="auto"/>
            </w:tcBorders>
          </w:tcPr>
          <w:p w14:paraId="79A0DC97" w14:textId="5C01E5BE" w:rsidR="006B33DB" w:rsidRPr="00204378" w:rsidRDefault="00CF76BF" w:rsidP="003D1ED5">
            <w:pPr>
              <w:jc w:val="both"/>
              <w:rPr>
                <w:rFonts w:ascii="Arial" w:hAnsi="Arial" w:cs="Arial"/>
                <w:sz w:val="20"/>
                <w:szCs w:val="20"/>
                <w:lang w:val="en-US"/>
              </w:rPr>
            </w:pPr>
            <w:r w:rsidRPr="00B836F3">
              <w:rPr>
                <w:rFonts w:ascii="Arial" w:hAnsi="Arial" w:cs="Arial"/>
                <w:sz w:val="20"/>
                <w:szCs w:val="20"/>
                <w:lang w:val="en-GB"/>
              </w:rPr>
              <w:t>Evaluation manager</w:t>
            </w:r>
          </w:p>
        </w:tc>
        <w:tc>
          <w:tcPr>
            <w:tcW w:w="2591" w:type="dxa"/>
            <w:tcBorders>
              <w:top w:val="single" w:sz="4" w:space="0" w:color="auto"/>
              <w:left w:val="single" w:sz="4" w:space="0" w:color="auto"/>
              <w:bottom w:val="single" w:sz="4" w:space="0" w:color="auto"/>
              <w:right w:val="single" w:sz="4" w:space="0" w:color="auto"/>
            </w:tcBorders>
          </w:tcPr>
          <w:p w14:paraId="2B3B7395" w14:textId="5436770C" w:rsidR="006B33DB" w:rsidRPr="00204378" w:rsidRDefault="00786FDC" w:rsidP="00A153F2">
            <w:pPr>
              <w:jc w:val="both"/>
              <w:rPr>
                <w:rFonts w:ascii="Arial" w:hAnsi="Arial" w:cs="Arial"/>
                <w:sz w:val="20"/>
                <w:szCs w:val="20"/>
                <w:lang w:val="en-US"/>
              </w:rPr>
            </w:pPr>
            <w:r>
              <w:rPr>
                <w:rFonts w:ascii="Arial" w:hAnsi="Arial" w:cs="Arial"/>
                <w:sz w:val="20"/>
                <w:szCs w:val="20"/>
                <w:lang w:val="en-GB"/>
              </w:rPr>
              <w:t>17</w:t>
            </w:r>
            <w:r w:rsidRPr="008217A6">
              <w:rPr>
                <w:rFonts w:ascii="Arial" w:hAnsi="Arial" w:cs="Arial"/>
                <w:sz w:val="20"/>
                <w:szCs w:val="20"/>
                <w:lang w:val="en-GB"/>
              </w:rPr>
              <w:t xml:space="preserve"> </w:t>
            </w:r>
            <w:r>
              <w:rPr>
                <w:rFonts w:ascii="Arial" w:hAnsi="Arial" w:cs="Arial"/>
                <w:sz w:val="20"/>
                <w:szCs w:val="20"/>
                <w:lang w:val="en-GB"/>
              </w:rPr>
              <w:t>January 2022</w:t>
            </w:r>
          </w:p>
        </w:tc>
      </w:tr>
      <w:tr w:rsidR="00E4074D" w:rsidRPr="00B836F3" w14:paraId="57F7088D" w14:textId="77777777" w:rsidTr="2A03C1BA">
        <w:tc>
          <w:tcPr>
            <w:tcW w:w="2639" w:type="dxa"/>
            <w:tcBorders>
              <w:top w:val="single" w:sz="4" w:space="0" w:color="auto"/>
              <w:left w:val="single" w:sz="4" w:space="0" w:color="auto"/>
              <w:bottom w:val="single" w:sz="4" w:space="0" w:color="auto"/>
              <w:right w:val="single" w:sz="4" w:space="0" w:color="auto"/>
            </w:tcBorders>
          </w:tcPr>
          <w:p w14:paraId="2707D9E9" w14:textId="0A0D4A91" w:rsidR="00E4074D" w:rsidRPr="00204378" w:rsidRDefault="00E4074D" w:rsidP="003D1ED5">
            <w:pPr>
              <w:rPr>
                <w:rFonts w:ascii="Arial" w:hAnsi="Arial" w:cs="Arial"/>
                <w:sz w:val="20"/>
                <w:szCs w:val="20"/>
                <w:lang w:val="en-US"/>
              </w:rPr>
            </w:pPr>
            <w:r w:rsidRPr="00204378">
              <w:rPr>
                <w:rFonts w:ascii="Arial" w:hAnsi="Arial" w:cs="Arial"/>
                <w:sz w:val="20"/>
                <w:szCs w:val="20"/>
                <w:lang w:val="en-US"/>
              </w:rPr>
              <w:t>Interview protocol and interview q</w:t>
            </w:r>
            <w:r>
              <w:rPr>
                <w:rFonts w:ascii="Arial" w:hAnsi="Arial" w:cs="Arial"/>
                <w:sz w:val="20"/>
                <w:szCs w:val="20"/>
                <w:lang w:val="en-US"/>
              </w:rPr>
              <w:t>uestions</w:t>
            </w:r>
          </w:p>
        </w:tc>
        <w:tc>
          <w:tcPr>
            <w:tcW w:w="2063" w:type="dxa"/>
            <w:tcBorders>
              <w:top w:val="single" w:sz="4" w:space="0" w:color="auto"/>
              <w:left w:val="single" w:sz="4" w:space="0" w:color="auto"/>
              <w:bottom w:val="single" w:sz="4" w:space="0" w:color="auto"/>
              <w:right w:val="single" w:sz="4" w:space="0" w:color="auto"/>
            </w:tcBorders>
          </w:tcPr>
          <w:p w14:paraId="733F7524" w14:textId="3E18AAC7" w:rsidR="00E4074D" w:rsidRPr="00204378" w:rsidRDefault="003D1CBE" w:rsidP="003D1ED5">
            <w:pPr>
              <w:jc w:val="both"/>
              <w:rPr>
                <w:rFonts w:ascii="Arial" w:hAnsi="Arial" w:cs="Arial"/>
                <w:sz w:val="20"/>
                <w:szCs w:val="20"/>
                <w:lang w:val="en-US"/>
              </w:rPr>
            </w:pPr>
            <w:r w:rsidRPr="00B836F3">
              <w:rPr>
                <w:rFonts w:ascii="Arial" w:hAnsi="Arial" w:cs="Arial"/>
                <w:sz w:val="20"/>
                <w:szCs w:val="20"/>
                <w:lang w:val="en-GB"/>
              </w:rPr>
              <w:t>Evaluator</w:t>
            </w:r>
          </w:p>
        </w:tc>
        <w:tc>
          <w:tcPr>
            <w:tcW w:w="2063" w:type="dxa"/>
            <w:tcBorders>
              <w:top w:val="single" w:sz="4" w:space="0" w:color="auto"/>
              <w:left w:val="single" w:sz="4" w:space="0" w:color="auto"/>
              <w:bottom w:val="single" w:sz="4" w:space="0" w:color="auto"/>
              <w:right w:val="single" w:sz="4" w:space="0" w:color="auto"/>
            </w:tcBorders>
          </w:tcPr>
          <w:p w14:paraId="647DDA71" w14:textId="0A4B768E" w:rsidR="00E4074D" w:rsidRPr="00204378" w:rsidRDefault="003D1CBE" w:rsidP="003D1ED5">
            <w:pPr>
              <w:jc w:val="both"/>
              <w:rPr>
                <w:rFonts w:ascii="Arial" w:hAnsi="Arial" w:cs="Arial"/>
                <w:sz w:val="20"/>
                <w:szCs w:val="20"/>
                <w:lang w:val="en-US"/>
              </w:rPr>
            </w:pPr>
            <w:r>
              <w:rPr>
                <w:rFonts w:ascii="Arial" w:hAnsi="Arial" w:cs="Arial"/>
                <w:sz w:val="20"/>
                <w:szCs w:val="20"/>
                <w:lang w:val="en-GB"/>
              </w:rPr>
              <w:t>In-country expert</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B31FE56" w14:textId="2CF33808" w:rsidR="00E4074D" w:rsidRPr="00204378" w:rsidRDefault="00786FDC" w:rsidP="00D87AEF">
            <w:pPr>
              <w:jc w:val="both"/>
              <w:rPr>
                <w:rFonts w:ascii="Arial" w:hAnsi="Arial" w:cs="Arial"/>
                <w:sz w:val="20"/>
                <w:szCs w:val="20"/>
                <w:lang w:val="en-US"/>
              </w:rPr>
            </w:pPr>
            <w:r>
              <w:rPr>
                <w:rFonts w:ascii="Arial" w:hAnsi="Arial" w:cs="Arial"/>
                <w:sz w:val="20"/>
                <w:szCs w:val="20"/>
                <w:lang w:val="en-GB"/>
              </w:rPr>
              <w:t>21</w:t>
            </w:r>
            <w:r w:rsidRPr="008217A6">
              <w:rPr>
                <w:rFonts w:ascii="Arial" w:hAnsi="Arial" w:cs="Arial"/>
                <w:sz w:val="20"/>
                <w:szCs w:val="20"/>
                <w:lang w:val="en-GB"/>
              </w:rPr>
              <w:t xml:space="preserve"> </w:t>
            </w:r>
            <w:r>
              <w:rPr>
                <w:rFonts w:ascii="Arial" w:hAnsi="Arial" w:cs="Arial"/>
                <w:sz w:val="20"/>
                <w:szCs w:val="20"/>
                <w:lang w:val="en-GB"/>
              </w:rPr>
              <w:t>January 2022</w:t>
            </w:r>
          </w:p>
        </w:tc>
      </w:tr>
      <w:tr w:rsidR="00FD0BCD" w:rsidRPr="00B836F3" w14:paraId="0AED44EE" w14:textId="77777777" w:rsidTr="2A03C1BA">
        <w:tc>
          <w:tcPr>
            <w:tcW w:w="2639" w:type="dxa"/>
            <w:tcBorders>
              <w:top w:val="single" w:sz="4" w:space="0" w:color="auto"/>
              <w:left w:val="single" w:sz="4" w:space="0" w:color="auto"/>
              <w:bottom w:val="single" w:sz="4" w:space="0" w:color="auto"/>
              <w:right w:val="single" w:sz="4" w:space="0" w:color="auto"/>
            </w:tcBorders>
          </w:tcPr>
          <w:p w14:paraId="7C72FD1B" w14:textId="51799F0C" w:rsidR="00FD0BCD" w:rsidRPr="00B836F3" w:rsidRDefault="00FD0BCD" w:rsidP="003D1ED5">
            <w:pPr>
              <w:rPr>
                <w:rFonts w:ascii="Arial" w:hAnsi="Arial" w:cs="Arial"/>
                <w:sz w:val="20"/>
                <w:szCs w:val="20"/>
                <w:lang w:val="en-GB"/>
              </w:rPr>
            </w:pPr>
            <w:r w:rsidRPr="00B836F3">
              <w:rPr>
                <w:rFonts w:ascii="Arial" w:hAnsi="Arial" w:cs="Arial"/>
                <w:sz w:val="20"/>
                <w:szCs w:val="20"/>
                <w:lang w:val="en-GB"/>
              </w:rPr>
              <w:t>Zero draft report</w:t>
            </w:r>
            <w:r w:rsidR="00D87AEF">
              <w:rPr>
                <w:rFonts w:ascii="Arial" w:hAnsi="Arial" w:cs="Arial"/>
                <w:sz w:val="20"/>
                <w:szCs w:val="20"/>
                <w:lang w:val="en-GB"/>
              </w:rPr>
              <w:t xml:space="preserve"> </w:t>
            </w:r>
          </w:p>
        </w:tc>
        <w:tc>
          <w:tcPr>
            <w:tcW w:w="2063" w:type="dxa"/>
            <w:tcBorders>
              <w:top w:val="single" w:sz="4" w:space="0" w:color="auto"/>
              <w:left w:val="single" w:sz="4" w:space="0" w:color="auto"/>
              <w:bottom w:val="single" w:sz="4" w:space="0" w:color="auto"/>
              <w:right w:val="single" w:sz="4" w:space="0" w:color="auto"/>
            </w:tcBorders>
          </w:tcPr>
          <w:p w14:paraId="6264F469" w14:textId="77777777" w:rsidR="00FD0BCD" w:rsidRPr="00B836F3" w:rsidRDefault="00FD0BCD" w:rsidP="003D1ED5">
            <w:pPr>
              <w:jc w:val="both"/>
              <w:rPr>
                <w:rFonts w:ascii="Arial" w:hAnsi="Arial" w:cs="Arial"/>
                <w:lang w:val="en-GB"/>
              </w:rPr>
            </w:pPr>
            <w:r w:rsidRPr="00B836F3">
              <w:rPr>
                <w:rFonts w:ascii="Arial" w:hAnsi="Arial" w:cs="Arial"/>
                <w:sz w:val="20"/>
                <w:szCs w:val="20"/>
                <w:lang w:val="en-GB"/>
              </w:rPr>
              <w:t>Evaluator</w:t>
            </w:r>
          </w:p>
        </w:tc>
        <w:tc>
          <w:tcPr>
            <w:tcW w:w="2063" w:type="dxa"/>
            <w:tcBorders>
              <w:top w:val="single" w:sz="4" w:space="0" w:color="auto"/>
              <w:left w:val="single" w:sz="4" w:space="0" w:color="auto"/>
              <w:bottom w:val="single" w:sz="4" w:space="0" w:color="auto"/>
              <w:right w:val="single" w:sz="4" w:space="0" w:color="auto"/>
            </w:tcBorders>
          </w:tcPr>
          <w:p w14:paraId="560146DF" w14:textId="77777777" w:rsidR="00FD0BCD" w:rsidRPr="00B836F3" w:rsidRDefault="00FD0BCD" w:rsidP="003D1ED5">
            <w:pPr>
              <w:jc w:val="both"/>
              <w:rPr>
                <w:rFonts w:ascii="Arial" w:hAnsi="Arial" w:cs="Arial"/>
                <w:lang w:val="en-GB"/>
              </w:rPr>
            </w:pPr>
            <w:r w:rsidRPr="00B836F3">
              <w:rPr>
                <w:rFonts w:ascii="Arial" w:hAnsi="Arial" w:cs="Arial"/>
                <w:sz w:val="20"/>
                <w:szCs w:val="20"/>
                <w:lang w:val="en-GB"/>
              </w:rPr>
              <w:t>Evaluation manager</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A08B3FA" w14:textId="447DE6EC" w:rsidR="00FD0BCD" w:rsidRPr="008217A6" w:rsidRDefault="003D58DC" w:rsidP="00D87AEF">
            <w:pPr>
              <w:jc w:val="both"/>
              <w:rPr>
                <w:rFonts w:ascii="Arial" w:hAnsi="Arial" w:cs="Arial"/>
                <w:lang w:val="en-GB"/>
              </w:rPr>
            </w:pPr>
            <w:r>
              <w:rPr>
                <w:rFonts w:ascii="Arial" w:hAnsi="Arial" w:cs="Arial"/>
                <w:sz w:val="20"/>
                <w:szCs w:val="20"/>
                <w:lang w:val="en-GB"/>
              </w:rPr>
              <w:t>2</w:t>
            </w:r>
            <w:r>
              <w:rPr>
                <w:rFonts w:ascii="Arial" w:hAnsi="Arial" w:cs="Arial"/>
                <w:sz w:val="20"/>
                <w:szCs w:val="20"/>
                <w:lang w:val="en-GB"/>
              </w:rPr>
              <w:t>4</w:t>
            </w:r>
            <w:r w:rsidRPr="008217A6">
              <w:rPr>
                <w:rFonts w:ascii="Arial" w:hAnsi="Arial" w:cs="Arial"/>
                <w:sz w:val="20"/>
                <w:szCs w:val="20"/>
                <w:lang w:val="en-GB"/>
              </w:rPr>
              <w:t xml:space="preserve"> </w:t>
            </w:r>
            <w:r>
              <w:rPr>
                <w:rFonts w:ascii="Arial" w:hAnsi="Arial" w:cs="Arial"/>
                <w:sz w:val="20"/>
                <w:szCs w:val="20"/>
                <w:lang w:val="en-GB"/>
              </w:rPr>
              <w:t>January 2022</w:t>
            </w:r>
          </w:p>
        </w:tc>
      </w:tr>
      <w:tr w:rsidR="00FD0BCD" w:rsidRPr="00B836F3" w14:paraId="1176E1EE" w14:textId="77777777" w:rsidTr="2A03C1BA">
        <w:tc>
          <w:tcPr>
            <w:tcW w:w="2639" w:type="dxa"/>
            <w:tcBorders>
              <w:top w:val="single" w:sz="4" w:space="0" w:color="auto"/>
              <w:left w:val="single" w:sz="4" w:space="0" w:color="auto"/>
              <w:bottom w:val="single" w:sz="4" w:space="0" w:color="auto"/>
              <w:right w:val="single" w:sz="4" w:space="0" w:color="auto"/>
            </w:tcBorders>
            <w:hideMark/>
          </w:tcPr>
          <w:p w14:paraId="4B7A2066" w14:textId="5B2FB59C" w:rsidR="00FD0BCD" w:rsidRPr="00B836F3" w:rsidRDefault="00FD0BCD" w:rsidP="003919C0">
            <w:pPr>
              <w:rPr>
                <w:rFonts w:ascii="Arial" w:hAnsi="Arial" w:cs="Arial"/>
                <w:sz w:val="20"/>
                <w:szCs w:val="20"/>
                <w:lang w:val="en-GB"/>
              </w:rPr>
            </w:pPr>
            <w:r w:rsidRPr="00B836F3">
              <w:rPr>
                <w:rFonts w:ascii="Arial" w:hAnsi="Arial" w:cs="Arial"/>
                <w:sz w:val="20"/>
                <w:szCs w:val="20"/>
                <w:lang w:val="en-GB"/>
              </w:rPr>
              <w:t>Comments on zero draft</w:t>
            </w:r>
            <w:r w:rsidR="00D87AEF">
              <w:rPr>
                <w:rFonts w:ascii="Arial" w:hAnsi="Arial" w:cs="Arial"/>
                <w:sz w:val="20"/>
                <w:szCs w:val="20"/>
                <w:lang w:val="en-GB"/>
              </w:rPr>
              <w:t xml:space="preserve"> </w:t>
            </w:r>
          </w:p>
        </w:tc>
        <w:tc>
          <w:tcPr>
            <w:tcW w:w="2063" w:type="dxa"/>
            <w:tcBorders>
              <w:top w:val="single" w:sz="4" w:space="0" w:color="auto"/>
              <w:left w:val="single" w:sz="4" w:space="0" w:color="auto"/>
              <w:bottom w:val="single" w:sz="4" w:space="0" w:color="auto"/>
              <w:right w:val="single" w:sz="4" w:space="0" w:color="auto"/>
            </w:tcBorders>
            <w:hideMark/>
          </w:tcPr>
          <w:p w14:paraId="2739BCE7" w14:textId="42B3F1AE" w:rsidR="00FD0BCD" w:rsidRPr="00B836F3" w:rsidRDefault="00FD0BCD" w:rsidP="003D1ED5">
            <w:pPr>
              <w:jc w:val="both"/>
              <w:rPr>
                <w:rFonts w:ascii="Arial" w:hAnsi="Arial" w:cs="Arial"/>
                <w:sz w:val="20"/>
                <w:szCs w:val="20"/>
                <w:lang w:val="en-GB"/>
              </w:rPr>
            </w:pPr>
            <w:r w:rsidRPr="00B836F3">
              <w:rPr>
                <w:rFonts w:ascii="Arial" w:hAnsi="Arial" w:cs="Arial"/>
                <w:sz w:val="20"/>
                <w:szCs w:val="20"/>
                <w:lang w:val="en-GB"/>
              </w:rPr>
              <w:t>Evaluation manager</w:t>
            </w:r>
          </w:p>
        </w:tc>
        <w:tc>
          <w:tcPr>
            <w:tcW w:w="2063" w:type="dxa"/>
            <w:tcBorders>
              <w:top w:val="single" w:sz="4" w:space="0" w:color="auto"/>
              <w:left w:val="single" w:sz="4" w:space="0" w:color="auto"/>
              <w:bottom w:val="single" w:sz="4" w:space="0" w:color="auto"/>
              <w:right w:val="single" w:sz="4" w:space="0" w:color="auto"/>
            </w:tcBorders>
            <w:hideMark/>
          </w:tcPr>
          <w:p w14:paraId="6D10A735" w14:textId="77777777" w:rsidR="00FD0BCD" w:rsidRPr="00B836F3" w:rsidRDefault="00FD0BCD" w:rsidP="003D1ED5">
            <w:pPr>
              <w:jc w:val="both"/>
              <w:rPr>
                <w:rFonts w:ascii="Arial" w:hAnsi="Arial" w:cs="Arial"/>
                <w:sz w:val="20"/>
                <w:szCs w:val="20"/>
                <w:lang w:val="en-GB"/>
              </w:rPr>
            </w:pPr>
            <w:r w:rsidRPr="00B836F3">
              <w:rPr>
                <w:rFonts w:ascii="Arial" w:hAnsi="Arial" w:cs="Arial"/>
                <w:sz w:val="20"/>
                <w:szCs w:val="20"/>
                <w:lang w:val="en-GB"/>
              </w:rPr>
              <w:t>Evaluator</w:t>
            </w:r>
          </w:p>
        </w:tc>
        <w:tc>
          <w:tcPr>
            <w:tcW w:w="2591" w:type="dxa"/>
            <w:tcBorders>
              <w:top w:val="single" w:sz="4" w:space="0" w:color="auto"/>
              <w:left w:val="single" w:sz="4" w:space="0" w:color="auto"/>
              <w:bottom w:val="single" w:sz="4" w:space="0" w:color="auto"/>
              <w:right w:val="single" w:sz="4" w:space="0" w:color="auto"/>
            </w:tcBorders>
            <w:shd w:val="clear" w:color="auto" w:fill="auto"/>
            <w:hideMark/>
          </w:tcPr>
          <w:p w14:paraId="32EB8C6C" w14:textId="229A4143" w:rsidR="00FD0BCD" w:rsidRPr="008217A6" w:rsidRDefault="003D58DC" w:rsidP="00D87AEF">
            <w:pPr>
              <w:jc w:val="both"/>
              <w:rPr>
                <w:rFonts w:ascii="Arial" w:hAnsi="Arial" w:cs="Arial"/>
                <w:sz w:val="20"/>
                <w:szCs w:val="20"/>
                <w:lang w:val="en-GB"/>
              </w:rPr>
            </w:pPr>
            <w:r>
              <w:rPr>
                <w:rFonts w:ascii="Arial" w:hAnsi="Arial" w:cs="Arial"/>
                <w:sz w:val="20"/>
                <w:szCs w:val="20"/>
                <w:lang w:val="en-GB"/>
              </w:rPr>
              <w:t>2</w:t>
            </w:r>
            <w:r>
              <w:rPr>
                <w:rFonts w:ascii="Arial" w:hAnsi="Arial" w:cs="Arial"/>
                <w:sz w:val="20"/>
                <w:szCs w:val="20"/>
                <w:lang w:val="en-GB"/>
              </w:rPr>
              <w:t>8</w:t>
            </w:r>
            <w:r w:rsidRPr="008217A6">
              <w:rPr>
                <w:rFonts w:ascii="Arial" w:hAnsi="Arial" w:cs="Arial"/>
                <w:sz w:val="20"/>
                <w:szCs w:val="20"/>
                <w:lang w:val="en-GB"/>
              </w:rPr>
              <w:t xml:space="preserve"> </w:t>
            </w:r>
            <w:r>
              <w:rPr>
                <w:rFonts w:ascii="Arial" w:hAnsi="Arial" w:cs="Arial"/>
                <w:sz w:val="20"/>
                <w:szCs w:val="20"/>
                <w:lang w:val="en-GB"/>
              </w:rPr>
              <w:t>January 2022</w:t>
            </w:r>
          </w:p>
        </w:tc>
      </w:tr>
      <w:tr w:rsidR="00FD0BCD" w:rsidRPr="00B836F3" w14:paraId="7DCB0185" w14:textId="77777777" w:rsidTr="2A03C1BA">
        <w:tc>
          <w:tcPr>
            <w:tcW w:w="2639" w:type="dxa"/>
            <w:tcBorders>
              <w:top w:val="single" w:sz="4" w:space="0" w:color="auto"/>
              <w:left w:val="single" w:sz="4" w:space="0" w:color="auto"/>
              <w:bottom w:val="single" w:sz="4" w:space="0" w:color="auto"/>
              <w:right w:val="single" w:sz="4" w:space="0" w:color="auto"/>
            </w:tcBorders>
            <w:hideMark/>
          </w:tcPr>
          <w:p w14:paraId="18C62102" w14:textId="10583056" w:rsidR="00FD0BCD" w:rsidRPr="00B836F3" w:rsidRDefault="00FD0BCD" w:rsidP="003919C0">
            <w:pPr>
              <w:rPr>
                <w:rFonts w:ascii="Arial" w:hAnsi="Arial" w:cs="Arial"/>
                <w:sz w:val="20"/>
                <w:szCs w:val="20"/>
                <w:lang w:val="en-GB"/>
              </w:rPr>
            </w:pPr>
            <w:r w:rsidRPr="00B836F3">
              <w:rPr>
                <w:rFonts w:ascii="Arial" w:hAnsi="Arial" w:cs="Arial"/>
                <w:sz w:val="20"/>
                <w:szCs w:val="20"/>
                <w:lang w:val="en-GB"/>
              </w:rPr>
              <w:t>Draft report</w:t>
            </w:r>
            <w:r w:rsidR="00D87AEF">
              <w:rPr>
                <w:rFonts w:ascii="Arial" w:hAnsi="Arial" w:cs="Arial"/>
                <w:sz w:val="20"/>
                <w:szCs w:val="20"/>
                <w:lang w:val="en-GB"/>
              </w:rPr>
              <w:t xml:space="preserve"> </w:t>
            </w:r>
          </w:p>
        </w:tc>
        <w:tc>
          <w:tcPr>
            <w:tcW w:w="2063" w:type="dxa"/>
            <w:tcBorders>
              <w:top w:val="single" w:sz="4" w:space="0" w:color="auto"/>
              <w:left w:val="single" w:sz="4" w:space="0" w:color="auto"/>
              <w:bottom w:val="single" w:sz="4" w:space="0" w:color="auto"/>
              <w:right w:val="single" w:sz="4" w:space="0" w:color="auto"/>
            </w:tcBorders>
            <w:hideMark/>
          </w:tcPr>
          <w:p w14:paraId="03ED1063" w14:textId="77777777" w:rsidR="00FD0BCD" w:rsidRPr="00B836F3" w:rsidRDefault="00FD0BCD" w:rsidP="003D1ED5">
            <w:pPr>
              <w:jc w:val="both"/>
              <w:rPr>
                <w:rFonts w:ascii="Arial" w:hAnsi="Arial" w:cs="Arial"/>
                <w:sz w:val="20"/>
                <w:szCs w:val="20"/>
                <w:lang w:val="en-GB"/>
              </w:rPr>
            </w:pPr>
            <w:r w:rsidRPr="00B836F3">
              <w:rPr>
                <w:rFonts w:ascii="Arial" w:hAnsi="Arial" w:cs="Arial"/>
                <w:sz w:val="20"/>
                <w:szCs w:val="20"/>
                <w:lang w:val="en-GB"/>
              </w:rPr>
              <w:t>Evaluator</w:t>
            </w:r>
          </w:p>
        </w:tc>
        <w:tc>
          <w:tcPr>
            <w:tcW w:w="2063" w:type="dxa"/>
            <w:tcBorders>
              <w:top w:val="single" w:sz="4" w:space="0" w:color="auto"/>
              <w:left w:val="single" w:sz="4" w:space="0" w:color="auto"/>
              <w:bottom w:val="single" w:sz="4" w:space="0" w:color="auto"/>
              <w:right w:val="single" w:sz="4" w:space="0" w:color="auto"/>
            </w:tcBorders>
            <w:hideMark/>
          </w:tcPr>
          <w:p w14:paraId="389A6475" w14:textId="5207BD70" w:rsidR="00FD0BCD" w:rsidRPr="00B836F3" w:rsidRDefault="00FD0BCD" w:rsidP="005E6C04">
            <w:pPr>
              <w:rPr>
                <w:rFonts w:ascii="Arial" w:hAnsi="Arial" w:cs="Arial"/>
                <w:sz w:val="20"/>
                <w:szCs w:val="20"/>
                <w:lang w:val="en-GB"/>
              </w:rPr>
            </w:pPr>
            <w:r w:rsidRPr="00B836F3">
              <w:rPr>
                <w:rFonts w:ascii="Arial" w:hAnsi="Arial" w:cs="Arial"/>
                <w:sz w:val="20"/>
                <w:szCs w:val="20"/>
                <w:lang w:val="en-GB"/>
              </w:rPr>
              <w:t>Evaluation manager</w:t>
            </w:r>
            <w:r w:rsidR="004C45DB">
              <w:rPr>
                <w:rFonts w:ascii="Arial" w:hAnsi="Arial" w:cs="Arial"/>
                <w:sz w:val="20"/>
                <w:szCs w:val="20"/>
                <w:lang w:val="en-GB"/>
              </w:rPr>
              <w:t xml:space="preserve">/ </w:t>
            </w:r>
            <w:proofErr w:type="spellStart"/>
            <w:r w:rsidR="004C45DB" w:rsidRPr="00A178D0">
              <w:rPr>
                <w:rFonts w:ascii="Arial" w:hAnsi="Arial" w:cs="Arial"/>
                <w:sz w:val="20"/>
                <w:szCs w:val="20"/>
                <w:lang w:val="en-US"/>
              </w:rPr>
              <w:t>CommonSensing</w:t>
            </w:r>
            <w:proofErr w:type="spellEnd"/>
            <w:r w:rsidR="004C45DB" w:rsidRPr="00A178D0">
              <w:rPr>
                <w:rFonts w:ascii="Arial" w:hAnsi="Arial" w:cs="Arial"/>
                <w:sz w:val="20"/>
                <w:szCs w:val="20"/>
                <w:lang w:val="en-US"/>
              </w:rPr>
              <w:t xml:space="preserve"> project manager</w:t>
            </w:r>
            <w:r w:rsidR="00557341">
              <w:rPr>
                <w:rFonts w:ascii="Arial" w:hAnsi="Arial" w:cs="Arial"/>
                <w:sz w:val="20"/>
                <w:szCs w:val="20"/>
                <w:lang w:val="en-US"/>
              </w:rPr>
              <w:t>/Caribou</w:t>
            </w:r>
          </w:p>
        </w:tc>
        <w:tc>
          <w:tcPr>
            <w:tcW w:w="2591" w:type="dxa"/>
            <w:tcBorders>
              <w:top w:val="single" w:sz="4" w:space="0" w:color="auto"/>
              <w:left w:val="single" w:sz="4" w:space="0" w:color="auto"/>
              <w:bottom w:val="single" w:sz="4" w:space="0" w:color="auto"/>
              <w:right w:val="single" w:sz="4" w:space="0" w:color="auto"/>
            </w:tcBorders>
            <w:hideMark/>
          </w:tcPr>
          <w:p w14:paraId="160CA2B7" w14:textId="5948EC96" w:rsidR="00FD0BCD" w:rsidRPr="008217A6" w:rsidRDefault="003D58DC" w:rsidP="00D87AEF">
            <w:pPr>
              <w:jc w:val="both"/>
              <w:rPr>
                <w:rFonts w:ascii="Arial" w:hAnsi="Arial" w:cs="Arial"/>
                <w:sz w:val="20"/>
                <w:szCs w:val="20"/>
                <w:lang w:val="en-GB"/>
              </w:rPr>
            </w:pPr>
            <w:r>
              <w:rPr>
                <w:rFonts w:ascii="Arial" w:hAnsi="Arial" w:cs="Arial"/>
                <w:sz w:val="20"/>
                <w:szCs w:val="20"/>
                <w:lang w:val="en-GB"/>
              </w:rPr>
              <w:t>31</w:t>
            </w:r>
            <w:r w:rsidR="00A458EA">
              <w:rPr>
                <w:rFonts w:ascii="Arial" w:hAnsi="Arial" w:cs="Arial"/>
                <w:sz w:val="20"/>
                <w:szCs w:val="20"/>
                <w:lang w:val="en-GB"/>
              </w:rPr>
              <w:t xml:space="preserve"> January </w:t>
            </w:r>
            <w:r w:rsidR="00FD0BCD" w:rsidRPr="008217A6">
              <w:rPr>
                <w:rFonts w:ascii="Arial" w:hAnsi="Arial" w:cs="Arial"/>
                <w:sz w:val="20"/>
                <w:szCs w:val="20"/>
                <w:lang w:val="en-GB"/>
              </w:rPr>
              <w:t>20</w:t>
            </w:r>
            <w:r w:rsidR="00DA23EC" w:rsidRPr="008217A6">
              <w:rPr>
                <w:rFonts w:ascii="Arial" w:hAnsi="Arial" w:cs="Arial"/>
                <w:sz w:val="20"/>
                <w:szCs w:val="20"/>
                <w:lang w:val="en-GB"/>
              </w:rPr>
              <w:t>2</w:t>
            </w:r>
            <w:r w:rsidR="005B3DE4">
              <w:rPr>
                <w:rFonts w:ascii="Arial" w:hAnsi="Arial" w:cs="Arial"/>
                <w:sz w:val="20"/>
                <w:szCs w:val="20"/>
                <w:lang w:val="en-GB"/>
              </w:rPr>
              <w:t>2</w:t>
            </w:r>
          </w:p>
        </w:tc>
      </w:tr>
      <w:tr w:rsidR="00C8406E" w:rsidRPr="00B836F3" w14:paraId="4A1D0C6E" w14:textId="77777777" w:rsidTr="2A03C1BA">
        <w:tc>
          <w:tcPr>
            <w:tcW w:w="2639" w:type="dxa"/>
            <w:tcBorders>
              <w:top w:val="single" w:sz="4" w:space="0" w:color="auto"/>
              <w:left w:val="single" w:sz="4" w:space="0" w:color="auto"/>
              <w:bottom w:val="single" w:sz="4" w:space="0" w:color="auto"/>
              <w:right w:val="single" w:sz="4" w:space="0" w:color="auto"/>
            </w:tcBorders>
          </w:tcPr>
          <w:p w14:paraId="0D0353B3" w14:textId="0DA8C5DB" w:rsidR="00C8406E" w:rsidRPr="00204378" w:rsidRDefault="00C8406E" w:rsidP="003919C0">
            <w:pPr>
              <w:rPr>
                <w:rFonts w:ascii="Arial" w:hAnsi="Arial" w:cs="Arial"/>
                <w:sz w:val="20"/>
                <w:szCs w:val="20"/>
                <w:lang w:val="en-US"/>
              </w:rPr>
            </w:pPr>
            <w:r w:rsidRPr="00B836F3">
              <w:rPr>
                <w:rFonts w:ascii="Arial" w:hAnsi="Arial" w:cs="Arial"/>
                <w:sz w:val="20"/>
                <w:szCs w:val="20"/>
                <w:lang w:val="en-GB"/>
              </w:rPr>
              <w:t xml:space="preserve">Presentation of the </w:t>
            </w:r>
            <w:r>
              <w:rPr>
                <w:rFonts w:ascii="Arial" w:hAnsi="Arial" w:cs="Arial"/>
                <w:sz w:val="20"/>
                <w:szCs w:val="20"/>
                <w:lang w:val="en-GB"/>
              </w:rPr>
              <w:t xml:space="preserve">emerging </w:t>
            </w:r>
            <w:r w:rsidRPr="00B836F3">
              <w:rPr>
                <w:rFonts w:ascii="Arial" w:hAnsi="Arial" w:cs="Arial"/>
                <w:sz w:val="20"/>
                <w:szCs w:val="20"/>
                <w:lang w:val="en-GB"/>
              </w:rPr>
              <w:t>evaluation findings</w:t>
            </w:r>
          </w:p>
        </w:tc>
        <w:tc>
          <w:tcPr>
            <w:tcW w:w="2063" w:type="dxa"/>
            <w:tcBorders>
              <w:top w:val="single" w:sz="4" w:space="0" w:color="auto"/>
              <w:left w:val="single" w:sz="4" w:space="0" w:color="auto"/>
              <w:bottom w:val="single" w:sz="4" w:space="0" w:color="auto"/>
              <w:right w:val="single" w:sz="4" w:space="0" w:color="auto"/>
            </w:tcBorders>
          </w:tcPr>
          <w:p w14:paraId="53AEA39D" w14:textId="644BDA49" w:rsidR="00C8406E" w:rsidRPr="00204378" w:rsidRDefault="00C8406E" w:rsidP="003D1ED5">
            <w:pPr>
              <w:jc w:val="both"/>
              <w:rPr>
                <w:rFonts w:ascii="Arial" w:hAnsi="Arial" w:cs="Arial"/>
                <w:sz w:val="20"/>
                <w:szCs w:val="20"/>
                <w:lang w:val="en-US"/>
              </w:rPr>
            </w:pPr>
            <w:r w:rsidRPr="00B836F3">
              <w:rPr>
                <w:rFonts w:ascii="Arial" w:hAnsi="Arial" w:cs="Arial"/>
                <w:sz w:val="20"/>
                <w:szCs w:val="20"/>
                <w:lang w:val="en-GB"/>
              </w:rPr>
              <w:t>Evaluator/evaluation manager</w:t>
            </w:r>
          </w:p>
        </w:tc>
        <w:tc>
          <w:tcPr>
            <w:tcW w:w="2063" w:type="dxa"/>
            <w:tcBorders>
              <w:top w:val="single" w:sz="4" w:space="0" w:color="auto"/>
              <w:left w:val="single" w:sz="4" w:space="0" w:color="auto"/>
              <w:bottom w:val="single" w:sz="4" w:space="0" w:color="auto"/>
              <w:right w:val="single" w:sz="4" w:space="0" w:color="auto"/>
            </w:tcBorders>
          </w:tcPr>
          <w:p w14:paraId="6DC7909B" w14:textId="414F93B1" w:rsidR="00C8406E" w:rsidRPr="00204378" w:rsidRDefault="00C8406E" w:rsidP="005E6C04">
            <w:pPr>
              <w:rPr>
                <w:rFonts w:ascii="Arial" w:hAnsi="Arial" w:cs="Arial"/>
                <w:sz w:val="20"/>
                <w:szCs w:val="20"/>
                <w:lang w:val="en-US"/>
              </w:rPr>
            </w:pPr>
            <w:proofErr w:type="spellStart"/>
            <w:r w:rsidRPr="00A178D0">
              <w:rPr>
                <w:rFonts w:ascii="Arial" w:hAnsi="Arial" w:cs="Arial"/>
                <w:sz w:val="20"/>
                <w:szCs w:val="20"/>
                <w:lang w:val="en-US"/>
              </w:rPr>
              <w:t>CommonSensing</w:t>
            </w:r>
            <w:proofErr w:type="spellEnd"/>
            <w:r w:rsidRPr="00A178D0">
              <w:rPr>
                <w:rFonts w:ascii="Arial" w:hAnsi="Arial" w:cs="Arial"/>
                <w:sz w:val="20"/>
                <w:szCs w:val="20"/>
                <w:lang w:val="en-US"/>
              </w:rPr>
              <w:t xml:space="preserve"> team</w:t>
            </w:r>
            <w:r w:rsidR="005F40E3">
              <w:rPr>
                <w:rFonts w:ascii="Arial" w:hAnsi="Arial" w:cs="Arial"/>
                <w:sz w:val="20"/>
                <w:szCs w:val="20"/>
                <w:lang w:val="en-US"/>
              </w:rPr>
              <w:t>/Caribou</w:t>
            </w:r>
          </w:p>
        </w:tc>
        <w:tc>
          <w:tcPr>
            <w:tcW w:w="2591" w:type="dxa"/>
            <w:tcBorders>
              <w:top w:val="single" w:sz="4" w:space="0" w:color="auto"/>
              <w:left w:val="single" w:sz="4" w:space="0" w:color="auto"/>
              <w:bottom w:val="single" w:sz="4" w:space="0" w:color="auto"/>
              <w:right w:val="single" w:sz="4" w:space="0" w:color="auto"/>
            </w:tcBorders>
          </w:tcPr>
          <w:p w14:paraId="1C036A98" w14:textId="50A02D7C" w:rsidR="00C8406E" w:rsidRPr="00204378" w:rsidRDefault="003D58DC" w:rsidP="00D87AEF">
            <w:pPr>
              <w:jc w:val="both"/>
              <w:rPr>
                <w:rFonts w:ascii="Arial" w:hAnsi="Arial" w:cs="Arial"/>
                <w:sz w:val="20"/>
                <w:szCs w:val="20"/>
                <w:lang w:val="en-US"/>
              </w:rPr>
            </w:pPr>
            <w:r>
              <w:rPr>
                <w:rFonts w:ascii="Arial" w:hAnsi="Arial" w:cs="Arial"/>
                <w:sz w:val="20"/>
                <w:szCs w:val="20"/>
                <w:lang w:val="en-GB"/>
              </w:rPr>
              <w:t>7 February</w:t>
            </w:r>
            <w:r w:rsidR="00C8406E" w:rsidRPr="008217A6">
              <w:rPr>
                <w:rFonts w:ascii="Arial" w:hAnsi="Arial" w:cs="Arial"/>
                <w:sz w:val="20"/>
                <w:szCs w:val="20"/>
                <w:lang w:val="en-GB"/>
              </w:rPr>
              <w:t xml:space="preserve"> 202</w:t>
            </w:r>
            <w:r w:rsidR="005B3DE4">
              <w:rPr>
                <w:rFonts w:ascii="Arial" w:hAnsi="Arial" w:cs="Arial"/>
                <w:sz w:val="20"/>
                <w:szCs w:val="20"/>
                <w:lang w:val="en-GB"/>
              </w:rPr>
              <w:t>2</w:t>
            </w:r>
          </w:p>
        </w:tc>
      </w:tr>
      <w:tr w:rsidR="00FD0BCD" w:rsidRPr="00B836F3" w14:paraId="7D466876" w14:textId="77777777" w:rsidTr="2A03C1BA">
        <w:tc>
          <w:tcPr>
            <w:tcW w:w="2639" w:type="dxa"/>
            <w:tcBorders>
              <w:top w:val="single" w:sz="4" w:space="0" w:color="auto"/>
              <w:left w:val="single" w:sz="4" w:space="0" w:color="auto"/>
              <w:bottom w:val="single" w:sz="4" w:space="0" w:color="auto"/>
              <w:right w:val="single" w:sz="4" w:space="0" w:color="auto"/>
            </w:tcBorders>
            <w:hideMark/>
          </w:tcPr>
          <w:p w14:paraId="7006509C" w14:textId="419C5E3F" w:rsidR="00FD0BCD" w:rsidRPr="00B836F3" w:rsidRDefault="00FD0BCD" w:rsidP="003919C0">
            <w:pPr>
              <w:rPr>
                <w:rFonts w:ascii="Arial" w:hAnsi="Arial" w:cs="Arial"/>
                <w:sz w:val="20"/>
                <w:szCs w:val="20"/>
                <w:lang w:val="en-GB"/>
              </w:rPr>
            </w:pPr>
            <w:r w:rsidRPr="00B836F3">
              <w:rPr>
                <w:rFonts w:ascii="Arial" w:hAnsi="Arial" w:cs="Arial"/>
                <w:sz w:val="20"/>
                <w:szCs w:val="20"/>
                <w:lang w:val="en-GB"/>
              </w:rPr>
              <w:t>Comments on draft report</w:t>
            </w:r>
            <w:r w:rsidR="00D87AEF">
              <w:rPr>
                <w:rFonts w:ascii="Arial" w:hAnsi="Arial" w:cs="Arial"/>
                <w:sz w:val="20"/>
                <w:szCs w:val="20"/>
                <w:lang w:val="en-GB"/>
              </w:rPr>
              <w:t xml:space="preserve"> </w:t>
            </w:r>
          </w:p>
        </w:tc>
        <w:tc>
          <w:tcPr>
            <w:tcW w:w="2063" w:type="dxa"/>
            <w:tcBorders>
              <w:top w:val="single" w:sz="4" w:space="0" w:color="auto"/>
              <w:left w:val="single" w:sz="4" w:space="0" w:color="auto"/>
              <w:bottom w:val="single" w:sz="4" w:space="0" w:color="auto"/>
              <w:right w:val="single" w:sz="4" w:space="0" w:color="auto"/>
            </w:tcBorders>
            <w:hideMark/>
          </w:tcPr>
          <w:p w14:paraId="3D4F7645" w14:textId="167EA3CE" w:rsidR="00FD0BCD" w:rsidRPr="00B836F3" w:rsidRDefault="004C45DB" w:rsidP="003919C0">
            <w:pPr>
              <w:rPr>
                <w:rFonts w:ascii="Arial" w:hAnsi="Arial" w:cs="Arial"/>
                <w:sz w:val="20"/>
                <w:szCs w:val="20"/>
                <w:lang w:val="en-GB"/>
              </w:rPr>
            </w:pPr>
            <w:proofErr w:type="spellStart"/>
            <w:r w:rsidRPr="00A178D0">
              <w:rPr>
                <w:rFonts w:ascii="Arial" w:hAnsi="Arial" w:cs="Arial"/>
                <w:sz w:val="20"/>
                <w:szCs w:val="20"/>
                <w:lang w:val="en-US"/>
              </w:rPr>
              <w:t>CommonSensing</w:t>
            </w:r>
            <w:proofErr w:type="spellEnd"/>
            <w:r w:rsidRPr="00A178D0">
              <w:rPr>
                <w:rFonts w:ascii="Arial" w:hAnsi="Arial" w:cs="Arial"/>
                <w:sz w:val="20"/>
                <w:szCs w:val="20"/>
                <w:lang w:val="en-US"/>
              </w:rPr>
              <w:t xml:space="preserve"> project manager</w:t>
            </w:r>
            <w:r w:rsidR="005F40E3">
              <w:rPr>
                <w:rFonts w:ascii="Arial" w:hAnsi="Arial" w:cs="Arial"/>
                <w:sz w:val="20"/>
                <w:szCs w:val="20"/>
                <w:lang w:val="en-US"/>
              </w:rPr>
              <w:t>/Caribou</w:t>
            </w:r>
          </w:p>
        </w:tc>
        <w:tc>
          <w:tcPr>
            <w:tcW w:w="2063" w:type="dxa"/>
            <w:tcBorders>
              <w:top w:val="single" w:sz="4" w:space="0" w:color="auto"/>
              <w:left w:val="single" w:sz="4" w:space="0" w:color="auto"/>
              <w:bottom w:val="single" w:sz="4" w:space="0" w:color="auto"/>
              <w:right w:val="single" w:sz="4" w:space="0" w:color="auto"/>
            </w:tcBorders>
            <w:hideMark/>
          </w:tcPr>
          <w:p w14:paraId="2C7909D0" w14:textId="0414545E" w:rsidR="00FD0BCD" w:rsidRPr="00B836F3" w:rsidRDefault="00FD0BCD" w:rsidP="003D1ED5">
            <w:pPr>
              <w:jc w:val="both"/>
              <w:rPr>
                <w:rFonts w:ascii="Arial" w:hAnsi="Arial" w:cs="Arial"/>
                <w:sz w:val="20"/>
                <w:szCs w:val="20"/>
                <w:lang w:val="en-GB"/>
              </w:rPr>
            </w:pPr>
            <w:r w:rsidRPr="00B836F3">
              <w:rPr>
                <w:rFonts w:ascii="Arial" w:hAnsi="Arial" w:cs="Arial"/>
                <w:sz w:val="20"/>
                <w:szCs w:val="20"/>
                <w:lang w:val="en-GB"/>
              </w:rPr>
              <w:t>Evaluation manager</w:t>
            </w:r>
          </w:p>
        </w:tc>
        <w:tc>
          <w:tcPr>
            <w:tcW w:w="2591" w:type="dxa"/>
            <w:tcBorders>
              <w:top w:val="single" w:sz="4" w:space="0" w:color="auto"/>
              <w:left w:val="single" w:sz="4" w:space="0" w:color="auto"/>
              <w:bottom w:val="single" w:sz="4" w:space="0" w:color="auto"/>
              <w:right w:val="single" w:sz="4" w:space="0" w:color="auto"/>
            </w:tcBorders>
            <w:hideMark/>
          </w:tcPr>
          <w:p w14:paraId="3A7A34BF" w14:textId="15FA6111" w:rsidR="00FD0BCD" w:rsidRPr="008217A6" w:rsidRDefault="00043163" w:rsidP="00051D21">
            <w:pPr>
              <w:jc w:val="both"/>
              <w:rPr>
                <w:rFonts w:ascii="Arial" w:hAnsi="Arial" w:cs="Arial"/>
                <w:sz w:val="20"/>
                <w:szCs w:val="20"/>
                <w:lang w:val="en-GB"/>
              </w:rPr>
            </w:pPr>
            <w:r>
              <w:rPr>
                <w:rFonts w:ascii="Arial" w:hAnsi="Arial" w:cs="Arial"/>
                <w:sz w:val="20"/>
                <w:szCs w:val="20"/>
                <w:lang w:val="en-GB"/>
              </w:rPr>
              <w:t>2</w:t>
            </w:r>
            <w:r w:rsidR="00A458EA">
              <w:rPr>
                <w:rFonts w:ascii="Arial" w:hAnsi="Arial" w:cs="Arial"/>
                <w:sz w:val="20"/>
                <w:szCs w:val="20"/>
                <w:lang w:val="en-GB"/>
              </w:rPr>
              <w:t xml:space="preserve">1 </w:t>
            </w:r>
            <w:r>
              <w:rPr>
                <w:rFonts w:ascii="Arial" w:hAnsi="Arial" w:cs="Arial"/>
                <w:sz w:val="20"/>
                <w:szCs w:val="20"/>
                <w:lang w:val="en-GB"/>
              </w:rPr>
              <w:t xml:space="preserve">February </w:t>
            </w:r>
            <w:r w:rsidR="00FD0BCD" w:rsidRPr="008217A6">
              <w:rPr>
                <w:rFonts w:ascii="Arial" w:hAnsi="Arial" w:cs="Arial"/>
                <w:sz w:val="20"/>
                <w:szCs w:val="20"/>
                <w:lang w:val="en-GB"/>
              </w:rPr>
              <w:t>20</w:t>
            </w:r>
            <w:r w:rsidR="00DA23EC" w:rsidRPr="008217A6">
              <w:rPr>
                <w:rFonts w:ascii="Arial" w:hAnsi="Arial" w:cs="Arial"/>
                <w:sz w:val="20"/>
                <w:szCs w:val="20"/>
                <w:lang w:val="en-GB"/>
              </w:rPr>
              <w:t>2</w:t>
            </w:r>
            <w:r w:rsidR="005B3DE4">
              <w:rPr>
                <w:rFonts w:ascii="Arial" w:hAnsi="Arial" w:cs="Arial"/>
                <w:sz w:val="20"/>
                <w:szCs w:val="20"/>
                <w:lang w:val="en-GB"/>
              </w:rPr>
              <w:t>2</w:t>
            </w:r>
          </w:p>
        </w:tc>
      </w:tr>
      <w:tr w:rsidR="00FD0BCD" w:rsidRPr="00B836F3" w14:paraId="0753CF69" w14:textId="77777777" w:rsidTr="2A03C1BA">
        <w:trPr>
          <w:trHeight w:val="70"/>
        </w:trPr>
        <w:tc>
          <w:tcPr>
            <w:tcW w:w="2639" w:type="dxa"/>
            <w:tcBorders>
              <w:top w:val="single" w:sz="4" w:space="0" w:color="auto"/>
              <w:left w:val="single" w:sz="4" w:space="0" w:color="auto"/>
              <w:bottom w:val="single" w:sz="4" w:space="0" w:color="auto"/>
              <w:right w:val="single" w:sz="4" w:space="0" w:color="auto"/>
            </w:tcBorders>
            <w:hideMark/>
          </w:tcPr>
          <w:p w14:paraId="11227859" w14:textId="77777777" w:rsidR="00FD0BCD" w:rsidRPr="00B836F3" w:rsidRDefault="00FD0BCD" w:rsidP="003919C0">
            <w:pPr>
              <w:rPr>
                <w:rFonts w:ascii="Arial" w:hAnsi="Arial" w:cs="Arial"/>
                <w:sz w:val="20"/>
                <w:szCs w:val="20"/>
                <w:lang w:val="en-GB"/>
              </w:rPr>
            </w:pPr>
            <w:r w:rsidRPr="00B836F3">
              <w:rPr>
                <w:rFonts w:ascii="Arial" w:hAnsi="Arial" w:cs="Arial"/>
                <w:sz w:val="20"/>
                <w:szCs w:val="20"/>
                <w:lang w:val="en-GB"/>
              </w:rPr>
              <w:t xml:space="preserve">Final report </w:t>
            </w:r>
          </w:p>
        </w:tc>
        <w:tc>
          <w:tcPr>
            <w:tcW w:w="2063" w:type="dxa"/>
            <w:tcBorders>
              <w:top w:val="single" w:sz="4" w:space="0" w:color="auto"/>
              <w:left w:val="single" w:sz="4" w:space="0" w:color="auto"/>
              <w:bottom w:val="single" w:sz="4" w:space="0" w:color="auto"/>
              <w:right w:val="single" w:sz="4" w:space="0" w:color="auto"/>
            </w:tcBorders>
            <w:hideMark/>
          </w:tcPr>
          <w:p w14:paraId="726F9D02" w14:textId="43524FA1" w:rsidR="00FD0BCD" w:rsidRPr="00B836F3" w:rsidRDefault="007076F2" w:rsidP="003919C0">
            <w:pPr>
              <w:rPr>
                <w:rFonts w:ascii="Arial" w:hAnsi="Arial" w:cs="Arial"/>
                <w:sz w:val="20"/>
                <w:szCs w:val="20"/>
                <w:lang w:val="en-GB"/>
              </w:rPr>
            </w:pPr>
            <w:r w:rsidRPr="00B836F3">
              <w:rPr>
                <w:rFonts w:ascii="Arial" w:hAnsi="Arial" w:cs="Arial"/>
                <w:sz w:val="20"/>
                <w:szCs w:val="20"/>
                <w:lang w:val="en-GB"/>
              </w:rPr>
              <w:t>Evaluator</w:t>
            </w:r>
            <w:r w:rsidR="00FD0BCD" w:rsidRPr="00B836F3">
              <w:rPr>
                <w:rFonts w:ascii="Arial" w:hAnsi="Arial" w:cs="Arial"/>
                <w:sz w:val="20"/>
                <w:szCs w:val="20"/>
                <w:lang w:val="en-GB"/>
              </w:rPr>
              <w:t xml:space="preserve"> </w:t>
            </w:r>
          </w:p>
        </w:tc>
        <w:tc>
          <w:tcPr>
            <w:tcW w:w="2063" w:type="dxa"/>
            <w:tcBorders>
              <w:top w:val="single" w:sz="4" w:space="0" w:color="auto"/>
              <w:left w:val="single" w:sz="4" w:space="0" w:color="auto"/>
              <w:bottom w:val="single" w:sz="4" w:space="0" w:color="auto"/>
              <w:right w:val="single" w:sz="4" w:space="0" w:color="auto"/>
            </w:tcBorders>
            <w:hideMark/>
          </w:tcPr>
          <w:p w14:paraId="3EE75C26" w14:textId="7D7CC959" w:rsidR="00FD0BCD" w:rsidRPr="00B836F3" w:rsidRDefault="007076F2" w:rsidP="005E6C04">
            <w:pPr>
              <w:rPr>
                <w:rFonts w:ascii="Arial" w:hAnsi="Arial" w:cs="Arial"/>
                <w:sz w:val="20"/>
                <w:szCs w:val="20"/>
                <w:lang w:val="en-GB"/>
              </w:rPr>
            </w:pPr>
            <w:r w:rsidRPr="00B836F3">
              <w:rPr>
                <w:rFonts w:ascii="Arial" w:hAnsi="Arial" w:cs="Arial"/>
                <w:sz w:val="20"/>
                <w:szCs w:val="20"/>
                <w:lang w:val="en-GB"/>
              </w:rPr>
              <w:t>Evaluation manager</w:t>
            </w:r>
            <w:r w:rsidR="004C45DB">
              <w:rPr>
                <w:rFonts w:ascii="Arial" w:hAnsi="Arial" w:cs="Arial"/>
                <w:sz w:val="20"/>
                <w:szCs w:val="20"/>
                <w:lang w:val="en-GB"/>
              </w:rPr>
              <w:t>/</w:t>
            </w:r>
            <w:r w:rsidR="004C45DB" w:rsidRPr="00A178D0">
              <w:rPr>
                <w:rFonts w:ascii="Arial" w:hAnsi="Arial" w:cs="Arial"/>
                <w:sz w:val="20"/>
                <w:szCs w:val="20"/>
                <w:lang w:val="en-US"/>
              </w:rPr>
              <w:t xml:space="preserve"> </w:t>
            </w:r>
            <w:proofErr w:type="spellStart"/>
            <w:r w:rsidR="004C45DB" w:rsidRPr="00A178D0">
              <w:rPr>
                <w:rFonts w:ascii="Arial" w:hAnsi="Arial" w:cs="Arial"/>
                <w:sz w:val="20"/>
                <w:szCs w:val="20"/>
                <w:lang w:val="en-US"/>
              </w:rPr>
              <w:t>CommonSensing</w:t>
            </w:r>
            <w:proofErr w:type="spellEnd"/>
            <w:r w:rsidR="004C45DB" w:rsidRPr="00A178D0">
              <w:rPr>
                <w:rFonts w:ascii="Arial" w:hAnsi="Arial" w:cs="Arial"/>
                <w:sz w:val="20"/>
                <w:szCs w:val="20"/>
                <w:lang w:val="en-US"/>
              </w:rPr>
              <w:t xml:space="preserve"> project manager</w:t>
            </w:r>
            <w:r w:rsidR="00D3389F">
              <w:rPr>
                <w:rFonts w:ascii="Arial" w:hAnsi="Arial" w:cs="Arial"/>
                <w:sz w:val="20"/>
                <w:szCs w:val="20"/>
                <w:lang w:val="en-US"/>
              </w:rPr>
              <w:t>/Caribou</w:t>
            </w:r>
          </w:p>
        </w:tc>
        <w:tc>
          <w:tcPr>
            <w:tcW w:w="2591" w:type="dxa"/>
            <w:tcBorders>
              <w:top w:val="single" w:sz="4" w:space="0" w:color="auto"/>
              <w:left w:val="single" w:sz="4" w:space="0" w:color="auto"/>
              <w:bottom w:val="single" w:sz="4" w:space="0" w:color="auto"/>
              <w:right w:val="single" w:sz="4" w:space="0" w:color="auto"/>
            </w:tcBorders>
            <w:hideMark/>
          </w:tcPr>
          <w:p w14:paraId="4CC6F28C" w14:textId="59AA4CC1" w:rsidR="00FD0BCD" w:rsidRPr="008217A6" w:rsidRDefault="00043163" w:rsidP="00051D21">
            <w:pPr>
              <w:jc w:val="both"/>
              <w:rPr>
                <w:rFonts w:ascii="Arial" w:hAnsi="Arial" w:cs="Arial"/>
                <w:sz w:val="20"/>
                <w:szCs w:val="20"/>
                <w:lang w:val="en-GB"/>
              </w:rPr>
            </w:pPr>
            <w:r>
              <w:rPr>
                <w:rFonts w:ascii="Arial" w:hAnsi="Arial" w:cs="Arial"/>
                <w:sz w:val="20"/>
                <w:szCs w:val="20"/>
                <w:lang w:val="en-GB"/>
              </w:rPr>
              <w:t>22</w:t>
            </w:r>
            <w:r w:rsidR="00C8406E">
              <w:rPr>
                <w:rFonts w:ascii="Arial" w:hAnsi="Arial" w:cs="Arial"/>
                <w:sz w:val="20"/>
                <w:szCs w:val="20"/>
                <w:lang w:val="en-GB"/>
              </w:rPr>
              <w:t xml:space="preserve"> February</w:t>
            </w:r>
            <w:r w:rsidR="00672D62" w:rsidRPr="008217A6">
              <w:rPr>
                <w:rFonts w:ascii="Arial" w:hAnsi="Arial" w:cs="Arial"/>
                <w:sz w:val="20"/>
                <w:szCs w:val="20"/>
                <w:lang w:val="en-GB"/>
              </w:rPr>
              <w:t xml:space="preserve"> </w:t>
            </w:r>
            <w:r w:rsidR="00FD0BCD" w:rsidRPr="008217A6">
              <w:rPr>
                <w:rFonts w:ascii="Arial" w:hAnsi="Arial" w:cs="Arial"/>
                <w:sz w:val="20"/>
                <w:szCs w:val="20"/>
                <w:lang w:val="en-GB"/>
              </w:rPr>
              <w:t>20</w:t>
            </w:r>
            <w:r w:rsidR="00DA23EC" w:rsidRPr="008217A6">
              <w:rPr>
                <w:rFonts w:ascii="Arial" w:hAnsi="Arial" w:cs="Arial"/>
                <w:sz w:val="20"/>
                <w:szCs w:val="20"/>
                <w:lang w:val="en-GB"/>
              </w:rPr>
              <w:t>2</w:t>
            </w:r>
            <w:r w:rsidR="005B3DE4">
              <w:rPr>
                <w:rFonts w:ascii="Arial" w:hAnsi="Arial" w:cs="Arial"/>
                <w:sz w:val="20"/>
                <w:szCs w:val="20"/>
                <w:lang w:val="en-GB"/>
              </w:rPr>
              <w:t>2</w:t>
            </w:r>
          </w:p>
        </w:tc>
      </w:tr>
      <w:tr w:rsidR="00123819" w:rsidRPr="00B836F3" w14:paraId="782D8622" w14:textId="0C4B530B" w:rsidTr="2A03C1BA">
        <w:trPr>
          <w:trHeight w:val="70"/>
        </w:trPr>
        <w:tc>
          <w:tcPr>
            <w:tcW w:w="2639" w:type="dxa"/>
            <w:tcBorders>
              <w:top w:val="single" w:sz="4" w:space="0" w:color="auto"/>
              <w:left w:val="single" w:sz="4" w:space="0" w:color="auto"/>
              <w:bottom w:val="single" w:sz="4" w:space="0" w:color="auto"/>
              <w:right w:val="single" w:sz="4" w:space="0" w:color="auto"/>
            </w:tcBorders>
          </w:tcPr>
          <w:p w14:paraId="79F9546B" w14:textId="6ED3AEF8" w:rsidR="00123819" w:rsidRPr="00B836F3" w:rsidRDefault="008D15A3" w:rsidP="00D87AEF">
            <w:pPr>
              <w:rPr>
                <w:rFonts w:ascii="Arial" w:hAnsi="Arial" w:cs="Arial"/>
                <w:sz w:val="20"/>
                <w:szCs w:val="20"/>
                <w:lang w:val="en-GB"/>
              </w:rPr>
            </w:pPr>
            <w:r w:rsidRPr="00B836F3">
              <w:rPr>
                <w:rFonts w:ascii="Arial" w:hAnsi="Arial" w:cs="Arial"/>
                <w:sz w:val="20"/>
                <w:szCs w:val="20"/>
                <w:lang w:val="en-GB"/>
              </w:rPr>
              <w:t>Presentation of the evaluation findings</w:t>
            </w:r>
            <w:r w:rsidR="00381BEE" w:rsidRPr="00B836F3">
              <w:rPr>
                <w:rFonts w:ascii="Arial" w:hAnsi="Arial" w:cs="Arial"/>
                <w:sz w:val="20"/>
                <w:szCs w:val="20"/>
                <w:lang w:val="en-GB"/>
              </w:rPr>
              <w:t xml:space="preserve">, recommendations </w:t>
            </w:r>
            <w:r w:rsidR="00DB212E" w:rsidRPr="00B836F3">
              <w:rPr>
                <w:rFonts w:ascii="Arial" w:hAnsi="Arial" w:cs="Arial"/>
                <w:sz w:val="20"/>
                <w:szCs w:val="20"/>
                <w:lang w:val="en-GB"/>
              </w:rPr>
              <w:t xml:space="preserve">and lessons learned </w:t>
            </w:r>
          </w:p>
        </w:tc>
        <w:tc>
          <w:tcPr>
            <w:tcW w:w="2063" w:type="dxa"/>
            <w:tcBorders>
              <w:top w:val="single" w:sz="4" w:space="0" w:color="auto"/>
              <w:left w:val="single" w:sz="4" w:space="0" w:color="auto"/>
              <w:bottom w:val="single" w:sz="4" w:space="0" w:color="auto"/>
              <w:right w:val="single" w:sz="4" w:space="0" w:color="auto"/>
            </w:tcBorders>
          </w:tcPr>
          <w:p w14:paraId="6D287A6A" w14:textId="41716281" w:rsidR="00123819" w:rsidRPr="00B836F3" w:rsidRDefault="008D15A3" w:rsidP="003919C0">
            <w:pPr>
              <w:rPr>
                <w:rFonts w:ascii="Arial" w:hAnsi="Arial" w:cs="Arial"/>
                <w:sz w:val="20"/>
                <w:szCs w:val="20"/>
                <w:lang w:val="en-GB"/>
              </w:rPr>
            </w:pPr>
            <w:r w:rsidRPr="00B836F3">
              <w:rPr>
                <w:rFonts w:ascii="Arial" w:hAnsi="Arial" w:cs="Arial"/>
                <w:sz w:val="20"/>
                <w:szCs w:val="20"/>
                <w:lang w:val="en-GB"/>
              </w:rPr>
              <w:t>Evaluator</w:t>
            </w:r>
            <w:r w:rsidR="00381BEE" w:rsidRPr="00B836F3">
              <w:rPr>
                <w:rFonts w:ascii="Arial" w:hAnsi="Arial" w:cs="Arial"/>
                <w:sz w:val="20"/>
                <w:szCs w:val="20"/>
                <w:lang w:val="en-GB"/>
              </w:rPr>
              <w:t>/evaluation manager</w:t>
            </w:r>
          </w:p>
        </w:tc>
        <w:tc>
          <w:tcPr>
            <w:tcW w:w="2063" w:type="dxa"/>
            <w:tcBorders>
              <w:top w:val="single" w:sz="4" w:space="0" w:color="auto"/>
              <w:left w:val="single" w:sz="4" w:space="0" w:color="auto"/>
              <w:bottom w:val="single" w:sz="4" w:space="0" w:color="auto"/>
              <w:right w:val="single" w:sz="4" w:space="0" w:color="auto"/>
            </w:tcBorders>
          </w:tcPr>
          <w:p w14:paraId="44ED23ED" w14:textId="37455996" w:rsidR="00123819" w:rsidRPr="00B836F3" w:rsidRDefault="00122D28" w:rsidP="005E6C04">
            <w:pPr>
              <w:rPr>
                <w:rFonts w:ascii="Arial" w:hAnsi="Arial" w:cs="Arial"/>
                <w:sz w:val="20"/>
                <w:szCs w:val="20"/>
                <w:lang w:val="en-GB"/>
              </w:rPr>
            </w:pPr>
            <w:proofErr w:type="spellStart"/>
            <w:r w:rsidRPr="00A178D0">
              <w:rPr>
                <w:rFonts w:ascii="Arial" w:hAnsi="Arial" w:cs="Arial"/>
                <w:sz w:val="20"/>
                <w:szCs w:val="20"/>
                <w:lang w:val="en-US"/>
              </w:rPr>
              <w:t>CommonSensing</w:t>
            </w:r>
            <w:proofErr w:type="spellEnd"/>
            <w:r w:rsidRPr="00A178D0">
              <w:rPr>
                <w:rFonts w:ascii="Arial" w:hAnsi="Arial" w:cs="Arial"/>
                <w:sz w:val="20"/>
                <w:szCs w:val="20"/>
                <w:lang w:val="en-US"/>
              </w:rPr>
              <w:t xml:space="preserve"> team</w:t>
            </w:r>
            <w:r w:rsidR="00D3389F">
              <w:rPr>
                <w:rFonts w:ascii="Arial" w:hAnsi="Arial" w:cs="Arial"/>
                <w:sz w:val="20"/>
                <w:szCs w:val="20"/>
                <w:lang w:val="en-US"/>
              </w:rPr>
              <w:t>/Caribou</w:t>
            </w:r>
          </w:p>
        </w:tc>
        <w:tc>
          <w:tcPr>
            <w:tcW w:w="2591" w:type="dxa"/>
            <w:tcBorders>
              <w:top w:val="single" w:sz="4" w:space="0" w:color="auto"/>
              <w:left w:val="single" w:sz="4" w:space="0" w:color="auto"/>
              <w:bottom w:val="single" w:sz="4" w:space="0" w:color="auto"/>
              <w:right w:val="single" w:sz="4" w:space="0" w:color="auto"/>
            </w:tcBorders>
          </w:tcPr>
          <w:p w14:paraId="588818D5" w14:textId="6CE2EF7E" w:rsidR="00123819" w:rsidRPr="008217A6" w:rsidRDefault="00043163" w:rsidP="00051D21">
            <w:pPr>
              <w:jc w:val="both"/>
              <w:rPr>
                <w:rFonts w:ascii="Arial" w:hAnsi="Arial" w:cs="Arial"/>
                <w:sz w:val="20"/>
                <w:szCs w:val="20"/>
                <w:lang w:val="en-GB"/>
              </w:rPr>
            </w:pPr>
            <w:r>
              <w:rPr>
                <w:rFonts w:ascii="Arial" w:hAnsi="Arial" w:cs="Arial"/>
                <w:sz w:val="20"/>
                <w:szCs w:val="20"/>
                <w:lang w:val="en-GB"/>
              </w:rPr>
              <w:t>22</w:t>
            </w:r>
            <w:r w:rsidR="00EC5366">
              <w:rPr>
                <w:rFonts w:ascii="Arial" w:hAnsi="Arial" w:cs="Arial"/>
                <w:sz w:val="20"/>
                <w:szCs w:val="20"/>
                <w:lang w:val="en-GB"/>
              </w:rPr>
              <w:t xml:space="preserve"> February </w:t>
            </w:r>
            <w:r w:rsidR="0092121A" w:rsidRPr="008217A6">
              <w:rPr>
                <w:rFonts w:ascii="Arial" w:hAnsi="Arial" w:cs="Arial"/>
                <w:sz w:val="20"/>
                <w:szCs w:val="20"/>
                <w:lang w:val="en-GB"/>
              </w:rPr>
              <w:t>20</w:t>
            </w:r>
            <w:r w:rsidR="00DA23EC" w:rsidRPr="008217A6">
              <w:rPr>
                <w:rFonts w:ascii="Arial" w:hAnsi="Arial" w:cs="Arial"/>
                <w:sz w:val="20"/>
                <w:szCs w:val="20"/>
                <w:lang w:val="en-GB"/>
              </w:rPr>
              <w:t>2</w:t>
            </w:r>
            <w:r w:rsidR="005B3DE4">
              <w:rPr>
                <w:rFonts w:ascii="Arial" w:hAnsi="Arial" w:cs="Arial"/>
                <w:sz w:val="20"/>
                <w:szCs w:val="20"/>
                <w:lang w:val="en-GB"/>
              </w:rPr>
              <w:t>2</w:t>
            </w:r>
          </w:p>
        </w:tc>
      </w:tr>
    </w:tbl>
    <w:p w14:paraId="4E94ADE6" w14:textId="77777777" w:rsidR="00186EF7" w:rsidRDefault="00186EF7" w:rsidP="00186EF7">
      <w:pPr>
        <w:rPr>
          <w:bCs/>
          <w:lang w:val="en-US"/>
        </w:rPr>
      </w:pPr>
      <w:r w:rsidRPr="00C6785B">
        <w:rPr>
          <w:bCs/>
          <w:lang w:val="en-US"/>
        </w:rPr>
        <w:lastRenderedPageBreak/>
        <w:t>*Subject to review and adjustment on agreement between the consultant and the Evaluation Manager.</w:t>
      </w:r>
    </w:p>
    <w:p w14:paraId="7EEFC906" w14:textId="77777777" w:rsidR="008B3FDF" w:rsidRPr="00B836F3" w:rsidRDefault="008B3FDF" w:rsidP="008B3FDF">
      <w:pPr>
        <w:jc w:val="both"/>
        <w:rPr>
          <w:rFonts w:ascii="Arial" w:hAnsi="Arial" w:cs="Arial"/>
          <w:sz w:val="20"/>
          <w:szCs w:val="20"/>
        </w:rPr>
      </w:pPr>
      <w:r w:rsidRPr="00B836F3">
        <w:rPr>
          <w:rFonts w:ascii="Arial" w:hAnsi="Arial" w:cs="Arial"/>
          <w:b/>
          <w:sz w:val="20"/>
          <w:szCs w:val="20"/>
        </w:rPr>
        <w:t>Communication/dissemination of results</w:t>
      </w:r>
    </w:p>
    <w:p w14:paraId="668DF061" w14:textId="0CBA331C" w:rsidR="0035081D" w:rsidRPr="00AA5060" w:rsidRDefault="00D90F1F" w:rsidP="00D87AEF">
      <w:pPr>
        <w:pStyle w:val="ListParagraph"/>
        <w:numPr>
          <w:ilvl w:val="0"/>
          <w:numId w:val="31"/>
        </w:numPr>
        <w:jc w:val="both"/>
        <w:rPr>
          <w:rFonts w:ascii="Arial" w:hAnsi="Arial" w:cs="Arial"/>
          <w:sz w:val="20"/>
          <w:szCs w:val="20"/>
          <w:lang w:val="en-GB"/>
        </w:rPr>
      </w:pPr>
      <w:r w:rsidRPr="00B836F3">
        <w:rPr>
          <w:rFonts w:ascii="Arial" w:hAnsi="Arial" w:cs="Arial"/>
          <w:sz w:val="20"/>
          <w:szCs w:val="20"/>
          <w:lang w:val="en-GB"/>
        </w:rPr>
        <w:t xml:space="preserve">The evaluation report </w:t>
      </w:r>
      <w:r w:rsidR="004268CB" w:rsidRPr="00B836F3">
        <w:rPr>
          <w:rFonts w:ascii="Arial" w:hAnsi="Arial" w:cs="Arial"/>
          <w:sz w:val="20"/>
          <w:szCs w:val="20"/>
          <w:lang w:val="en-GB"/>
        </w:rPr>
        <w:t>shall be written in English.</w:t>
      </w:r>
      <w:r w:rsidR="00F77AE0">
        <w:rPr>
          <w:rFonts w:ascii="Arial" w:hAnsi="Arial" w:cs="Arial"/>
          <w:sz w:val="20"/>
          <w:szCs w:val="20"/>
          <w:lang w:val="en-GB"/>
        </w:rPr>
        <w:t xml:space="preserve"> </w:t>
      </w:r>
      <w:r w:rsidR="004268CB" w:rsidRPr="00B836F3">
        <w:rPr>
          <w:rFonts w:ascii="Arial" w:hAnsi="Arial" w:cs="Arial"/>
          <w:sz w:val="20"/>
          <w:szCs w:val="20"/>
          <w:lang w:val="en-GB"/>
        </w:rPr>
        <w:t xml:space="preserve">The final report </w:t>
      </w:r>
      <w:r w:rsidRPr="00B836F3">
        <w:rPr>
          <w:rFonts w:ascii="Arial" w:hAnsi="Arial" w:cs="Arial"/>
          <w:sz w:val="20"/>
          <w:szCs w:val="20"/>
          <w:lang w:val="en-GB"/>
        </w:rPr>
        <w:t xml:space="preserve">will be shared with all partners and be posted on an online repository of evaluation reports open to the public. </w:t>
      </w:r>
      <w:r w:rsidRPr="00B836F3">
        <w:rPr>
          <w:rFonts w:ascii="Arial" w:hAnsi="Arial" w:cs="Arial"/>
          <w:sz w:val="20"/>
          <w:szCs w:val="20"/>
          <w:lang w:val="en-GB"/>
        </w:rPr>
        <w:tab/>
      </w:r>
    </w:p>
    <w:p w14:paraId="2915536B" w14:textId="77777777" w:rsidR="008B3FDF" w:rsidRPr="00B836F3" w:rsidRDefault="008B3FDF" w:rsidP="008B3FDF">
      <w:pPr>
        <w:jc w:val="both"/>
        <w:rPr>
          <w:rFonts w:ascii="Arial" w:hAnsi="Arial" w:cs="Arial"/>
          <w:b/>
          <w:sz w:val="20"/>
          <w:szCs w:val="20"/>
        </w:rPr>
      </w:pPr>
      <w:r w:rsidRPr="00B836F3">
        <w:rPr>
          <w:rFonts w:ascii="Arial" w:hAnsi="Arial" w:cs="Arial"/>
          <w:b/>
          <w:sz w:val="20"/>
          <w:szCs w:val="20"/>
        </w:rPr>
        <w:t>Professional requirements</w:t>
      </w:r>
    </w:p>
    <w:p w14:paraId="322DF3C2" w14:textId="392C2A65" w:rsidR="00D90F1F" w:rsidRPr="00B836F3" w:rsidRDefault="00D90F1F" w:rsidP="00D87AEF">
      <w:pPr>
        <w:pStyle w:val="ListParagraph"/>
        <w:numPr>
          <w:ilvl w:val="0"/>
          <w:numId w:val="31"/>
        </w:numPr>
        <w:ind w:left="426" w:hanging="426"/>
        <w:jc w:val="both"/>
        <w:rPr>
          <w:rFonts w:ascii="Arial" w:hAnsi="Arial" w:cs="Arial"/>
          <w:sz w:val="20"/>
          <w:szCs w:val="20"/>
          <w:lang w:val="en-GB"/>
        </w:rPr>
      </w:pPr>
      <w:r w:rsidRPr="5C8AD907">
        <w:rPr>
          <w:rFonts w:ascii="Arial" w:hAnsi="Arial" w:cs="Arial"/>
          <w:sz w:val="20"/>
          <w:szCs w:val="20"/>
          <w:lang w:val="en-GB"/>
        </w:rPr>
        <w:t xml:space="preserve">The </w:t>
      </w:r>
      <w:r w:rsidR="004510AF">
        <w:rPr>
          <w:rFonts w:ascii="Arial" w:hAnsi="Arial" w:cs="Arial"/>
          <w:sz w:val="20"/>
          <w:szCs w:val="20"/>
          <w:lang w:val="en-GB"/>
        </w:rPr>
        <w:t xml:space="preserve">lead </w:t>
      </w:r>
      <w:r w:rsidRPr="5C8AD907">
        <w:rPr>
          <w:rFonts w:ascii="Arial" w:hAnsi="Arial" w:cs="Arial"/>
          <w:sz w:val="20"/>
          <w:szCs w:val="20"/>
          <w:lang w:val="en-GB"/>
        </w:rPr>
        <w:t>evaluator should have the following qualifications and experience:</w:t>
      </w:r>
    </w:p>
    <w:p w14:paraId="27ED22AF" w14:textId="77777777" w:rsidR="00D90F1F" w:rsidRPr="00B836F3" w:rsidRDefault="00D90F1F" w:rsidP="00D90F1F">
      <w:pPr>
        <w:pStyle w:val="ListParagraph"/>
        <w:ind w:left="426"/>
        <w:jc w:val="both"/>
        <w:rPr>
          <w:rFonts w:ascii="Arial" w:hAnsi="Arial" w:cs="Arial"/>
          <w:b/>
          <w:sz w:val="20"/>
          <w:szCs w:val="20"/>
          <w:lang w:val="en-GB"/>
        </w:rPr>
      </w:pPr>
    </w:p>
    <w:p w14:paraId="4F5858CF" w14:textId="315D8A26" w:rsidR="00D90F1F" w:rsidRPr="00B836F3" w:rsidRDefault="00D90F1F" w:rsidP="00C01D00">
      <w:pPr>
        <w:pStyle w:val="ListParagraph"/>
        <w:numPr>
          <w:ilvl w:val="0"/>
          <w:numId w:val="4"/>
        </w:numPr>
        <w:jc w:val="both"/>
        <w:rPr>
          <w:rFonts w:ascii="Arial" w:hAnsi="Arial" w:cs="Arial"/>
          <w:sz w:val="20"/>
          <w:szCs w:val="20"/>
          <w:lang w:val="en-GB"/>
        </w:rPr>
      </w:pPr>
      <w:r w:rsidRPr="00B836F3">
        <w:rPr>
          <w:rFonts w:ascii="Arial" w:hAnsi="Arial" w:cs="Arial"/>
          <w:sz w:val="20"/>
          <w:szCs w:val="20"/>
          <w:lang w:val="en-GB"/>
        </w:rPr>
        <w:t>MA degree or equivalent in</w:t>
      </w:r>
      <w:r w:rsidR="00707BDB">
        <w:rPr>
          <w:rFonts w:ascii="Arial" w:hAnsi="Arial" w:cs="Arial"/>
          <w:sz w:val="20"/>
          <w:szCs w:val="20"/>
          <w:lang w:val="en-GB"/>
        </w:rPr>
        <w:t xml:space="preserve"> evaluation</w:t>
      </w:r>
      <w:r w:rsidR="00841A0C" w:rsidRPr="00B836F3">
        <w:rPr>
          <w:rFonts w:ascii="Arial" w:hAnsi="Arial" w:cs="Arial"/>
          <w:sz w:val="20"/>
          <w:szCs w:val="20"/>
          <w:lang w:val="en-GB"/>
        </w:rPr>
        <w:t xml:space="preserve">, </w:t>
      </w:r>
      <w:proofErr w:type="gramStart"/>
      <w:r w:rsidR="00841A0C" w:rsidRPr="00B836F3">
        <w:rPr>
          <w:rFonts w:ascii="Arial" w:hAnsi="Arial" w:cs="Arial"/>
          <w:sz w:val="20"/>
          <w:szCs w:val="20"/>
          <w:lang w:val="en-GB"/>
        </w:rPr>
        <w:t>development</w:t>
      </w:r>
      <w:proofErr w:type="gramEnd"/>
      <w:r w:rsidR="00841A0C" w:rsidRPr="00B836F3">
        <w:rPr>
          <w:rFonts w:ascii="Arial" w:hAnsi="Arial" w:cs="Arial"/>
          <w:sz w:val="20"/>
          <w:szCs w:val="20"/>
          <w:lang w:val="en-GB"/>
        </w:rPr>
        <w:t xml:space="preserve"> or</w:t>
      </w:r>
      <w:r w:rsidRPr="00B836F3">
        <w:rPr>
          <w:rFonts w:ascii="Arial" w:hAnsi="Arial" w:cs="Arial"/>
          <w:sz w:val="20"/>
          <w:szCs w:val="20"/>
          <w:lang w:val="en-GB"/>
        </w:rPr>
        <w:t xml:space="preserve"> a related discipline</w:t>
      </w:r>
      <w:r w:rsidR="00134ADF" w:rsidRPr="00B836F3">
        <w:rPr>
          <w:rFonts w:ascii="Arial" w:hAnsi="Arial" w:cs="Arial"/>
          <w:sz w:val="20"/>
          <w:szCs w:val="20"/>
          <w:lang w:val="en-GB"/>
        </w:rPr>
        <w:t xml:space="preserve">. </w:t>
      </w:r>
      <w:r w:rsidR="00EE6C80" w:rsidRPr="00B836F3">
        <w:rPr>
          <w:rFonts w:ascii="Arial" w:hAnsi="Arial" w:cs="Arial"/>
          <w:sz w:val="20"/>
          <w:szCs w:val="20"/>
          <w:lang w:val="en-GB"/>
        </w:rPr>
        <w:t>Knowledge and experience of executive type training, including in areas related to</w:t>
      </w:r>
      <w:r w:rsidR="00707BDB">
        <w:rPr>
          <w:rFonts w:ascii="Arial" w:hAnsi="Arial" w:cs="Arial"/>
          <w:sz w:val="20"/>
          <w:szCs w:val="20"/>
          <w:lang w:val="en-GB"/>
        </w:rPr>
        <w:t xml:space="preserve"> climate change and DRR.</w:t>
      </w:r>
    </w:p>
    <w:p w14:paraId="0B53D0BF" w14:textId="7838BFEB" w:rsidR="00D90F1F" w:rsidRPr="00B836F3" w:rsidRDefault="00D90F1F" w:rsidP="00C01D00">
      <w:pPr>
        <w:pStyle w:val="ListParagraph"/>
        <w:numPr>
          <w:ilvl w:val="0"/>
          <w:numId w:val="4"/>
        </w:numPr>
        <w:jc w:val="both"/>
        <w:rPr>
          <w:rFonts w:ascii="Arial" w:hAnsi="Arial" w:cs="Arial"/>
          <w:sz w:val="20"/>
          <w:szCs w:val="20"/>
          <w:lang w:val="en-GB"/>
        </w:rPr>
      </w:pPr>
      <w:r w:rsidRPr="00B836F3">
        <w:rPr>
          <w:rFonts w:ascii="Arial" w:hAnsi="Arial" w:cs="Arial"/>
          <w:sz w:val="20"/>
          <w:szCs w:val="20"/>
          <w:lang w:val="en-GB"/>
        </w:rPr>
        <w:t xml:space="preserve">At least 7 years of professional experience conducting evaluation in the field of </w:t>
      </w:r>
      <w:r w:rsidR="00CE2612" w:rsidRPr="00B836F3">
        <w:rPr>
          <w:rFonts w:ascii="Arial" w:hAnsi="Arial" w:cs="Arial"/>
          <w:sz w:val="20"/>
          <w:szCs w:val="20"/>
          <w:lang w:val="en-GB"/>
        </w:rPr>
        <w:t>capacity building</w:t>
      </w:r>
      <w:r w:rsidR="00A671F4">
        <w:rPr>
          <w:rFonts w:ascii="Arial" w:hAnsi="Arial" w:cs="Arial"/>
          <w:sz w:val="20"/>
          <w:szCs w:val="20"/>
          <w:lang w:val="en-GB"/>
        </w:rPr>
        <w:t xml:space="preserve">. </w:t>
      </w:r>
      <w:r w:rsidR="00EE6C80" w:rsidRPr="00B836F3">
        <w:rPr>
          <w:rFonts w:ascii="Arial" w:hAnsi="Arial" w:cs="Arial"/>
          <w:sz w:val="20"/>
          <w:szCs w:val="20"/>
          <w:lang w:val="en-GB"/>
        </w:rPr>
        <w:t xml:space="preserve">Knowledge of United Nations </w:t>
      </w:r>
      <w:r w:rsidR="0058467B" w:rsidRPr="00B836F3">
        <w:rPr>
          <w:rFonts w:ascii="Arial" w:hAnsi="Arial" w:cs="Arial"/>
          <w:sz w:val="20"/>
          <w:szCs w:val="20"/>
          <w:lang w:val="en-GB"/>
        </w:rPr>
        <w:t>Norms</w:t>
      </w:r>
      <w:r w:rsidR="00EE6C80" w:rsidRPr="00B836F3">
        <w:rPr>
          <w:rFonts w:ascii="Arial" w:hAnsi="Arial" w:cs="Arial"/>
          <w:sz w:val="20"/>
          <w:szCs w:val="20"/>
          <w:lang w:val="en-GB"/>
        </w:rPr>
        <w:t xml:space="preserve"> and </w:t>
      </w:r>
      <w:r w:rsidR="0058467B" w:rsidRPr="00B836F3">
        <w:rPr>
          <w:rFonts w:ascii="Arial" w:hAnsi="Arial" w:cs="Arial"/>
          <w:sz w:val="20"/>
          <w:szCs w:val="20"/>
          <w:lang w:val="en-GB"/>
        </w:rPr>
        <w:t>St</w:t>
      </w:r>
      <w:r w:rsidR="00EE6C80" w:rsidRPr="00B836F3">
        <w:rPr>
          <w:rFonts w:ascii="Arial" w:hAnsi="Arial" w:cs="Arial"/>
          <w:sz w:val="20"/>
          <w:szCs w:val="20"/>
          <w:lang w:val="en-GB"/>
        </w:rPr>
        <w:t xml:space="preserve">andards for </w:t>
      </w:r>
      <w:r w:rsidR="0058467B" w:rsidRPr="00B836F3">
        <w:rPr>
          <w:rFonts w:ascii="Arial" w:hAnsi="Arial" w:cs="Arial"/>
          <w:sz w:val="20"/>
          <w:szCs w:val="20"/>
          <w:lang w:val="en-GB"/>
        </w:rPr>
        <w:t>E</w:t>
      </w:r>
      <w:r w:rsidR="00EE6C80" w:rsidRPr="00B836F3">
        <w:rPr>
          <w:rFonts w:ascii="Arial" w:hAnsi="Arial" w:cs="Arial"/>
          <w:sz w:val="20"/>
          <w:szCs w:val="20"/>
          <w:lang w:val="en-GB"/>
        </w:rPr>
        <w:t>valuation</w:t>
      </w:r>
      <w:r w:rsidR="0001501B" w:rsidRPr="00B836F3">
        <w:rPr>
          <w:rFonts w:ascii="Arial" w:hAnsi="Arial" w:cs="Arial"/>
          <w:sz w:val="20"/>
          <w:szCs w:val="20"/>
          <w:lang w:val="en-GB"/>
        </w:rPr>
        <w:t>.</w:t>
      </w:r>
    </w:p>
    <w:p w14:paraId="297BF72B" w14:textId="4EBCD5D7" w:rsidR="00D90F1F" w:rsidRPr="00B836F3" w:rsidRDefault="00D90F1F" w:rsidP="00C01D00">
      <w:pPr>
        <w:pStyle w:val="ListParagraph"/>
        <w:numPr>
          <w:ilvl w:val="0"/>
          <w:numId w:val="4"/>
        </w:numPr>
        <w:jc w:val="both"/>
        <w:rPr>
          <w:rFonts w:ascii="Arial" w:hAnsi="Arial" w:cs="Arial"/>
          <w:sz w:val="20"/>
          <w:szCs w:val="20"/>
          <w:lang w:val="en-GB"/>
        </w:rPr>
      </w:pPr>
      <w:r w:rsidRPr="00B836F3">
        <w:rPr>
          <w:rFonts w:ascii="Arial" w:hAnsi="Arial" w:cs="Arial"/>
          <w:sz w:val="20"/>
          <w:szCs w:val="20"/>
          <w:lang w:val="en-GB"/>
        </w:rPr>
        <w:t>Technical knowledge of the focal area</w:t>
      </w:r>
      <w:r w:rsidR="00663C71" w:rsidRPr="00B836F3">
        <w:rPr>
          <w:rFonts w:ascii="Arial" w:hAnsi="Arial" w:cs="Arial"/>
          <w:sz w:val="20"/>
          <w:szCs w:val="20"/>
          <w:lang w:val="en-GB"/>
        </w:rPr>
        <w:t xml:space="preserve"> including the evaluation of </w:t>
      </w:r>
      <w:r w:rsidR="00707BDB">
        <w:rPr>
          <w:rFonts w:ascii="Arial" w:hAnsi="Arial" w:cs="Arial"/>
          <w:sz w:val="20"/>
          <w:szCs w:val="20"/>
          <w:lang w:val="en-GB"/>
        </w:rPr>
        <w:t>climate change/DRR</w:t>
      </w:r>
      <w:r w:rsidR="006D7E9A" w:rsidRPr="00B836F3">
        <w:rPr>
          <w:rFonts w:ascii="Arial" w:hAnsi="Arial" w:cs="Arial"/>
          <w:sz w:val="20"/>
          <w:szCs w:val="20"/>
          <w:lang w:val="en-GB"/>
        </w:rPr>
        <w:t xml:space="preserve"> related topics</w:t>
      </w:r>
      <w:r w:rsidR="00F8600C">
        <w:rPr>
          <w:rFonts w:ascii="Arial" w:hAnsi="Arial" w:cs="Arial"/>
          <w:sz w:val="20"/>
          <w:szCs w:val="20"/>
          <w:lang w:val="en-GB"/>
        </w:rPr>
        <w:t>.</w:t>
      </w:r>
    </w:p>
    <w:p w14:paraId="13C606EA" w14:textId="051A5D2B" w:rsidR="00D90F1F" w:rsidRPr="00B836F3" w:rsidRDefault="00D90F1F" w:rsidP="00C01D00">
      <w:pPr>
        <w:pStyle w:val="ListParagraph"/>
        <w:numPr>
          <w:ilvl w:val="0"/>
          <w:numId w:val="4"/>
        </w:numPr>
        <w:jc w:val="both"/>
        <w:rPr>
          <w:rFonts w:ascii="Arial" w:hAnsi="Arial" w:cs="Arial"/>
          <w:sz w:val="20"/>
          <w:szCs w:val="20"/>
          <w:lang w:val="en-GB"/>
        </w:rPr>
      </w:pPr>
      <w:r w:rsidRPr="00B836F3">
        <w:rPr>
          <w:rFonts w:ascii="Arial" w:hAnsi="Arial" w:cs="Arial"/>
          <w:sz w:val="20"/>
          <w:szCs w:val="20"/>
          <w:lang w:val="en-GB"/>
        </w:rPr>
        <w:t>Field work experience in developing countries</w:t>
      </w:r>
      <w:r w:rsidR="00A378BC" w:rsidRPr="00B836F3">
        <w:rPr>
          <w:rFonts w:ascii="Arial" w:hAnsi="Arial" w:cs="Arial"/>
          <w:sz w:val="20"/>
          <w:szCs w:val="20"/>
          <w:lang w:val="en-GB"/>
        </w:rPr>
        <w:t>.</w:t>
      </w:r>
    </w:p>
    <w:p w14:paraId="2F03EDC4" w14:textId="62C5E11F" w:rsidR="00D90F1F" w:rsidRPr="00B836F3" w:rsidRDefault="00D90F1F" w:rsidP="00C01D00">
      <w:pPr>
        <w:pStyle w:val="ListParagraph"/>
        <w:numPr>
          <w:ilvl w:val="0"/>
          <w:numId w:val="4"/>
        </w:numPr>
        <w:jc w:val="both"/>
        <w:rPr>
          <w:rFonts w:ascii="Arial" w:hAnsi="Arial" w:cs="Arial"/>
          <w:sz w:val="20"/>
          <w:szCs w:val="20"/>
          <w:lang w:val="en-GB"/>
        </w:rPr>
      </w:pPr>
      <w:r w:rsidRPr="00B836F3">
        <w:rPr>
          <w:rFonts w:ascii="Arial" w:hAnsi="Arial" w:cs="Arial"/>
          <w:sz w:val="20"/>
          <w:szCs w:val="20"/>
          <w:lang w:val="en-GB"/>
        </w:rPr>
        <w:t>Excellent research and analytical skills, including experience in a variety of evaluation methods and approaches</w:t>
      </w:r>
      <w:r w:rsidR="002A096A" w:rsidRPr="00B836F3">
        <w:rPr>
          <w:rFonts w:ascii="Arial" w:hAnsi="Arial" w:cs="Arial"/>
          <w:sz w:val="20"/>
          <w:szCs w:val="20"/>
          <w:lang w:val="en-GB"/>
        </w:rPr>
        <w:t>. E</w:t>
      </w:r>
      <w:r w:rsidR="00FA321F" w:rsidRPr="00B836F3">
        <w:rPr>
          <w:rFonts w:ascii="Arial" w:hAnsi="Arial" w:cs="Arial"/>
          <w:sz w:val="20"/>
          <w:szCs w:val="20"/>
          <w:lang w:val="en-GB"/>
        </w:rPr>
        <w:t>xperience in evaluation</w:t>
      </w:r>
      <w:r w:rsidR="002A096A" w:rsidRPr="00B836F3">
        <w:rPr>
          <w:rFonts w:ascii="Arial" w:hAnsi="Arial" w:cs="Arial"/>
          <w:sz w:val="20"/>
          <w:szCs w:val="20"/>
          <w:lang w:val="en-GB"/>
        </w:rPr>
        <w:t xml:space="preserve"> using </w:t>
      </w:r>
      <w:r w:rsidR="00FA321F" w:rsidRPr="00B836F3">
        <w:rPr>
          <w:rFonts w:ascii="Arial" w:hAnsi="Arial" w:cs="Arial"/>
          <w:sz w:val="20"/>
          <w:szCs w:val="20"/>
          <w:lang w:val="en-GB"/>
        </w:rPr>
        <w:t>Kirkpatrick method</w:t>
      </w:r>
      <w:r w:rsidR="002A096A" w:rsidRPr="00B836F3">
        <w:rPr>
          <w:rFonts w:ascii="Arial" w:hAnsi="Arial" w:cs="Arial"/>
          <w:sz w:val="20"/>
          <w:szCs w:val="20"/>
          <w:lang w:val="en-GB"/>
        </w:rPr>
        <w:t xml:space="preserve"> </w:t>
      </w:r>
      <w:r w:rsidR="001D2FD3" w:rsidRPr="00B836F3">
        <w:rPr>
          <w:rFonts w:ascii="Arial" w:hAnsi="Arial" w:cs="Arial"/>
          <w:sz w:val="20"/>
          <w:szCs w:val="20"/>
          <w:lang w:val="en-GB"/>
        </w:rPr>
        <w:t>is an advantage</w:t>
      </w:r>
      <w:r w:rsidR="00A378BC" w:rsidRPr="00B836F3">
        <w:rPr>
          <w:rFonts w:ascii="Arial" w:hAnsi="Arial" w:cs="Arial"/>
          <w:sz w:val="20"/>
          <w:szCs w:val="20"/>
          <w:lang w:val="en-GB"/>
        </w:rPr>
        <w:t>.</w:t>
      </w:r>
    </w:p>
    <w:p w14:paraId="44C538DE" w14:textId="77777777" w:rsidR="00D90F1F" w:rsidRPr="00B836F3" w:rsidRDefault="00D90F1F" w:rsidP="00C01D00">
      <w:pPr>
        <w:pStyle w:val="ListParagraph"/>
        <w:numPr>
          <w:ilvl w:val="0"/>
          <w:numId w:val="4"/>
        </w:numPr>
        <w:jc w:val="both"/>
        <w:rPr>
          <w:rFonts w:ascii="Arial" w:hAnsi="Arial" w:cs="Arial"/>
          <w:sz w:val="20"/>
          <w:szCs w:val="20"/>
          <w:lang w:val="en-GB"/>
        </w:rPr>
      </w:pPr>
      <w:r w:rsidRPr="00B836F3">
        <w:rPr>
          <w:rFonts w:ascii="Arial" w:hAnsi="Arial" w:cs="Arial"/>
          <w:sz w:val="20"/>
          <w:szCs w:val="20"/>
          <w:lang w:val="en-GB"/>
        </w:rPr>
        <w:t>Excellent writing skills</w:t>
      </w:r>
      <w:r w:rsidR="00A378BC" w:rsidRPr="00B836F3">
        <w:rPr>
          <w:rFonts w:ascii="Arial" w:hAnsi="Arial" w:cs="Arial"/>
          <w:sz w:val="20"/>
          <w:szCs w:val="20"/>
          <w:lang w:val="en-GB"/>
        </w:rPr>
        <w:t>.</w:t>
      </w:r>
    </w:p>
    <w:p w14:paraId="5D236D1F" w14:textId="77777777" w:rsidR="00D90F1F" w:rsidRPr="00B836F3" w:rsidRDefault="00D90F1F" w:rsidP="00C01D00">
      <w:pPr>
        <w:pStyle w:val="ListParagraph"/>
        <w:numPr>
          <w:ilvl w:val="0"/>
          <w:numId w:val="4"/>
        </w:numPr>
        <w:jc w:val="both"/>
        <w:rPr>
          <w:rFonts w:ascii="Arial" w:hAnsi="Arial" w:cs="Arial"/>
          <w:sz w:val="20"/>
          <w:szCs w:val="20"/>
          <w:lang w:val="en-GB"/>
        </w:rPr>
      </w:pPr>
      <w:r w:rsidRPr="00B836F3">
        <w:rPr>
          <w:rFonts w:ascii="Arial" w:hAnsi="Arial" w:cs="Arial"/>
          <w:sz w:val="20"/>
          <w:szCs w:val="20"/>
          <w:lang w:val="en-GB"/>
        </w:rPr>
        <w:t>Strong communication and presentation skills</w:t>
      </w:r>
      <w:r w:rsidR="00A378BC" w:rsidRPr="00B836F3">
        <w:rPr>
          <w:rFonts w:ascii="Arial" w:hAnsi="Arial" w:cs="Arial"/>
          <w:sz w:val="20"/>
          <w:szCs w:val="20"/>
          <w:lang w:val="en-GB"/>
        </w:rPr>
        <w:t>.</w:t>
      </w:r>
    </w:p>
    <w:p w14:paraId="331E1B40" w14:textId="77777777" w:rsidR="00D90F1F" w:rsidRPr="00B836F3" w:rsidRDefault="00D90F1F" w:rsidP="00C01D00">
      <w:pPr>
        <w:pStyle w:val="ListParagraph"/>
        <w:numPr>
          <w:ilvl w:val="0"/>
          <w:numId w:val="4"/>
        </w:numPr>
        <w:jc w:val="both"/>
        <w:rPr>
          <w:rFonts w:ascii="Arial" w:hAnsi="Arial" w:cs="Arial"/>
          <w:sz w:val="20"/>
          <w:szCs w:val="20"/>
          <w:lang w:val="en-GB"/>
        </w:rPr>
      </w:pPr>
      <w:r w:rsidRPr="00B836F3">
        <w:rPr>
          <w:rFonts w:ascii="Arial" w:hAnsi="Arial" w:cs="Arial"/>
          <w:sz w:val="20"/>
          <w:szCs w:val="20"/>
          <w:lang w:val="en-GB"/>
        </w:rPr>
        <w:t>Cross-cultural awareness and flexibility</w:t>
      </w:r>
      <w:r w:rsidR="00A378BC" w:rsidRPr="00B836F3">
        <w:rPr>
          <w:rFonts w:ascii="Arial" w:hAnsi="Arial" w:cs="Arial"/>
          <w:sz w:val="20"/>
          <w:szCs w:val="20"/>
          <w:lang w:val="en-GB"/>
        </w:rPr>
        <w:t>.</w:t>
      </w:r>
    </w:p>
    <w:p w14:paraId="07C0DC61" w14:textId="77777777" w:rsidR="00F77AE0" w:rsidRDefault="00D90F1F" w:rsidP="00C01D00">
      <w:pPr>
        <w:pStyle w:val="ListParagraph"/>
        <w:numPr>
          <w:ilvl w:val="0"/>
          <w:numId w:val="4"/>
        </w:numPr>
        <w:jc w:val="both"/>
        <w:rPr>
          <w:rFonts w:ascii="Arial" w:hAnsi="Arial" w:cs="Arial"/>
          <w:sz w:val="20"/>
          <w:szCs w:val="20"/>
          <w:lang w:val="en-GB"/>
        </w:rPr>
      </w:pPr>
      <w:r w:rsidRPr="00B836F3">
        <w:rPr>
          <w:rFonts w:ascii="Arial" w:hAnsi="Arial" w:cs="Arial"/>
          <w:sz w:val="20"/>
          <w:szCs w:val="20"/>
          <w:lang w:val="en-GB"/>
        </w:rPr>
        <w:t>Availability to travel</w:t>
      </w:r>
      <w:r w:rsidR="00A378BC" w:rsidRPr="00B836F3">
        <w:rPr>
          <w:rFonts w:ascii="Arial" w:hAnsi="Arial" w:cs="Arial"/>
          <w:sz w:val="20"/>
          <w:szCs w:val="20"/>
          <w:lang w:val="en-GB"/>
        </w:rPr>
        <w:t>.</w:t>
      </w:r>
    </w:p>
    <w:p w14:paraId="3A5D4CED" w14:textId="2610F1E8" w:rsidR="00EC4310" w:rsidRPr="00414583" w:rsidRDefault="002017CB" w:rsidP="00C01D00">
      <w:pPr>
        <w:pStyle w:val="ListParagraph"/>
        <w:numPr>
          <w:ilvl w:val="0"/>
          <w:numId w:val="4"/>
        </w:numPr>
        <w:spacing w:after="0" w:line="240" w:lineRule="auto"/>
        <w:jc w:val="both"/>
        <w:rPr>
          <w:rFonts w:ascii="Arial" w:hAnsi="Arial" w:cs="Arial"/>
          <w:b/>
          <w:sz w:val="20"/>
          <w:szCs w:val="20"/>
          <w:lang w:val="en-US"/>
        </w:rPr>
      </w:pPr>
      <w:r w:rsidRPr="001D0D25">
        <w:rPr>
          <w:rFonts w:ascii="Arial" w:hAnsi="Arial" w:cs="Arial"/>
          <w:sz w:val="20"/>
          <w:szCs w:val="20"/>
          <w:lang w:val="en-US"/>
        </w:rPr>
        <w:t>F</w:t>
      </w:r>
      <w:proofErr w:type="spellStart"/>
      <w:r w:rsidR="00D90F1F" w:rsidRPr="00EC4310">
        <w:rPr>
          <w:rFonts w:ascii="Arial" w:hAnsi="Arial" w:cs="Arial"/>
          <w:sz w:val="20"/>
          <w:szCs w:val="20"/>
          <w:lang w:val="en-GB"/>
        </w:rPr>
        <w:t>luency</w:t>
      </w:r>
      <w:proofErr w:type="spellEnd"/>
      <w:r w:rsidR="00D90F1F" w:rsidRPr="00EC4310">
        <w:rPr>
          <w:rFonts w:ascii="Arial" w:hAnsi="Arial" w:cs="Arial"/>
          <w:sz w:val="20"/>
          <w:szCs w:val="20"/>
          <w:lang w:val="en-GB"/>
        </w:rPr>
        <w:t xml:space="preserve"> i</w:t>
      </w:r>
      <w:r w:rsidR="008D1E28" w:rsidRPr="00EC4310">
        <w:rPr>
          <w:rFonts w:ascii="Arial" w:hAnsi="Arial" w:cs="Arial"/>
          <w:sz w:val="20"/>
          <w:szCs w:val="20"/>
          <w:lang w:val="en-GB"/>
        </w:rPr>
        <w:t>n</w:t>
      </w:r>
      <w:r w:rsidRPr="001D0D25">
        <w:rPr>
          <w:rFonts w:ascii="Arial" w:hAnsi="Arial" w:cs="Arial"/>
          <w:sz w:val="20"/>
          <w:szCs w:val="20"/>
          <w:lang w:val="en-US"/>
        </w:rPr>
        <w:t xml:space="preserve"> oral and written</w:t>
      </w:r>
      <w:r w:rsidR="008D1E28" w:rsidRPr="00EC4310">
        <w:rPr>
          <w:rFonts w:ascii="Arial" w:hAnsi="Arial" w:cs="Arial"/>
          <w:sz w:val="20"/>
          <w:szCs w:val="20"/>
          <w:lang w:val="en-GB"/>
        </w:rPr>
        <w:t xml:space="preserve"> English</w:t>
      </w:r>
      <w:r w:rsidR="00EC4310">
        <w:rPr>
          <w:rFonts w:ascii="Arial" w:hAnsi="Arial" w:cs="Arial"/>
          <w:sz w:val="20"/>
          <w:szCs w:val="20"/>
          <w:lang w:val="en-GB"/>
        </w:rPr>
        <w:t>.</w:t>
      </w:r>
    </w:p>
    <w:p w14:paraId="5677F73B" w14:textId="77777777" w:rsidR="004510AF" w:rsidRDefault="004510AF" w:rsidP="004510AF">
      <w:pPr>
        <w:spacing w:after="0" w:line="240" w:lineRule="auto"/>
        <w:jc w:val="both"/>
        <w:rPr>
          <w:rFonts w:ascii="Arial" w:hAnsi="Arial" w:cs="Arial"/>
          <w:bCs/>
          <w:sz w:val="20"/>
          <w:szCs w:val="20"/>
          <w:lang w:val="en-US"/>
        </w:rPr>
      </w:pPr>
    </w:p>
    <w:p w14:paraId="73C7FE1C" w14:textId="314A266A" w:rsidR="004510AF" w:rsidRDefault="004510AF" w:rsidP="004510AF">
      <w:pPr>
        <w:spacing w:after="0" w:line="240" w:lineRule="auto"/>
        <w:jc w:val="both"/>
        <w:rPr>
          <w:rFonts w:ascii="Arial" w:hAnsi="Arial" w:cs="Arial"/>
          <w:sz w:val="20"/>
          <w:szCs w:val="20"/>
        </w:rPr>
      </w:pPr>
      <w:r>
        <w:rPr>
          <w:rFonts w:ascii="Arial" w:hAnsi="Arial" w:cs="Arial"/>
          <w:bCs/>
          <w:sz w:val="20"/>
          <w:szCs w:val="20"/>
          <w:lang w:val="en-US"/>
        </w:rPr>
        <w:t xml:space="preserve">28. </w:t>
      </w:r>
      <w:r w:rsidR="001D4148">
        <w:rPr>
          <w:rFonts w:ascii="Arial" w:hAnsi="Arial" w:cs="Arial"/>
          <w:bCs/>
          <w:sz w:val="20"/>
          <w:szCs w:val="20"/>
          <w:lang w:val="en-US"/>
        </w:rPr>
        <w:t>S</w:t>
      </w:r>
      <w:r w:rsidRPr="00414583">
        <w:rPr>
          <w:rFonts w:ascii="Arial" w:hAnsi="Arial" w:cs="Arial"/>
          <w:bCs/>
          <w:sz w:val="20"/>
          <w:szCs w:val="20"/>
          <w:lang w:val="en-US"/>
        </w:rPr>
        <w:t xml:space="preserve">upporting </w:t>
      </w:r>
      <w:r>
        <w:rPr>
          <w:rFonts w:ascii="Arial" w:hAnsi="Arial" w:cs="Arial"/>
          <w:bCs/>
          <w:sz w:val="20"/>
          <w:szCs w:val="20"/>
          <w:lang w:val="en-US"/>
        </w:rPr>
        <w:t>consultant</w:t>
      </w:r>
      <w:r w:rsidR="001D4148">
        <w:rPr>
          <w:rFonts w:ascii="Arial" w:hAnsi="Arial" w:cs="Arial"/>
          <w:bCs/>
          <w:sz w:val="20"/>
          <w:szCs w:val="20"/>
          <w:lang w:val="en-US"/>
        </w:rPr>
        <w:t>(s)</w:t>
      </w:r>
      <w:r w:rsidR="00971621">
        <w:rPr>
          <w:rFonts w:ascii="Arial" w:hAnsi="Arial" w:cs="Arial"/>
          <w:bCs/>
          <w:sz w:val="20"/>
          <w:szCs w:val="20"/>
          <w:lang w:val="en-US"/>
        </w:rPr>
        <w:t>, if any,</w:t>
      </w:r>
      <w:r w:rsidRPr="00414583">
        <w:rPr>
          <w:rFonts w:ascii="Arial" w:hAnsi="Arial" w:cs="Arial"/>
          <w:b/>
          <w:sz w:val="20"/>
          <w:szCs w:val="20"/>
          <w:lang w:val="en-US"/>
        </w:rPr>
        <w:t xml:space="preserve"> </w:t>
      </w:r>
      <w:r w:rsidRPr="00414583">
        <w:rPr>
          <w:rFonts w:ascii="Arial" w:hAnsi="Arial" w:cs="Arial"/>
          <w:sz w:val="20"/>
          <w:szCs w:val="20"/>
        </w:rPr>
        <w:t>should have the following qualifications and experience:</w:t>
      </w:r>
    </w:p>
    <w:p w14:paraId="24DE9605" w14:textId="0E3253E2" w:rsidR="00114ACE" w:rsidRPr="00B836F3" w:rsidRDefault="00114ACE" w:rsidP="00114ACE">
      <w:pPr>
        <w:pStyle w:val="ListParagraph"/>
        <w:numPr>
          <w:ilvl w:val="0"/>
          <w:numId w:val="4"/>
        </w:numPr>
        <w:jc w:val="both"/>
        <w:rPr>
          <w:rFonts w:ascii="Arial" w:hAnsi="Arial" w:cs="Arial"/>
          <w:sz w:val="20"/>
          <w:szCs w:val="20"/>
          <w:lang w:val="en-GB"/>
        </w:rPr>
      </w:pPr>
      <w:r w:rsidRPr="00B836F3">
        <w:rPr>
          <w:rFonts w:ascii="Arial" w:hAnsi="Arial" w:cs="Arial"/>
          <w:sz w:val="20"/>
          <w:szCs w:val="20"/>
          <w:lang w:val="en-GB"/>
        </w:rPr>
        <w:t>MA degree or equivalent in</w:t>
      </w:r>
      <w:r>
        <w:rPr>
          <w:rFonts w:ascii="Arial" w:hAnsi="Arial" w:cs="Arial"/>
          <w:sz w:val="20"/>
          <w:szCs w:val="20"/>
          <w:lang w:val="en-GB"/>
        </w:rPr>
        <w:t xml:space="preserve"> evaluation</w:t>
      </w:r>
      <w:r w:rsidRPr="00B836F3">
        <w:rPr>
          <w:rFonts w:ascii="Arial" w:hAnsi="Arial" w:cs="Arial"/>
          <w:sz w:val="20"/>
          <w:szCs w:val="20"/>
          <w:lang w:val="en-GB"/>
        </w:rPr>
        <w:t xml:space="preserve">, </w:t>
      </w:r>
      <w:r w:rsidR="001D4148">
        <w:rPr>
          <w:rFonts w:ascii="Arial" w:hAnsi="Arial" w:cs="Arial"/>
          <w:sz w:val="20"/>
          <w:szCs w:val="20"/>
          <w:lang w:val="en-GB"/>
        </w:rPr>
        <w:t xml:space="preserve">social science, </w:t>
      </w:r>
      <w:proofErr w:type="gramStart"/>
      <w:r w:rsidRPr="00B836F3">
        <w:rPr>
          <w:rFonts w:ascii="Arial" w:hAnsi="Arial" w:cs="Arial"/>
          <w:sz w:val="20"/>
          <w:szCs w:val="20"/>
          <w:lang w:val="en-GB"/>
        </w:rPr>
        <w:t>development</w:t>
      </w:r>
      <w:proofErr w:type="gramEnd"/>
      <w:r w:rsidRPr="00B836F3">
        <w:rPr>
          <w:rFonts w:ascii="Arial" w:hAnsi="Arial" w:cs="Arial"/>
          <w:sz w:val="20"/>
          <w:szCs w:val="20"/>
          <w:lang w:val="en-GB"/>
        </w:rPr>
        <w:t xml:space="preserve"> or a related discipline. Knowledge and experience of executive type training, including in areas related to</w:t>
      </w:r>
      <w:r>
        <w:rPr>
          <w:rFonts w:ascii="Arial" w:hAnsi="Arial" w:cs="Arial"/>
          <w:sz w:val="20"/>
          <w:szCs w:val="20"/>
          <w:lang w:val="en-GB"/>
        </w:rPr>
        <w:t xml:space="preserve"> climate change and DRR.</w:t>
      </w:r>
    </w:p>
    <w:p w14:paraId="69BEE01B" w14:textId="49FD69DE" w:rsidR="004510AF" w:rsidRPr="00414583" w:rsidRDefault="00114ACE" w:rsidP="00414583">
      <w:pPr>
        <w:pStyle w:val="ListParagraph"/>
        <w:numPr>
          <w:ilvl w:val="0"/>
          <w:numId w:val="4"/>
        </w:numPr>
        <w:spacing w:after="0" w:line="240" w:lineRule="auto"/>
        <w:jc w:val="both"/>
        <w:rPr>
          <w:rFonts w:ascii="Arial" w:hAnsi="Arial" w:cs="Arial"/>
          <w:bCs/>
          <w:sz w:val="20"/>
          <w:szCs w:val="20"/>
          <w:lang w:val="en-US"/>
        </w:rPr>
      </w:pPr>
      <w:r w:rsidRPr="00414583">
        <w:rPr>
          <w:rFonts w:ascii="Arial" w:hAnsi="Arial" w:cs="Arial"/>
          <w:bCs/>
          <w:sz w:val="20"/>
          <w:szCs w:val="20"/>
          <w:lang w:val="en-US"/>
        </w:rPr>
        <w:t>At least 3 years</w:t>
      </w:r>
      <w:r w:rsidR="004936D0" w:rsidRPr="004936D0">
        <w:rPr>
          <w:rFonts w:ascii="Arial" w:hAnsi="Arial" w:cs="Arial"/>
          <w:bCs/>
          <w:sz w:val="20"/>
          <w:szCs w:val="20"/>
          <w:lang w:val="en-US"/>
        </w:rPr>
        <w:t xml:space="preserve"> of </w:t>
      </w:r>
      <w:r w:rsidR="004510AF" w:rsidRPr="00414583">
        <w:rPr>
          <w:rFonts w:ascii="Arial" w:hAnsi="Arial" w:cs="Arial"/>
          <w:bCs/>
          <w:sz w:val="20"/>
          <w:szCs w:val="20"/>
          <w:lang w:val="en-US"/>
        </w:rPr>
        <w:t>experience in research, data collection</w:t>
      </w:r>
      <w:r w:rsidR="00CF697A">
        <w:rPr>
          <w:rFonts w:ascii="Arial" w:hAnsi="Arial" w:cs="Arial"/>
          <w:bCs/>
          <w:sz w:val="20"/>
          <w:szCs w:val="20"/>
          <w:lang w:val="en-US"/>
        </w:rPr>
        <w:t xml:space="preserve"> and analysis.</w:t>
      </w:r>
    </w:p>
    <w:p w14:paraId="7D378FFD" w14:textId="0A765687" w:rsidR="00114ACE" w:rsidRPr="00414583" w:rsidRDefault="00114ACE" w:rsidP="00414583">
      <w:pPr>
        <w:pStyle w:val="ListParagraph"/>
        <w:numPr>
          <w:ilvl w:val="0"/>
          <w:numId w:val="4"/>
        </w:numPr>
        <w:spacing w:after="0" w:line="240" w:lineRule="auto"/>
        <w:jc w:val="both"/>
        <w:rPr>
          <w:rFonts w:ascii="Arial" w:hAnsi="Arial" w:cs="Arial"/>
          <w:b/>
          <w:sz w:val="20"/>
          <w:szCs w:val="20"/>
          <w:lang w:val="en-US"/>
        </w:rPr>
      </w:pPr>
      <w:r w:rsidRPr="00414583">
        <w:rPr>
          <w:rFonts w:ascii="Arial" w:hAnsi="Arial" w:cs="Arial"/>
          <w:bCs/>
          <w:sz w:val="20"/>
          <w:szCs w:val="20"/>
          <w:lang w:val="en-US"/>
        </w:rPr>
        <w:t>In country experience</w:t>
      </w:r>
      <w:r w:rsidR="001D4148" w:rsidRPr="001D4148">
        <w:rPr>
          <w:rFonts w:ascii="Arial" w:hAnsi="Arial" w:cs="Arial"/>
          <w:bCs/>
          <w:sz w:val="20"/>
          <w:szCs w:val="20"/>
          <w:lang w:val="en-US"/>
        </w:rPr>
        <w:t>,</w:t>
      </w:r>
      <w:r w:rsidR="001D4148">
        <w:rPr>
          <w:rFonts w:ascii="Arial" w:hAnsi="Arial" w:cs="Arial"/>
          <w:bCs/>
          <w:sz w:val="20"/>
          <w:szCs w:val="20"/>
          <w:lang w:val="en-US"/>
        </w:rPr>
        <w:t xml:space="preserve"> </w:t>
      </w:r>
      <w:proofErr w:type="gramStart"/>
      <w:r w:rsidRPr="00414583">
        <w:rPr>
          <w:rFonts w:ascii="Arial" w:hAnsi="Arial" w:cs="Arial"/>
          <w:bCs/>
          <w:sz w:val="20"/>
          <w:szCs w:val="20"/>
          <w:lang w:val="en-US"/>
        </w:rPr>
        <w:t>Regional</w:t>
      </w:r>
      <w:proofErr w:type="gramEnd"/>
      <w:r w:rsidRPr="00414583">
        <w:rPr>
          <w:rFonts w:ascii="Arial" w:hAnsi="Arial" w:cs="Arial"/>
          <w:bCs/>
          <w:sz w:val="20"/>
          <w:szCs w:val="20"/>
          <w:lang w:val="en-US"/>
        </w:rPr>
        <w:t xml:space="preserve"> knowledge and networks</w:t>
      </w:r>
      <w:r w:rsidR="001D4148">
        <w:rPr>
          <w:rFonts w:ascii="Arial" w:hAnsi="Arial" w:cs="Arial"/>
          <w:bCs/>
          <w:sz w:val="20"/>
          <w:szCs w:val="20"/>
          <w:lang w:val="en-US"/>
        </w:rPr>
        <w:t xml:space="preserve"> are desirable. </w:t>
      </w:r>
    </w:p>
    <w:p w14:paraId="35994DAE" w14:textId="70CEE773" w:rsidR="00921859" w:rsidRDefault="00921859" w:rsidP="00921859">
      <w:pPr>
        <w:spacing w:after="0" w:line="240" w:lineRule="auto"/>
        <w:jc w:val="both"/>
        <w:rPr>
          <w:rFonts w:ascii="Arial" w:hAnsi="Arial" w:cs="Arial"/>
          <w:b/>
          <w:sz w:val="20"/>
          <w:szCs w:val="20"/>
          <w:lang w:val="en-US"/>
        </w:rPr>
      </w:pPr>
    </w:p>
    <w:tbl>
      <w:tblPr>
        <w:tblW w:w="0" w:type="auto"/>
        <w:tblCellMar>
          <w:left w:w="0" w:type="dxa"/>
          <w:right w:w="0" w:type="dxa"/>
        </w:tblCellMar>
        <w:tblLook w:val="04A0" w:firstRow="1" w:lastRow="0" w:firstColumn="1" w:lastColumn="0" w:noHBand="0" w:noVBand="1"/>
      </w:tblPr>
      <w:tblGrid>
        <w:gridCol w:w="3501"/>
        <w:gridCol w:w="1439"/>
        <w:gridCol w:w="3981"/>
      </w:tblGrid>
      <w:tr w:rsidR="00921859" w:rsidRPr="00921859" w14:paraId="60107D06" w14:textId="77777777" w:rsidTr="00B33EFE">
        <w:tc>
          <w:tcPr>
            <w:tcW w:w="35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9559BB" w14:textId="77777777" w:rsidR="00921859" w:rsidRPr="00921859" w:rsidRDefault="00921859" w:rsidP="00921859">
            <w:pPr>
              <w:spacing w:line="240" w:lineRule="auto"/>
              <w:jc w:val="center"/>
              <w:rPr>
                <w:rFonts w:ascii="Arial" w:eastAsia="Calibri" w:hAnsi="Arial" w:cs="Arial"/>
                <w:b/>
                <w:sz w:val="20"/>
                <w:lang w:val="en-US"/>
              </w:rPr>
            </w:pPr>
            <w:r w:rsidRPr="00921859">
              <w:rPr>
                <w:rFonts w:ascii="Arial" w:eastAsia="Arial" w:hAnsi="Arial" w:cs="Arial"/>
                <w:sz w:val="20"/>
                <w:szCs w:val="24"/>
                <w:lang w:val="en-US"/>
              </w:rPr>
              <w:br w:type="page"/>
            </w:r>
            <w:r w:rsidRPr="00921859">
              <w:rPr>
                <w:rFonts w:ascii="Arial" w:eastAsia="Calibri" w:hAnsi="Arial" w:cs="Arial"/>
                <w:b/>
                <w:sz w:val="20"/>
                <w:lang w:val="en-US"/>
              </w:rPr>
              <w:t>Task/deliverable</w:t>
            </w: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A01E5F" w14:textId="77777777" w:rsidR="00921859" w:rsidRPr="00921859" w:rsidRDefault="00921859" w:rsidP="00921859">
            <w:pPr>
              <w:spacing w:line="240" w:lineRule="auto"/>
              <w:jc w:val="center"/>
              <w:rPr>
                <w:rFonts w:ascii="Arial" w:eastAsia="Calibri" w:hAnsi="Arial" w:cs="Arial"/>
                <w:b/>
                <w:sz w:val="20"/>
                <w:lang w:val="en-US"/>
              </w:rPr>
            </w:pPr>
            <w:r w:rsidRPr="00921859">
              <w:rPr>
                <w:rFonts w:ascii="Arial" w:eastAsia="Calibri" w:hAnsi="Arial" w:cs="Arial"/>
                <w:b/>
                <w:sz w:val="20"/>
                <w:lang w:val="en-US"/>
              </w:rPr>
              <w:t xml:space="preserve">Estimated number of </w:t>
            </w:r>
            <w:proofErr w:type="gramStart"/>
            <w:r w:rsidRPr="00921859">
              <w:rPr>
                <w:rFonts w:ascii="Arial" w:eastAsia="Calibri" w:hAnsi="Arial" w:cs="Arial"/>
                <w:b/>
                <w:sz w:val="20"/>
                <w:lang w:val="en-US"/>
              </w:rPr>
              <w:t>work days</w:t>
            </w:r>
            <w:proofErr w:type="gramEnd"/>
          </w:p>
        </w:tc>
        <w:tc>
          <w:tcPr>
            <w:tcW w:w="39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B9E844" w14:textId="77777777" w:rsidR="00921859" w:rsidRPr="00921859" w:rsidRDefault="00921859" w:rsidP="00921859">
            <w:pPr>
              <w:spacing w:line="240" w:lineRule="auto"/>
              <w:jc w:val="center"/>
              <w:rPr>
                <w:rFonts w:ascii="Arial" w:eastAsia="Calibri" w:hAnsi="Arial" w:cs="Arial"/>
                <w:b/>
                <w:sz w:val="20"/>
                <w:lang w:val="en-US"/>
              </w:rPr>
            </w:pPr>
            <w:r w:rsidRPr="00921859">
              <w:rPr>
                <w:rFonts w:ascii="Arial" w:eastAsia="Calibri" w:hAnsi="Arial" w:cs="Arial"/>
                <w:b/>
                <w:sz w:val="20"/>
                <w:lang w:val="en-US"/>
              </w:rPr>
              <w:t>Comments</w:t>
            </w:r>
          </w:p>
        </w:tc>
      </w:tr>
      <w:tr w:rsidR="00921859" w:rsidRPr="00921859" w14:paraId="7299018B" w14:textId="77777777" w:rsidTr="00B33EFE">
        <w:tc>
          <w:tcPr>
            <w:tcW w:w="3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946FD" w14:textId="77777777" w:rsidR="00921859" w:rsidRPr="00921859" w:rsidRDefault="00921859" w:rsidP="00921859">
            <w:pPr>
              <w:spacing w:line="240" w:lineRule="auto"/>
              <w:rPr>
                <w:rFonts w:ascii="Arial" w:hAnsi="Arial" w:cs="Arial"/>
                <w:sz w:val="20"/>
              </w:rPr>
            </w:pPr>
            <w:r w:rsidRPr="00921859">
              <w:rPr>
                <w:rFonts w:ascii="Arial" w:hAnsi="Arial" w:cs="Arial"/>
                <w:sz w:val="20"/>
              </w:rPr>
              <w:t>Desk study and submission of evaluation design/question matrix</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A4542C2" w14:textId="5E475EC9" w:rsidR="00921859" w:rsidRPr="008217A6" w:rsidRDefault="00CB53C4" w:rsidP="00921859">
            <w:pPr>
              <w:spacing w:line="240" w:lineRule="auto"/>
              <w:rPr>
                <w:rFonts w:ascii="Arial" w:hAnsi="Arial" w:cs="Arial"/>
                <w:sz w:val="20"/>
              </w:rPr>
            </w:pPr>
            <w:r>
              <w:rPr>
                <w:rFonts w:ascii="Arial" w:hAnsi="Arial" w:cs="Arial"/>
                <w:sz w:val="20"/>
              </w:rPr>
              <w:t>3</w:t>
            </w:r>
          </w:p>
        </w:tc>
        <w:tc>
          <w:tcPr>
            <w:tcW w:w="3981" w:type="dxa"/>
            <w:tcBorders>
              <w:top w:val="nil"/>
              <w:left w:val="nil"/>
              <w:bottom w:val="single" w:sz="8" w:space="0" w:color="auto"/>
              <w:right w:val="single" w:sz="8" w:space="0" w:color="auto"/>
            </w:tcBorders>
            <w:tcMar>
              <w:top w:w="0" w:type="dxa"/>
              <w:left w:w="108" w:type="dxa"/>
              <w:bottom w:w="0" w:type="dxa"/>
              <w:right w:w="108" w:type="dxa"/>
            </w:tcMar>
          </w:tcPr>
          <w:p w14:paraId="2E1EE737" w14:textId="77777777" w:rsidR="00921859" w:rsidRPr="00921859" w:rsidRDefault="00921859" w:rsidP="00921859">
            <w:pPr>
              <w:spacing w:line="240" w:lineRule="auto"/>
              <w:rPr>
                <w:rFonts w:ascii="Arial" w:hAnsi="Arial" w:cs="Arial"/>
                <w:sz w:val="20"/>
                <w:lang w:val="en-US"/>
              </w:rPr>
            </w:pPr>
          </w:p>
        </w:tc>
      </w:tr>
      <w:tr w:rsidR="00921859" w:rsidRPr="00921859" w14:paraId="303D16A2" w14:textId="77777777" w:rsidTr="00B33EFE">
        <w:tc>
          <w:tcPr>
            <w:tcW w:w="3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D2628" w14:textId="77777777" w:rsidR="00921859" w:rsidRPr="00921859" w:rsidRDefault="00921859" w:rsidP="00921859">
            <w:pPr>
              <w:spacing w:line="240" w:lineRule="auto"/>
              <w:rPr>
                <w:rFonts w:ascii="Arial" w:hAnsi="Arial" w:cs="Arial"/>
                <w:sz w:val="20"/>
              </w:rPr>
            </w:pPr>
            <w:r w:rsidRPr="00921859">
              <w:rPr>
                <w:rFonts w:ascii="Arial" w:hAnsi="Arial" w:cs="Arial"/>
                <w:sz w:val="20"/>
              </w:rPr>
              <w:t>Data collection, including field visits (including field visit preparation)</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290DC5B1" w14:textId="730C3167" w:rsidR="00921859" w:rsidRPr="008217A6" w:rsidRDefault="00921859" w:rsidP="00921859">
            <w:pPr>
              <w:spacing w:line="240" w:lineRule="auto"/>
              <w:rPr>
                <w:rFonts w:ascii="Arial" w:hAnsi="Arial" w:cs="Arial"/>
                <w:sz w:val="20"/>
              </w:rPr>
            </w:pPr>
            <w:r w:rsidRPr="008217A6">
              <w:rPr>
                <w:rFonts w:ascii="Arial" w:hAnsi="Arial" w:cs="Arial"/>
                <w:sz w:val="20"/>
              </w:rPr>
              <w:t>2</w:t>
            </w:r>
            <w:r w:rsidR="00FE7AEB">
              <w:rPr>
                <w:rFonts w:ascii="Arial" w:hAnsi="Arial" w:cs="Arial"/>
                <w:sz w:val="20"/>
              </w:rPr>
              <w:t>0</w:t>
            </w:r>
          </w:p>
        </w:tc>
        <w:tc>
          <w:tcPr>
            <w:tcW w:w="3981" w:type="dxa"/>
            <w:tcBorders>
              <w:top w:val="nil"/>
              <w:left w:val="nil"/>
              <w:bottom w:val="single" w:sz="8" w:space="0" w:color="auto"/>
              <w:right w:val="single" w:sz="8" w:space="0" w:color="auto"/>
            </w:tcBorders>
            <w:tcMar>
              <w:top w:w="0" w:type="dxa"/>
              <w:left w:w="108" w:type="dxa"/>
              <w:bottom w:w="0" w:type="dxa"/>
              <w:right w:w="108" w:type="dxa"/>
            </w:tcMar>
            <w:hideMark/>
          </w:tcPr>
          <w:p w14:paraId="1065E634" w14:textId="77777777" w:rsidR="00921859" w:rsidRPr="00921859" w:rsidRDefault="00921859" w:rsidP="00921859">
            <w:pPr>
              <w:spacing w:line="240" w:lineRule="auto"/>
              <w:rPr>
                <w:rFonts w:ascii="Arial" w:hAnsi="Arial" w:cs="Arial"/>
                <w:sz w:val="20"/>
                <w:lang w:val="en-US"/>
              </w:rPr>
            </w:pPr>
          </w:p>
        </w:tc>
      </w:tr>
      <w:tr w:rsidR="00E53D77" w:rsidRPr="00921859" w14:paraId="377C2783" w14:textId="77777777" w:rsidTr="00B33EFE">
        <w:tc>
          <w:tcPr>
            <w:tcW w:w="35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DDC9A5" w14:textId="24BC0B9D" w:rsidR="00E53D77" w:rsidRPr="00921859" w:rsidRDefault="00736F72" w:rsidP="00921859">
            <w:pPr>
              <w:spacing w:line="240" w:lineRule="auto"/>
              <w:rPr>
                <w:rFonts w:ascii="Arial" w:hAnsi="Arial" w:cs="Arial"/>
                <w:sz w:val="20"/>
              </w:rPr>
            </w:pPr>
            <w:r>
              <w:rPr>
                <w:rFonts w:ascii="Arial" w:hAnsi="Arial" w:cs="Arial"/>
                <w:sz w:val="20"/>
              </w:rPr>
              <w:t xml:space="preserve">Data collection and analysis </w:t>
            </w:r>
            <w:r w:rsidR="00FE7AEB">
              <w:rPr>
                <w:rFonts w:ascii="Arial" w:hAnsi="Arial" w:cs="Arial"/>
                <w:sz w:val="20"/>
              </w:rPr>
              <w:t>for the comparison country Samoa</w:t>
            </w:r>
          </w:p>
        </w:tc>
        <w:tc>
          <w:tcPr>
            <w:tcW w:w="1439" w:type="dxa"/>
            <w:tcBorders>
              <w:top w:val="nil"/>
              <w:left w:val="nil"/>
              <w:bottom w:val="single" w:sz="8" w:space="0" w:color="auto"/>
              <w:right w:val="single" w:sz="8" w:space="0" w:color="auto"/>
            </w:tcBorders>
            <w:tcMar>
              <w:top w:w="0" w:type="dxa"/>
              <w:left w:w="108" w:type="dxa"/>
              <w:bottom w:w="0" w:type="dxa"/>
              <w:right w:w="108" w:type="dxa"/>
            </w:tcMar>
          </w:tcPr>
          <w:p w14:paraId="2B8DAD9D" w14:textId="3A8EF268" w:rsidR="00E53D77" w:rsidRPr="008217A6" w:rsidRDefault="00FE7AEB" w:rsidP="00921859">
            <w:pPr>
              <w:spacing w:line="240" w:lineRule="auto"/>
              <w:rPr>
                <w:rFonts w:ascii="Arial" w:hAnsi="Arial" w:cs="Arial"/>
                <w:sz w:val="20"/>
              </w:rPr>
            </w:pPr>
            <w:r>
              <w:rPr>
                <w:rFonts w:ascii="Arial" w:hAnsi="Arial" w:cs="Arial"/>
                <w:sz w:val="20"/>
              </w:rPr>
              <w:t>15</w:t>
            </w:r>
          </w:p>
        </w:tc>
        <w:tc>
          <w:tcPr>
            <w:tcW w:w="3981" w:type="dxa"/>
            <w:tcBorders>
              <w:top w:val="nil"/>
              <w:left w:val="nil"/>
              <w:bottom w:val="single" w:sz="8" w:space="0" w:color="auto"/>
              <w:right w:val="single" w:sz="8" w:space="0" w:color="auto"/>
            </w:tcBorders>
            <w:tcMar>
              <w:top w:w="0" w:type="dxa"/>
              <w:left w:w="108" w:type="dxa"/>
              <w:bottom w:w="0" w:type="dxa"/>
              <w:right w:w="108" w:type="dxa"/>
            </w:tcMar>
          </w:tcPr>
          <w:p w14:paraId="754A1E5F" w14:textId="77777777" w:rsidR="00E53D77" w:rsidRPr="00921859" w:rsidRDefault="00E53D77" w:rsidP="00921859">
            <w:pPr>
              <w:spacing w:line="240" w:lineRule="auto"/>
              <w:rPr>
                <w:rFonts w:ascii="Arial" w:hAnsi="Arial" w:cs="Arial"/>
                <w:sz w:val="20"/>
                <w:lang w:val="en-US"/>
              </w:rPr>
            </w:pPr>
          </w:p>
        </w:tc>
      </w:tr>
      <w:tr w:rsidR="00921859" w:rsidRPr="00921859" w14:paraId="28F87AFF" w14:textId="77777777" w:rsidTr="00B33EFE">
        <w:tc>
          <w:tcPr>
            <w:tcW w:w="3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A121B" w14:textId="77777777" w:rsidR="00921859" w:rsidRPr="00921859" w:rsidRDefault="00921859" w:rsidP="00921859">
            <w:pPr>
              <w:spacing w:line="240" w:lineRule="auto"/>
              <w:rPr>
                <w:rFonts w:ascii="Arial" w:hAnsi="Arial" w:cs="Arial"/>
                <w:sz w:val="20"/>
              </w:rPr>
            </w:pPr>
            <w:r w:rsidRPr="00921859">
              <w:rPr>
                <w:rFonts w:ascii="Arial" w:hAnsi="Arial" w:cs="Arial"/>
                <w:sz w:val="20"/>
              </w:rPr>
              <w:t>Data analysis and preparation of zero drafts</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BB553B3" w14:textId="35D01FA0" w:rsidR="00921859" w:rsidRPr="008217A6" w:rsidRDefault="00921859" w:rsidP="00921859">
            <w:pPr>
              <w:spacing w:line="240" w:lineRule="auto"/>
              <w:rPr>
                <w:rFonts w:ascii="Arial" w:hAnsi="Arial" w:cs="Arial"/>
                <w:sz w:val="20"/>
              </w:rPr>
            </w:pPr>
            <w:r w:rsidRPr="008217A6">
              <w:rPr>
                <w:rFonts w:ascii="Arial" w:hAnsi="Arial" w:cs="Arial"/>
                <w:sz w:val="20"/>
              </w:rPr>
              <w:t>1</w:t>
            </w:r>
            <w:r w:rsidR="00CB53C4">
              <w:rPr>
                <w:rFonts w:ascii="Arial" w:hAnsi="Arial" w:cs="Arial"/>
                <w:sz w:val="20"/>
              </w:rPr>
              <w:t>0</w:t>
            </w:r>
          </w:p>
        </w:tc>
        <w:tc>
          <w:tcPr>
            <w:tcW w:w="3981" w:type="dxa"/>
            <w:tcBorders>
              <w:top w:val="nil"/>
              <w:left w:val="nil"/>
              <w:bottom w:val="single" w:sz="8" w:space="0" w:color="auto"/>
              <w:right w:val="single" w:sz="8" w:space="0" w:color="auto"/>
            </w:tcBorders>
            <w:tcMar>
              <w:top w:w="0" w:type="dxa"/>
              <w:left w:w="108" w:type="dxa"/>
              <w:bottom w:w="0" w:type="dxa"/>
              <w:right w:w="108" w:type="dxa"/>
            </w:tcMar>
          </w:tcPr>
          <w:p w14:paraId="5658D537" w14:textId="77777777" w:rsidR="00921859" w:rsidRPr="00921859" w:rsidRDefault="00921859" w:rsidP="00921859">
            <w:pPr>
              <w:spacing w:line="240" w:lineRule="auto"/>
              <w:rPr>
                <w:rFonts w:ascii="Arial" w:hAnsi="Arial" w:cs="Arial"/>
                <w:sz w:val="20"/>
              </w:rPr>
            </w:pPr>
          </w:p>
        </w:tc>
      </w:tr>
      <w:tr w:rsidR="00921859" w:rsidRPr="00921859" w14:paraId="7F43D5D7" w14:textId="77777777" w:rsidTr="00B33EFE">
        <w:tc>
          <w:tcPr>
            <w:tcW w:w="3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33E35" w14:textId="77777777" w:rsidR="00921859" w:rsidRPr="00921859" w:rsidRDefault="00921859" w:rsidP="00921859">
            <w:pPr>
              <w:spacing w:line="240" w:lineRule="auto"/>
              <w:rPr>
                <w:rFonts w:ascii="Arial" w:hAnsi="Arial" w:cs="Arial"/>
                <w:sz w:val="20"/>
              </w:rPr>
            </w:pPr>
            <w:r w:rsidRPr="00921859">
              <w:rPr>
                <w:rFonts w:ascii="Arial" w:hAnsi="Arial" w:cs="Arial"/>
                <w:sz w:val="20"/>
              </w:rPr>
              <w:t>Preparation of draft reports</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2EC67296" w14:textId="77777777" w:rsidR="00921859" w:rsidRPr="008217A6" w:rsidRDefault="00921859" w:rsidP="00921859">
            <w:pPr>
              <w:spacing w:line="240" w:lineRule="auto"/>
              <w:rPr>
                <w:rFonts w:ascii="Arial" w:hAnsi="Arial" w:cs="Arial"/>
                <w:sz w:val="20"/>
              </w:rPr>
            </w:pPr>
            <w:r w:rsidRPr="008217A6">
              <w:rPr>
                <w:rFonts w:ascii="Arial" w:hAnsi="Arial" w:cs="Arial"/>
                <w:sz w:val="20"/>
              </w:rPr>
              <w:t>3</w:t>
            </w:r>
          </w:p>
        </w:tc>
        <w:tc>
          <w:tcPr>
            <w:tcW w:w="3981" w:type="dxa"/>
            <w:tcBorders>
              <w:top w:val="nil"/>
              <w:left w:val="nil"/>
              <w:bottom w:val="single" w:sz="8" w:space="0" w:color="auto"/>
              <w:right w:val="single" w:sz="8" w:space="0" w:color="auto"/>
            </w:tcBorders>
            <w:tcMar>
              <w:top w:w="0" w:type="dxa"/>
              <w:left w:w="108" w:type="dxa"/>
              <w:bottom w:w="0" w:type="dxa"/>
              <w:right w:w="108" w:type="dxa"/>
            </w:tcMar>
          </w:tcPr>
          <w:p w14:paraId="0E26BD96" w14:textId="77777777" w:rsidR="00921859" w:rsidRPr="00921859" w:rsidRDefault="00921859" w:rsidP="00921859">
            <w:pPr>
              <w:spacing w:line="240" w:lineRule="auto"/>
              <w:rPr>
                <w:rFonts w:ascii="Arial" w:hAnsi="Arial" w:cs="Arial"/>
                <w:sz w:val="20"/>
              </w:rPr>
            </w:pPr>
          </w:p>
        </w:tc>
      </w:tr>
      <w:tr w:rsidR="00921859" w:rsidRPr="00921859" w14:paraId="780E6285" w14:textId="77777777" w:rsidTr="00B33EFE">
        <w:tc>
          <w:tcPr>
            <w:tcW w:w="3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F9BB4" w14:textId="77777777" w:rsidR="00921859" w:rsidRPr="00921859" w:rsidRDefault="00921859" w:rsidP="00921859">
            <w:pPr>
              <w:spacing w:line="240" w:lineRule="auto"/>
              <w:rPr>
                <w:rFonts w:ascii="Arial" w:hAnsi="Arial" w:cs="Arial"/>
                <w:sz w:val="20"/>
              </w:rPr>
            </w:pPr>
            <w:r w:rsidRPr="00921859">
              <w:rPr>
                <w:rFonts w:ascii="Arial" w:hAnsi="Arial" w:cs="Arial"/>
                <w:sz w:val="20"/>
              </w:rPr>
              <w:t>Final reports</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1CB5394F" w14:textId="77777777" w:rsidR="00921859" w:rsidRPr="008217A6" w:rsidRDefault="00921859" w:rsidP="00921859">
            <w:pPr>
              <w:spacing w:line="240" w:lineRule="auto"/>
              <w:rPr>
                <w:rFonts w:ascii="Arial" w:hAnsi="Arial" w:cs="Arial"/>
                <w:sz w:val="20"/>
              </w:rPr>
            </w:pPr>
            <w:r w:rsidRPr="008217A6">
              <w:rPr>
                <w:rFonts w:ascii="Arial" w:hAnsi="Arial" w:cs="Arial"/>
                <w:sz w:val="20"/>
              </w:rPr>
              <w:t>2</w:t>
            </w:r>
          </w:p>
        </w:tc>
        <w:tc>
          <w:tcPr>
            <w:tcW w:w="3981" w:type="dxa"/>
            <w:tcBorders>
              <w:top w:val="nil"/>
              <w:left w:val="nil"/>
              <w:bottom w:val="single" w:sz="8" w:space="0" w:color="auto"/>
              <w:right w:val="single" w:sz="8" w:space="0" w:color="auto"/>
            </w:tcBorders>
            <w:tcMar>
              <w:top w:w="0" w:type="dxa"/>
              <w:left w:w="108" w:type="dxa"/>
              <w:bottom w:w="0" w:type="dxa"/>
              <w:right w:w="108" w:type="dxa"/>
            </w:tcMar>
          </w:tcPr>
          <w:p w14:paraId="6F645B45" w14:textId="77777777" w:rsidR="00921859" w:rsidRPr="00921859" w:rsidRDefault="00921859" w:rsidP="00921859">
            <w:pPr>
              <w:spacing w:line="240" w:lineRule="auto"/>
              <w:rPr>
                <w:rFonts w:ascii="Arial" w:hAnsi="Arial" w:cs="Arial"/>
                <w:sz w:val="20"/>
              </w:rPr>
            </w:pPr>
          </w:p>
        </w:tc>
      </w:tr>
      <w:tr w:rsidR="00921859" w:rsidRPr="00921859" w14:paraId="788439AC" w14:textId="77777777" w:rsidTr="00B33EFE">
        <w:tc>
          <w:tcPr>
            <w:tcW w:w="3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67D47" w14:textId="77777777" w:rsidR="00921859" w:rsidRPr="00921859" w:rsidRDefault="00921859" w:rsidP="00921859">
            <w:pPr>
              <w:spacing w:line="240" w:lineRule="auto"/>
              <w:rPr>
                <w:rFonts w:ascii="Arial" w:hAnsi="Arial" w:cs="Arial"/>
                <w:sz w:val="20"/>
              </w:rPr>
            </w:pPr>
            <w:r w:rsidRPr="00921859">
              <w:rPr>
                <w:rFonts w:ascii="Arial" w:hAnsi="Arial" w:cs="Arial"/>
                <w:sz w:val="20"/>
              </w:rPr>
              <w:t xml:space="preserve">Total estimated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760FB76" w14:textId="77777777" w:rsidR="00921859" w:rsidRPr="008217A6" w:rsidRDefault="00921859" w:rsidP="00921859">
            <w:pPr>
              <w:spacing w:line="240" w:lineRule="auto"/>
              <w:rPr>
                <w:rFonts w:ascii="Arial" w:hAnsi="Arial" w:cs="Arial"/>
                <w:sz w:val="20"/>
              </w:rPr>
            </w:pPr>
            <w:r w:rsidRPr="008217A6">
              <w:rPr>
                <w:rFonts w:ascii="Arial" w:hAnsi="Arial" w:cs="Arial"/>
                <w:sz w:val="20"/>
              </w:rPr>
              <w:t>53</w:t>
            </w:r>
          </w:p>
        </w:tc>
        <w:tc>
          <w:tcPr>
            <w:tcW w:w="3981" w:type="dxa"/>
            <w:tcBorders>
              <w:top w:val="nil"/>
              <w:left w:val="nil"/>
              <w:bottom w:val="single" w:sz="8" w:space="0" w:color="auto"/>
              <w:right w:val="single" w:sz="8" w:space="0" w:color="auto"/>
            </w:tcBorders>
            <w:tcMar>
              <w:top w:w="0" w:type="dxa"/>
              <w:left w:w="108" w:type="dxa"/>
              <w:bottom w:w="0" w:type="dxa"/>
              <w:right w:w="108" w:type="dxa"/>
            </w:tcMar>
          </w:tcPr>
          <w:p w14:paraId="3E9BC292" w14:textId="77777777" w:rsidR="00921859" w:rsidRPr="00921859" w:rsidRDefault="00921859" w:rsidP="00921859">
            <w:pPr>
              <w:spacing w:line="240" w:lineRule="auto"/>
              <w:rPr>
                <w:rFonts w:ascii="Arial" w:hAnsi="Arial" w:cs="Arial"/>
                <w:sz w:val="20"/>
              </w:rPr>
            </w:pPr>
          </w:p>
        </w:tc>
      </w:tr>
    </w:tbl>
    <w:p w14:paraId="4C922242" w14:textId="77777777" w:rsidR="00921859" w:rsidRPr="00921859" w:rsidRDefault="00921859" w:rsidP="00921859">
      <w:pPr>
        <w:spacing w:after="0" w:line="240" w:lineRule="auto"/>
        <w:jc w:val="both"/>
        <w:rPr>
          <w:rFonts w:ascii="Arial" w:hAnsi="Arial" w:cs="Arial"/>
          <w:b/>
          <w:sz w:val="20"/>
          <w:szCs w:val="20"/>
          <w:lang w:val="en-US"/>
        </w:rPr>
      </w:pPr>
    </w:p>
    <w:p w14:paraId="27E666DD" w14:textId="555E3A3C" w:rsidR="00AA5060" w:rsidRPr="00B836F3" w:rsidRDefault="00AA5060" w:rsidP="00AA5060">
      <w:pPr>
        <w:spacing w:after="0" w:line="240" w:lineRule="auto"/>
        <w:jc w:val="both"/>
        <w:rPr>
          <w:rFonts w:ascii="Arial" w:hAnsi="Arial" w:cs="Arial"/>
          <w:b/>
          <w:sz w:val="20"/>
          <w:szCs w:val="20"/>
        </w:rPr>
      </w:pPr>
      <w:r>
        <w:rPr>
          <w:rFonts w:ascii="Arial" w:hAnsi="Arial" w:cs="Arial"/>
          <w:b/>
          <w:sz w:val="20"/>
          <w:szCs w:val="20"/>
        </w:rPr>
        <w:t>Contractual</w:t>
      </w:r>
      <w:r w:rsidRPr="00B836F3">
        <w:rPr>
          <w:rFonts w:ascii="Arial" w:hAnsi="Arial" w:cs="Arial"/>
          <w:b/>
          <w:sz w:val="20"/>
          <w:szCs w:val="20"/>
        </w:rPr>
        <w:t xml:space="preserve"> arrangements </w:t>
      </w:r>
      <w:r w:rsidRPr="00B836F3">
        <w:rPr>
          <w:rFonts w:ascii="Arial" w:hAnsi="Arial" w:cs="Arial"/>
          <w:b/>
          <w:sz w:val="20"/>
          <w:szCs w:val="20"/>
        </w:rPr>
        <w:tab/>
      </w:r>
      <w:r w:rsidRPr="00B836F3">
        <w:rPr>
          <w:rFonts w:ascii="Arial" w:hAnsi="Arial" w:cs="Arial"/>
          <w:b/>
          <w:sz w:val="20"/>
          <w:szCs w:val="20"/>
        </w:rPr>
        <w:br/>
      </w:r>
    </w:p>
    <w:p w14:paraId="4D04E155" w14:textId="601056C7" w:rsidR="00AA5060" w:rsidRPr="00B836F3" w:rsidRDefault="00AA5060" w:rsidP="00D87AEF">
      <w:pPr>
        <w:pStyle w:val="ListParagraph"/>
        <w:numPr>
          <w:ilvl w:val="0"/>
          <w:numId w:val="31"/>
        </w:numPr>
        <w:spacing w:after="0" w:line="240" w:lineRule="auto"/>
        <w:jc w:val="both"/>
        <w:rPr>
          <w:rFonts w:ascii="Arial" w:hAnsi="Arial" w:cs="Arial"/>
          <w:sz w:val="20"/>
          <w:szCs w:val="20"/>
          <w:lang w:val="en-GB"/>
        </w:rPr>
      </w:pPr>
      <w:r w:rsidRPr="5C8AD907">
        <w:rPr>
          <w:rFonts w:ascii="Arial" w:hAnsi="Arial" w:cs="Arial"/>
          <w:sz w:val="20"/>
          <w:szCs w:val="20"/>
          <w:lang w:val="en-GB"/>
        </w:rPr>
        <w:t xml:space="preserve">The evaluator will be contracted by UNITAR and will report directly to the Director of the Strategic Planning and Performance Division and Manager of Planning, Performance Monitoring, and Evaluation Unit (PPME) (‘evaluation manager’). </w:t>
      </w:r>
      <w:r w:rsidR="00842712">
        <w:rPr>
          <w:rFonts w:ascii="Arial" w:hAnsi="Arial" w:cs="Arial"/>
          <w:sz w:val="20"/>
          <w:szCs w:val="20"/>
          <w:lang w:val="en-GB"/>
        </w:rPr>
        <w:t xml:space="preserve">The evaluator will work in close collaboration with supporting in-country consultants to support the data collection. </w:t>
      </w:r>
    </w:p>
    <w:p w14:paraId="4F456ACC" w14:textId="77777777" w:rsidR="00AA5060" w:rsidRPr="00B836F3" w:rsidRDefault="00AA5060" w:rsidP="00AA5060">
      <w:pPr>
        <w:pStyle w:val="ListParagraph"/>
        <w:spacing w:after="0" w:line="240" w:lineRule="auto"/>
        <w:ind w:left="360"/>
        <w:jc w:val="both"/>
        <w:rPr>
          <w:rFonts w:ascii="Arial" w:hAnsi="Arial" w:cs="Arial"/>
          <w:sz w:val="20"/>
          <w:szCs w:val="20"/>
          <w:lang w:val="en-GB"/>
        </w:rPr>
      </w:pPr>
    </w:p>
    <w:p w14:paraId="351EE3AF" w14:textId="77777777" w:rsidR="00AA5060" w:rsidRPr="00B836F3" w:rsidRDefault="00AA5060" w:rsidP="00D87AEF">
      <w:pPr>
        <w:pStyle w:val="ListParagraph"/>
        <w:numPr>
          <w:ilvl w:val="0"/>
          <w:numId w:val="31"/>
        </w:numPr>
        <w:spacing w:after="0" w:line="240" w:lineRule="auto"/>
        <w:jc w:val="both"/>
        <w:rPr>
          <w:rFonts w:ascii="Arial" w:hAnsi="Arial" w:cs="Arial"/>
          <w:sz w:val="20"/>
          <w:szCs w:val="20"/>
          <w:lang w:val="en-GB"/>
        </w:rPr>
      </w:pPr>
      <w:r w:rsidRPr="5C8AD907">
        <w:rPr>
          <w:rFonts w:ascii="Arial" w:hAnsi="Arial" w:cs="Arial"/>
          <w:sz w:val="20"/>
          <w:szCs w:val="20"/>
          <w:lang w:val="en-GB"/>
        </w:rPr>
        <w:t>The evaluation manager reports directly to the Executive Director of UNITAR and is independent from all programming related management functions at UNITAR. According to UNITAR’s Monitoring and Evaluation Policy, in due consultation with the Executive Director/programme management, PPME issues and discloses final evaluation reports without prior clearance from other UNITAR Management or functions. This builds the foundations of UNITAR’s evaluation function’s independence and ability to better support learning and accountability.</w:t>
      </w:r>
    </w:p>
    <w:p w14:paraId="7D1186AA" w14:textId="77777777" w:rsidR="00AA5060" w:rsidRPr="00B836F3" w:rsidRDefault="00AA5060" w:rsidP="00AA5060">
      <w:pPr>
        <w:spacing w:after="0" w:line="240" w:lineRule="auto"/>
        <w:jc w:val="both"/>
        <w:rPr>
          <w:rFonts w:ascii="Arial" w:hAnsi="Arial" w:cs="Arial"/>
          <w:sz w:val="20"/>
          <w:szCs w:val="20"/>
        </w:rPr>
      </w:pPr>
    </w:p>
    <w:p w14:paraId="24681CA6" w14:textId="77777777" w:rsidR="00AA5060" w:rsidRPr="00B836F3" w:rsidRDefault="00AA5060" w:rsidP="00D87AEF">
      <w:pPr>
        <w:pStyle w:val="ListParagraph"/>
        <w:numPr>
          <w:ilvl w:val="0"/>
          <w:numId w:val="31"/>
        </w:numPr>
        <w:spacing w:after="0" w:line="240" w:lineRule="auto"/>
        <w:jc w:val="both"/>
        <w:rPr>
          <w:rFonts w:ascii="Arial" w:hAnsi="Arial" w:cs="Arial"/>
          <w:sz w:val="20"/>
          <w:szCs w:val="20"/>
          <w:lang w:val="en-GB"/>
        </w:rPr>
      </w:pPr>
      <w:r w:rsidRPr="5C8AD907">
        <w:rPr>
          <w:rFonts w:ascii="Arial" w:hAnsi="Arial" w:cs="Arial"/>
          <w:sz w:val="20"/>
          <w:szCs w:val="20"/>
          <w:lang w:val="en-GB"/>
        </w:rPr>
        <w:t xml:space="preserve">The evaluator should consult with the evaluation manager on any procedural or methodological matter requiring attention. The evaluator is responsible for planning any meetings, organizing online </w:t>
      </w:r>
      <w:proofErr w:type="gramStart"/>
      <w:r w:rsidRPr="5C8AD907">
        <w:rPr>
          <w:rFonts w:ascii="Arial" w:hAnsi="Arial" w:cs="Arial"/>
          <w:sz w:val="20"/>
          <w:szCs w:val="20"/>
          <w:lang w:val="en-GB"/>
        </w:rPr>
        <w:t>surveys</w:t>
      </w:r>
      <w:proofErr w:type="gramEnd"/>
      <w:r w:rsidRPr="5C8AD907">
        <w:rPr>
          <w:rFonts w:ascii="Arial" w:hAnsi="Arial" w:cs="Arial"/>
          <w:sz w:val="20"/>
          <w:szCs w:val="20"/>
          <w:lang w:val="en-GB"/>
        </w:rPr>
        <w:t xml:space="preserve"> and undertaking administrative arrangements for any travel that may be required (e.g. accommodation, visas, etc.). The travel arrangements, if any, will be in accordance with the UN rules and regulations for consultants. </w:t>
      </w:r>
    </w:p>
    <w:p w14:paraId="491FCD91" w14:textId="77777777" w:rsidR="00AA5060" w:rsidRPr="00B836F3" w:rsidRDefault="00AA5060" w:rsidP="00AA5060">
      <w:pPr>
        <w:pStyle w:val="ListParagraph"/>
        <w:spacing w:after="0" w:line="240" w:lineRule="auto"/>
        <w:ind w:left="360"/>
        <w:jc w:val="both"/>
        <w:rPr>
          <w:rFonts w:ascii="Arial" w:hAnsi="Arial" w:cs="Arial"/>
          <w:sz w:val="20"/>
          <w:szCs w:val="20"/>
          <w:lang w:val="en-GB"/>
        </w:rPr>
      </w:pPr>
    </w:p>
    <w:p w14:paraId="641E1588" w14:textId="77777777" w:rsidR="00AA5060" w:rsidRPr="00B836F3" w:rsidRDefault="00AA5060" w:rsidP="00AA5060">
      <w:pPr>
        <w:jc w:val="both"/>
        <w:rPr>
          <w:rFonts w:ascii="Arial" w:hAnsi="Arial" w:cs="Arial"/>
          <w:b/>
          <w:sz w:val="20"/>
          <w:szCs w:val="20"/>
        </w:rPr>
      </w:pPr>
      <w:r w:rsidRPr="00B836F3">
        <w:rPr>
          <w:rFonts w:ascii="Arial" w:hAnsi="Arial" w:cs="Arial"/>
          <w:b/>
          <w:sz w:val="20"/>
          <w:szCs w:val="20"/>
        </w:rPr>
        <w:t xml:space="preserve">Evaluator Ethics  </w:t>
      </w:r>
    </w:p>
    <w:p w14:paraId="712CE4C9" w14:textId="77777777" w:rsidR="00AA5060" w:rsidRPr="00B836F3" w:rsidRDefault="00AA5060" w:rsidP="00D87AEF">
      <w:pPr>
        <w:pStyle w:val="ListParagraph"/>
        <w:numPr>
          <w:ilvl w:val="0"/>
          <w:numId w:val="31"/>
        </w:numPr>
        <w:jc w:val="both"/>
        <w:rPr>
          <w:rFonts w:ascii="Arial" w:hAnsi="Arial" w:cs="Arial"/>
          <w:sz w:val="20"/>
          <w:szCs w:val="20"/>
          <w:lang w:val="en-GB"/>
        </w:rPr>
      </w:pPr>
      <w:r w:rsidRPr="5C8AD907">
        <w:rPr>
          <w:rFonts w:ascii="Arial" w:hAnsi="Arial" w:cs="Arial"/>
          <w:sz w:val="20"/>
          <w:szCs w:val="20"/>
          <w:lang w:val="en-GB"/>
        </w:rPr>
        <w:t xml:space="preserve">The evaluator selected should not have participated in the project’s design or implementation or have a conflict of interest with project activities. The selected consultant shall sign and return a copy of the code of conduct under Annex F prior to initiating the assignment and comply with </w:t>
      </w:r>
      <w:hyperlink r:id="rId20">
        <w:r w:rsidRPr="5C8AD907">
          <w:rPr>
            <w:rStyle w:val="Hyperlink"/>
            <w:rFonts w:ascii="Arial" w:hAnsi="Arial" w:cs="Arial"/>
            <w:sz w:val="20"/>
            <w:szCs w:val="20"/>
            <w:lang w:val="en-GB"/>
          </w:rPr>
          <w:t>UNEG Ethical Guidelines</w:t>
        </w:r>
      </w:hyperlink>
      <w:r w:rsidRPr="5C8AD907">
        <w:rPr>
          <w:rFonts w:ascii="Arial" w:hAnsi="Arial" w:cs="Arial"/>
          <w:sz w:val="20"/>
          <w:szCs w:val="20"/>
          <w:lang w:val="en-GB"/>
        </w:rPr>
        <w:t xml:space="preserve">.  </w:t>
      </w:r>
    </w:p>
    <w:p w14:paraId="12DEB300" w14:textId="7E262364" w:rsidR="00EC4310" w:rsidRDefault="00EC4310" w:rsidP="00EC4310">
      <w:pPr>
        <w:pStyle w:val="ListParagraph"/>
        <w:spacing w:after="0" w:line="240" w:lineRule="auto"/>
        <w:jc w:val="both"/>
        <w:rPr>
          <w:rFonts w:ascii="Arial" w:hAnsi="Arial" w:cs="Arial"/>
          <w:b/>
          <w:sz w:val="20"/>
          <w:szCs w:val="20"/>
          <w:lang w:val="en-US"/>
        </w:rPr>
      </w:pPr>
    </w:p>
    <w:p w14:paraId="1828BA47" w14:textId="77777777" w:rsidR="00AA5060" w:rsidRPr="001D0D25" w:rsidRDefault="00AA5060" w:rsidP="00EC4310">
      <w:pPr>
        <w:pStyle w:val="ListParagraph"/>
        <w:spacing w:after="0" w:line="240" w:lineRule="auto"/>
        <w:jc w:val="both"/>
        <w:rPr>
          <w:rFonts w:ascii="Arial" w:hAnsi="Arial" w:cs="Arial"/>
          <w:b/>
          <w:sz w:val="20"/>
          <w:szCs w:val="20"/>
          <w:lang w:val="en-US"/>
        </w:rPr>
      </w:pPr>
    </w:p>
    <w:p w14:paraId="0423C709" w14:textId="285D003C" w:rsidR="008B3FDF" w:rsidRPr="00AA5060" w:rsidRDefault="008B3FDF" w:rsidP="00AA5060">
      <w:pPr>
        <w:spacing w:after="0" w:line="240" w:lineRule="auto"/>
        <w:jc w:val="both"/>
        <w:rPr>
          <w:rFonts w:ascii="Arial" w:hAnsi="Arial" w:cs="Arial"/>
          <w:b/>
          <w:sz w:val="20"/>
          <w:szCs w:val="20"/>
        </w:rPr>
      </w:pPr>
      <w:r w:rsidRPr="00AA5060">
        <w:rPr>
          <w:rFonts w:ascii="Arial" w:hAnsi="Arial" w:cs="Arial"/>
          <w:b/>
          <w:sz w:val="20"/>
          <w:szCs w:val="20"/>
        </w:rPr>
        <w:t>Annexes:</w:t>
      </w:r>
    </w:p>
    <w:p w14:paraId="0F75B4DA" w14:textId="17607C19" w:rsidR="00183EFA" w:rsidRPr="00B836F3" w:rsidRDefault="00D02C2F" w:rsidP="00C01D00">
      <w:pPr>
        <w:pStyle w:val="ListParagraph"/>
        <w:numPr>
          <w:ilvl w:val="0"/>
          <w:numId w:val="8"/>
        </w:numPr>
        <w:spacing w:after="0" w:line="240" w:lineRule="auto"/>
        <w:jc w:val="both"/>
        <w:rPr>
          <w:rFonts w:ascii="Arial" w:hAnsi="Arial" w:cs="Arial"/>
          <w:b/>
          <w:sz w:val="20"/>
          <w:szCs w:val="20"/>
          <w:lang w:val="en-GB"/>
        </w:rPr>
      </w:pPr>
      <w:r w:rsidRPr="00B836F3">
        <w:rPr>
          <w:rFonts w:ascii="Arial" w:hAnsi="Arial" w:cs="Arial"/>
          <w:b/>
          <w:sz w:val="20"/>
          <w:szCs w:val="20"/>
          <w:lang w:val="en-GB"/>
        </w:rPr>
        <w:t xml:space="preserve">List of contact points </w:t>
      </w:r>
    </w:p>
    <w:p w14:paraId="37929FB8" w14:textId="0AA9425F" w:rsidR="00183EFA" w:rsidRPr="00F87CFC" w:rsidRDefault="0001501B" w:rsidP="00C01D00">
      <w:pPr>
        <w:pStyle w:val="ListParagraph"/>
        <w:numPr>
          <w:ilvl w:val="0"/>
          <w:numId w:val="8"/>
        </w:numPr>
        <w:spacing w:after="0" w:line="240" w:lineRule="auto"/>
        <w:jc w:val="both"/>
        <w:rPr>
          <w:rFonts w:ascii="Arial" w:hAnsi="Arial" w:cs="Arial"/>
          <w:b/>
          <w:sz w:val="20"/>
          <w:szCs w:val="20"/>
          <w:lang w:val="en-GB"/>
        </w:rPr>
      </w:pPr>
      <w:r w:rsidRPr="00F87CFC">
        <w:rPr>
          <w:rFonts w:ascii="Arial" w:hAnsi="Arial" w:cs="Arial"/>
          <w:b/>
          <w:sz w:val="20"/>
          <w:szCs w:val="20"/>
          <w:lang w:val="en-GB"/>
        </w:rPr>
        <w:t xml:space="preserve">Event data available on the </w:t>
      </w:r>
      <w:r w:rsidR="0071473F" w:rsidRPr="00F87CFC">
        <w:rPr>
          <w:rFonts w:ascii="Arial" w:hAnsi="Arial" w:cs="Arial"/>
          <w:b/>
          <w:sz w:val="20"/>
          <w:szCs w:val="20"/>
          <w:lang w:val="en-GB"/>
        </w:rPr>
        <w:t xml:space="preserve">UNITAR </w:t>
      </w:r>
      <w:r w:rsidRPr="00F87CFC">
        <w:rPr>
          <w:rFonts w:ascii="Arial" w:hAnsi="Arial" w:cs="Arial"/>
          <w:b/>
          <w:sz w:val="20"/>
          <w:szCs w:val="20"/>
          <w:lang w:val="en-GB"/>
        </w:rPr>
        <w:t xml:space="preserve">Event Management System </w:t>
      </w:r>
    </w:p>
    <w:p w14:paraId="253451E9" w14:textId="77777777" w:rsidR="00183EFA" w:rsidRPr="00B836F3" w:rsidRDefault="008B3FDF" w:rsidP="00C01D00">
      <w:pPr>
        <w:pStyle w:val="ListParagraph"/>
        <w:numPr>
          <w:ilvl w:val="0"/>
          <w:numId w:val="8"/>
        </w:numPr>
        <w:spacing w:after="0" w:line="240" w:lineRule="auto"/>
        <w:jc w:val="both"/>
        <w:rPr>
          <w:rFonts w:ascii="Arial" w:hAnsi="Arial" w:cs="Arial"/>
          <w:b/>
          <w:sz w:val="20"/>
          <w:szCs w:val="20"/>
          <w:lang w:val="en-GB"/>
        </w:rPr>
      </w:pPr>
      <w:r w:rsidRPr="00B836F3">
        <w:rPr>
          <w:rFonts w:ascii="Arial" w:hAnsi="Arial" w:cs="Arial"/>
          <w:b/>
          <w:sz w:val="20"/>
          <w:szCs w:val="20"/>
          <w:lang w:val="en-GB"/>
        </w:rPr>
        <w:t>List of documents and data to be reviewed</w:t>
      </w:r>
    </w:p>
    <w:p w14:paraId="5444B851" w14:textId="4373BA37" w:rsidR="00183EFA" w:rsidRPr="00B836F3" w:rsidRDefault="005F5E4C" w:rsidP="00C01D00">
      <w:pPr>
        <w:pStyle w:val="ListParagraph"/>
        <w:numPr>
          <w:ilvl w:val="0"/>
          <w:numId w:val="8"/>
        </w:numPr>
        <w:spacing w:after="0" w:line="240" w:lineRule="auto"/>
        <w:jc w:val="both"/>
        <w:rPr>
          <w:rFonts w:ascii="Arial" w:hAnsi="Arial" w:cs="Arial"/>
          <w:b/>
          <w:sz w:val="20"/>
          <w:szCs w:val="20"/>
          <w:lang w:val="en-GB"/>
        </w:rPr>
      </w:pPr>
      <w:r w:rsidRPr="00B836F3">
        <w:rPr>
          <w:rFonts w:ascii="Arial" w:hAnsi="Arial" w:cs="Arial"/>
          <w:b/>
          <w:sz w:val="20"/>
          <w:szCs w:val="20"/>
          <w:lang w:val="en-GB"/>
        </w:rPr>
        <w:t>Structure of evaluation report</w:t>
      </w:r>
    </w:p>
    <w:p w14:paraId="2264E748" w14:textId="43B36EF6" w:rsidR="005F5E4C" w:rsidRPr="00B836F3" w:rsidRDefault="0071473F" w:rsidP="00C01D00">
      <w:pPr>
        <w:pStyle w:val="ListParagraph"/>
        <w:numPr>
          <w:ilvl w:val="0"/>
          <w:numId w:val="8"/>
        </w:numPr>
        <w:spacing w:after="0" w:line="240" w:lineRule="auto"/>
        <w:jc w:val="both"/>
        <w:rPr>
          <w:rFonts w:ascii="Arial" w:hAnsi="Arial" w:cs="Arial"/>
          <w:b/>
          <w:sz w:val="20"/>
          <w:szCs w:val="20"/>
          <w:lang w:val="en-GB"/>
        </w:rPr>
      </w:pPr>
      <w:r w:rsidRPr="00B836F3">
        <w:rPr>
          <w:rFonts w:ascii="Arial" w:hAnsi="Arial" w:cs="Arial"/>
          <w:b/>
          <w:sz w:val="20"/>
          <w:szCs w:val="20"/>
          <w:lang w:val="en-GB"/>
        </w:rPr>
        <w:t>Audit trail</w:t>
      </w:r>
    </w:p>
    <w:p w14:paraId="19F7EDF5" w14:textId="12155310" w:rsidR="00281582" w:rsidRPr="00845C20" w:rsidRDefault="0071473F" w:rsidP="00087B14">
      <w:pPr>
        <w:pStyle w:val="ListParagraph"/>
        <w:numPr>
          <w:ilvl w:val="0"/>
          <w:numId w:val="8"/>
        </w:numPr>
        <w:tabs>
          <w:tab w:val="left" w:pos="465"/>
          <w:tab w:val="left" w:pos="870"/>
        </w:tabs>
        <w:spacing w:after="0" w:line="240" w:lineRule="auto"/>
        <w:jc w:val="both"/>
        <w:rPr>
          <w:rFonts w:ascii="Arial" w:hAnsi="Arial" w:cs="Arial"/>
        </w:rPr>
      </w:pPr>
      <w:r w:rsidRPr="00845C20">
        <w:rPr>
          <w:rFonts w:ascii="Arial" w:hAnsi="Arial" w:cs="Arial"/>
          <w:b/>
          <w:sz w:val="20"/>
          <w:szCs w:val="20"/>
          <w:lang w:val="en-GB"/>
        </w:rPr>
        <w:t>Evaluator code of conduct</w:t>
      </w:r>
    </w:p>
    <w:p w14:paraId="57708354" w14:textId="77777777" w:rsidR="00FC5A11" w:rsidRPr="00B836F3" w:rsidRDefault="00FC5A11">
      <w:pPr>
        <w:rPr>
          <w:rFonts w:ascii="Arial" w:hAnsi="Arial" w:cs="Arial"/>
        </w:rPr>
      </w:pPr>
      <w:r w:rsidRPr="00B836F3">
        <w:rPr>
          <w:rFonts w:ascii="Arial" w:hAnsi="Arial" w:cs="Arial"/>
        </w:rPr>
        <w:br w:type="page"/>
      </w:r>
    </w:p>
    <w:p w14:paraId="60D08B3F" w14:textId="77777777" w:rsidR="00C326DC" w:rsidRPr="00B836F3" w:rsidRDefault="00C326DC" w:rsidP="00A461E0">
      <w:pPr>
        <w:rPr>
          <w:rFonts w:ascii="Arial" w:hAnsi="Arial" w:cs="Arial"/>
          <w:b/>
          <w:sz w:val="20"/>
          <w:szCs w:val="20"/>
        </w:rPr>
        <w:sectPr w:rsidR="00C326DC" w:rsidRPr="00B836F3" w:rsidSect="007E0FFA">
          <w:headerReference w:type="default" r:id="rId21"/>
          <w:type w:val="continuous"/>
          <w:pgSz w:w="11906" w:h="16838"/>
          <w:pgMar w:top="1440" w:right="1440" w:bottom="1276" w:left="1440" w:header="708" w:footer="708" w:gutter="0"/>
          <w:cols w:space="708"/>
          <w:docGrid w:linePitch="360"/>
        </w:sectPr>
      </w:pPr>
    </w:p>
    <w:p w14:paraId="0BF04FC2" w14:textId="2BA524D5" w:rsidR="00A461E0" w:rsidRPr="00B836F3" w:rsidRDefault="003B1AA8" w:rsidP="00A461E0">
      <w:pPr>
        <w:rPr>
          <w:rFonts w:ascii="Arial" w:hAnsi="Arial" w:cs="Arial"/>
          <w:b/>
          <w:sz w:val="20"/>
          <w:szCs w:val="20"/>
        </w:rPr>
      </w:pPr>
      <w:r w:rsidRPr="00B836F3">
        <w:rPr>
          <w:rFonts w:ascii="Arial" w:hAnsi="Arial" w:cs="Arial"/>
          <w:b/>
          <w:sz w:val="20"/>
          <w:szCs w:val="20"/>
        </w:rPr>
        <w:lastRenderedPageBreak/>
        <w:t xml:space="preserve">Annex A: </w:t>
      </w:r>
      <w:r w:rsidR="00B74201" w:rsidRPr="00910680">
        <w:rPr>
          <w:rFonts w:ascii="Arial" w:hAnsi="Arial" w:cs="Arial"/>
          <w:b/>
          <w:sz w:val="20"/>
          <w:szCs w:val="20"/>
          <w:lang w:val="en-US"/>
        </w:rPr>
        <w:t xml:space="preserve">List </w:t>
      </w:r>
      <w:r w:rsidR="00B74201" w:rsidRPr="00AB654B">
        <w:rPr>
          <w:rFonts w:ascii="Arial" w:hAnsi="Arial" w:cs="Arial"/>
          <w:b/>
          <w:sz w:val="20"/>
          <w:szCs w:val="20"/>
          <w:lang w:val="en-US"/>
        </w:rPr>
        <w:t xml:space="preserve">of </w:t>
      </w:r>
      <w:proofErr w:type="spellStart"/>
      <w:r w:rsidR="00B74201">
        <w:rPr>
          <w:rFonts w:ascii="Arial" w:hAnsi="Arial" w:cs="Arial"/>
          <w:b/>
          <w:sz w:val="20"/>
          <w:szCs w:val="20"/>
          <w:lang w:val="en-US"/>
        </w:rPr>
        <w:t>CommonSensing</w:t>
      </w:r>
      <w:proofErr w:type="spellEnd"/>
      <w:r w:rsidR="00B74201" w:rsidRPr="00E50071">
        <w:rPr>
          <w:rFonts w:ascii="Arial" w:hAnsi="Arial" w:cs="Arial"/>
          <w:b/>
          <w:sz w:val="20"/>
          <w:szCs w:val="20"/>
          <w:lang w:val="en-US"/>
        </w:rPr>
        <w:t xml:space="preserve"> </w:t>
      </w:r>
      <w:r w:rsidR="00B74201" w:rsidRPr="00910680">
        <w:rPr>
          <w:rFonts w:ascii="Arial" w:hAnsi="Arial" w:cs="Arial"/>
          <w:b/>
          <w:sz w:val="20"/>
          <w:szCs w:val="20"/>
          <w:lang w:val="en-US"/>
        </w:rPr>
        <w:t xml:space="preserve">Contact </w:t>
      </w:r>
      <w:r w:rsidR="00B74201" w:rsidRPr="00C521B4">
        <w:rPr>
          <w:rFonts w:ascii="Arial" w:hAnsi="Arial" w:cs="Arial"/>
          <w:b/>
          <w:sz w:val="20"/>
          <w:szCs w:val="20"/>
          <w:lang w:val="en-US"/>
        </w:rPr>
        <w:t>Points (to be completed by project Management</w:t>
      </w:r>
      <w:r w:rsidR="00B74201">
        <w:rPr>
          <w:rFonts w:ascii="Arial" w:hAnsi="Arial" w:cs="Arial"/>
          <w:b/>
          <w:sz w:val="20"/>
          <w:szCs w:val="20"/>
          <w:lang w:val="en-US"/>
        </w:rPr>
        <w:t xml:space="preserve"> prior to start of the evaluation</w:t>
      </w:r>
      <w:r w:rsidR="00B74201" w:rsidRPr="00C521B4">
        <w:rPr>
          <w:rFonts w:ascii="Arial" w:hAnsi="Arial" w:cs="Arial"/>
          <w:b/>
          <w:sz w:val="20"/>
          <w:szCs w:val="20"/>
          <w:lang w:val="en-US"/>
        </w:rPr>
        <w:t>)</w:t>
      </w:r>
    </w:p>
    <w:tbl>
      <w:tblPr>
        <w:tblW w:w="9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240"/>
      </w:tblGrid>
      <w:tr w:rsidR="00A478CE" w:rsidRPr="001E3110" w14:paraId="4F0125B9" w14:textId="77777777" w:rsidTr="00B33EFE">
        <w:trPr>
          <w:trHeight w:val="315"/>
        </w:trPr>
        <w:tc>
          <w:tcPr>
            <w:tcW w:w="9518" w:type="dxa"/>
            <w:gridSpan w:val="2"/>
            <w:shd w:val="clear" w:color="auto" w:fill="A6A6A6" w:themeFill="background1" w:themeFillShade="A6"/>
            <w:noWrap/>
            <w:vAlign w:val="center"/>
            <w:hideMark/>
          </w:tcPr>
          <w:p w14:paraId="3790F483" w14:textId="77777777" w:rsidR="00A478CE" w:rsidRPr="001E3110" w:rsidRDefault="00A478CE" w:rsidP="00B33EFE">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Partners</w:t>
            </w:r>
          </w:p>
        </w:tc>
      </w:tr>
      <w:tr w:rsidR="00A478CE" w:rsidRPr="001E3110" w14:paraId="667519DB" w14:textId="77777777" w:rsidTr="00B33EFE">
        <w:trPr>
          <w:trHeight w:val="315"/>
        </w:trPr>
        <w:tc>
          <w:tcPr>
            <w:tcW w:w="5278" w:type="dxa"/>
            <w:shd w:val="clear" w:color="auto" w:fill="A6A6A6" w:themeFill="background1" w:themeFillShade="A6"/>
            <w:noWrap/>
            <w:vAlign w:val="center"/>
            <w:hideMark/>
          </w:tcPr>
          <w:p w14:paraId="7A1105C4" w14:textId="77777777" w:rsidR="00A478CE" w:rsidRPr="001E3110" w:rsidRDefault="00A478CE" w:rsidP="00B33EFE">
            <w:pPr>
              <w:spacing w:after="0" w:line="240" w:lineRule="auto"/>
              <w:jc w:val="center"/>
              <w:rPr>
                <w:rFonts w:ascii="Arial" w:eastAsia="Times New Roman" w:hAnsi="Arial" w:cs="Arial"/>
                <w:b/>
                <w:bCs/>
                <w:color w:val="FFFFFF"/>
                <w:sz w:val="20"/>
                <w:szCs w:val="20"/>
              </w:rPr>
            </w:pPr>
            <w:r w:rsidRPr="001E3110">
              <w:rPr>
                <w:rFonts w:ascii="Arial" w:eastAsia="Times New Roman" w:hAnsi="Arial" w:cs="Arial"/>
                <w:b/>
                <w:bCs/>
                <w:color w:val="FFFFFF"/>
                <w:sz w:val="20"/>
                <w:szCs w:val="20"/>
              </w:rPr>
              <w:t>Organization</w:t>
            </w:r>
          </w:p>
        </w:tc>
        <w:tc>
          <w:tcPr>
            <w:tcW w:w="4240" w:type="dxa"/>
            <w:shd w:val="clear" w:color="auto" w:fill="A6A6A6" w:themeFill="background1" w:themeFillShade="A6"/>
            <w:noWrap/>
            <w:vAlign w:val="center"/>
            <w:hideMark/>
          </w:tcPr>
          <w:p w14:paraId="7A172F0E" w14:textId="77777777" w:rsidR="00A478CE" w:rsidRPr="001E3110" w:rsidRDefault="00A478CE" w:rsidP="00B33EFE">
            <w:pPr>
              <w:spacing w:after="0" w:line="240" w:lineRule="auto"/>
              <w:jc w:val="center"/>
              <w:rPr>
                <w:rFonts w:ascii="Arial" w:eastAsia="Times New Roman" w:hAnsi="Arial" w:cs="Arial"/>
                <w:b/>
                <w:bCs/>
                <w:color w:val="FFFFFF"/>
                <w:sz w:val="20"/>
                <w:szCs w:val="20"/>
              </w:rPr>
            </w:pPr>
            <w:r w:rsidRPr="001E3110">
              <w:rPr>
                <w:rFonts w:ascii="Arial" w:eastAsia="Times New Roman" w:hAnsi="Arial" w:cs="Arial"/>
                <w:b/>
                <w:bCs/>
                <w:color w:val="FFFFFF"/>
                <w:sz w:val="20"/>
                <w:szCs w:val="20"/>
              </w:rPr>
              <w:t>Focal Point</w:t>
            </w:r>
          </w:p>
        </w:tc>
      </w:tr>
      <w:tr w:rsidR="00A478CE" w:rsidRPr="00B61C07" w14:paraId="1D00410F" w14:textId="77777777" w:rsidTr="00B33EFE">
        <w:trPr>
          <w:trHeight w:val="1460"/>
        </w:trPr>
        <w:tc>
          <w:tcPr>
            <w:tcW w:w="5278" w:type="dxa"/>
            <w:vAlign w:val="center"/>
          </w:tcPr>
          <w:p w14:paraId="356DC472" w14:textId="77777777" w:rsidR="00A478CE" w:rsidRPr="001E3110" w:rsidRDefault="00A478CE" w:rsidP="00B33EFE">
            <w:pPr>
              <w:spacing w:after="0" w:line="240" w:lineRule="auto"/>
              <w:rPr>
                <w:rFonts w:ascii="Arial" w:eastAsia="Times New Roman" w:hAnsi="Arial" w:cs="Arial"/>
                <w:color w:val="000000"/>
                <w:sz w:val="20"/>
                <w:szCs w:val="20"/>
              </w:rPr>
            </w:pPr>
          </w:p>
        </w:tc>
        <w:tc>
          <w:tcPr>
            <w:tcW w:w="4240" w:type="dxa"/>
            <w:shd w:val="clear" w:color="auto" w:fill="auto"/>
            <w:vAlign w:val="center"/>
          </w:tcPr>
          <w:p w14:paraId="4F1613BE" w14:textId="77777777" w:rsidR="00A478CE" w:rsidRPr="0020796F" w:rsidRDefault="00A478CE" w:rsidP="00B33EFE">
            <w:pPr>
              <w:spacing w:after="0"/>
              <w:rPr>
                <w:rFonts w:ascii="Arial" w:eastAsia="Times New Roman" w:hAnsi="Arial" w:cs="Arial"/>
                <w:color w:val="000000"/>
                <w:sz w:val="20"/>
                <w:szCs w:val="20"/>
                <w:lang w:val="de-DE"/>
              </w:rPr>
            </w:pPr>
          </w:p>
        </w:tc>
      </w:tr>
    </w:tbl>
    <w:p w14:paraId="4075A747" w14:textId="7C9F2555" w:rsidR="00C326DC" w:rsidRPr="00D95363" w:rsidRDefault="00C326DC" w:rsidP="00A461E0">
      <w:pPr>
        <w:rPr>
          <w:rFonts w:ascii="Arial" w:hAnsi="Arial" w:cs="Arial"/>
          <w:b/>
          <w:sz w:val="20"/>
          <w:szCs w:val="20"/>
          <w:lang w:val="en-US"/>
        </w:rPr>
      </w:pPr>
    </w:p>
    <w:p w14:paraId="00682638" w14:textId="6014B38E" w:rsidR="00F77AE0" w:rsidRPr="00D95363" w:rsidRDefault="00F77AE0">
      <w:pPr>
        <w:rPr>
          <w:rFonts w:ascii="Arial" w:hAnsi="Arial" w:cs="Arial"/>
          <w:b/>
          <w:sz w:val="20"/>
          <w:szCs w:val="20"/>
          <w:lang w:val="en-US"/>
        </w:rPr>
      </w:pPr>
      <w:r w:rsidRPr="00D95363">
        <w:rPr>
          <w:rFonts w:ascii="Arial" w:hAnsi="Arial" w:cs="Arial"/>
          <w:b/>
          <w:sz w:val="20"/>
          <w:szCs w:val="20"/>
          <w:lang w:val="en-US"/>
        </w:rPr>
        <w:br w:type="page"/>
      </w:r>
    </w:p>
    <w:p w14:paraId="15392CD9" w14:textId="77777777" w:rsidR="00C326DC" w:rsidRPr="00D95363" w:rsidRDefault="00C326DC" w:rsidP="00A461E0">
      <w:pPr>
        <w:rPr>
          <w:rFonts w:ascii="Arial" w:hAnsi="Arial" w:cs="Arial"/>
          <w:b/>
          <w:sz w:val="20"/>
          <w:szCs w:val="20"/>
          <w:lang w:val="en-US"/>
        </w:rPr>
      </w:pPr>
    </w:p>
    <w:p w14:paraId="4A947C5F" w14:textId="7D08C6E5" w:rsidR="0056531E" w:rsidRPr="00B836F3" w:rsidRDefault="0056531E" w:rsidP="0056531E">
      <w:pPr>
        <w:spacing w:after="0" w:line="240" w:lineRule="auto"/>
        <w:jc w:val="both"/>
        <w:rPr>
          <w:rFonts w:ascii="Arial" w:hAnsi="Arial" w:cs="Arial"/>
          <w:b/>
          <w:sz w:val="20"/>
          <w:szCs w:val="20"/>
        </w:rPr>
      </w:pPr>
      <w:r w:rsidRPr="00B836F3">
        <w:rPr>
          <w:rFonts w:ascii="Arial" w:hAnsi="Arial" w:cs="Arial"/>
          <w:b/>
          <w:sz w:val="20"/>
          <w:szCs w:val="20"/>
        </w:rPr>
        <w:t xml:space="preserve">B: Event data available on the Event Management System </w:t>
      </w:r>
    </w:p>
    <w:p w14:paraId="000B2520" w14:textId="469BE0BE" w:rsidR="00BE7DE6" w:rsidRPr="00B836F3" w:rsidRDefault="00BE7DE6" w:rsidP="0056531E">
      <w:pPr>
        <w:spacing w:after="0" w:line="240" w:lineRule="auto"/>
        <w:jc w:val="both"/>
        <w:rPr>
          <w:rFonts w:ascii="Arial" w:hAnsi="Arial" w:cs="Arial"/>
          <w:b/>
          <w:sz w:val="20"/>
          <w:szCs w:val="20"/>
        </w:rPr>
      </w:pPr>
    </w:p>
    <w:p w14:paraId="63E82752" w14:textId="5C3962EF" w:rsidR="00C326DC" w:rsidRPr="00B836F3" w:rsidRDefault="00C326DC" w:rsidP="0056531E">
      <w:pPr>
        <w:spacing w:after="0" w:line="240" w:lineRule="auto"/>
        <w:jc w:val="both"/>
        <w:rPr>
          <w:rFonts w:ascii="Arial" w:hAnsi="Arial" w:cs="Arial"/>
          <w:b/>
          <w:sz w:val="20"/>
          <w:szCs w:val="20"/>
        </w:rPr>
      </w:pPr>
    </w:p>
    <w:p w14:paraId="2095451D" w14:textId="19893EA8" w:rsidR="00C326DC" w:rsidRPr="00B836F3" w:rsidRDefault="00C326DC" w:rsidP="0056531E">
      <w:pPr>
        <w:spacing w:after="0" w:line="240" w:lineRule="auto"/>
        <w:jc w:val="both"/>
        <w:rPr>
          <w:rFonts w:ascii="Arial" w:hAnsi="Arial" w:cs="Arial"/>
          <w:b/>
          <w:sz w:val="20"/>
          <w:szCs w:val="20"/>
        </w:rPr>
      </w:pPr>
    </w:p>
    <w:p w14:paraId="413573B2" w14:textId="3AA44423" w:rsidR="00C326DC" w:rsidRPr="00B836F3" w:rsidRDefault="00C326DC" w:rsidP="0056531E">
      <w:pPr>
        <w:spacing w:after="0" w:line="240" w:lineRule="auto"/>
        <w:jc w:val="both"/>
        <w:rPr>
          <w:rFonts w:ascii="Arial" w:hAnsi="Arial" w:cs="Arial"/>
          <w:b/>
          <w:sz w:val="20"/>
          <w:szCs w:val="20"/>
        </w:rPr>
      </w:pPr>
    </w:p>
    <w:p w14:paraId="4AD6CFB3" w14:textId="2DEAEFD4" w:rsidR="00C326DC" w:rsidRPr="00B836F3" w:rsidRDefault="00C326DC" w:rsidP="0056531E">
      <w:pPr>
        <w:spacing w:after="0" w:line="240" w:lineRule="auto"/>
        <w:jc w:val="both"/>
        <w:rPr>
          <w:rFonts w:ascii="Arial" w:hAnsi="Arial" w:cs="Arial"/>
          <w:b/>
          <w:sz w:val="20"/>
          <w:szCs w:val="20"/>
        </w:rPr>
      </w:pPr>
    </w:p>
    <w:p w14:paraId="28FF5DC7" w14:textId="67BD52E3" w:rsidR="00C326DC" w:rsidRPr="00B836F3" w:rsidRDefault="00C326DC" w:rsidP="0056531E">
      <w:pPr>
        <w:spacing w:after="0" w:line="240" w:lineRule="auto"/>
        <w:jc w:val="both"/>
        <w:rPr>
          <w:rFonts w:ascii="Arial" w:hAnsi="Arial" w:cs="Arial"/>
          <w:b/>
          <w:sz w:val="20"/>
          <w:szCs w:val="20"/>
        </w:rPr>
      </w:pPr>
    </w:p>
    <w:p w14:paraId="6521C620" w14:textId="5BBA9689" w:rsidR="00C326DC" w:rsidRPr="00B836F3" w:rsidRDefault="00C326DC" w:rsidP="0056531E">
      <w:pPr>
        <w:spacing w:after="0" w:line="240" w:lineRule="auto"/>
        <w:jc w:val="both"/>
        <w:rPr>
          <w:rFonts w:ascii="Arial" w:hAnsi="Arial" w:cs="Arial"/>
          <w:b/>
          <w:sz w:val="20"/>
          <w:szCs w:val="20"/>
        </w:rPr>
      </w:pPr>
    </w:p>
    <w:p w14:paraId="202DE89A" w14:textId="1C4125D4" w:rsidR="00C326DC" w:rsidRPr="00B836F3" w:rsidRDefault="00C326DC" w:rsidP="0056531E">
      <w:pPr>
        <w:spacing w:after="0" w:line="240" w:lineRule="auto"/>
        <w:jc w:val="both"/>
        <w:rPr>
          <w:rFonts w:ascii="Arial" w:hAnsi="Arial" w:cs="Arial"/>
          <w:b/>
          <w:sz w:val="20"/>
          <w:szCs w:val="20"/>
        </w:rPr>
      </w:pPr>
    </w:p>
    <w:p w14:paraId="0A54ED3E" w14:textId="3DF3710C" w:rsidR="00C326DC" w:rsidRPr="00B836F3" w:rsidRDefault="00C326DC" w:rsidP="0056531E">
      <w:pPr>
        <w:spacing w:after="0" w:line="240" w:lineRule="auto"/>
        <w:jc w:val="both"/>
        <w:rPr>
          <w:rFonts w:ascii="Arial" w:hAnsi="Arial" w:cs="Arial"/>
          <w:b/>
          <w:sz w:val="20"/>
          <w:szCs w:val="20"/>
        </w:rPr>
      </w:pPr>
    </w:p>
    <w:p w14:paraId="3F449D05" w14:textId="0550D795" w:rsidR="00D039BC" w:rsidRPr="00B836F3" w:rsidRDefault="00D039BC" w:rsidP="0056531E">
      <w:pPr>
        <w:spacing w:after="0" w:line="240" w:lineRule="auto"/>
        <w:jc w:val="both"/>
        <w:rPr>
          <w:rFonts w:ascii="Arial" w:hAnsi="Arial" w:cs="Arial"/>
          <w:b/>
          <w:sz w:val="20"/>
          <w:szCs w:val="20"/>
        </w:rPr>
      </w:pPr>
    </w:p>
    <w:p w14:paraId="096B1B1E" w14:textId="7DC6AB35" w:rsidR="00D039BC" w:rsidRPr="00B836F3" w:rsidRDefault="00D039BC" w:rsidP="0056531E">
      <w:pPr>
        <w:spacing w:after="0" w:line="240" w:lineRule="auto"/>
        <w:jc w:val="both"/>
        <w:rPr>
          <w:rFonts w:ascii="Arial" w:hAnsi="Arial" w:cs="Arial"/>
          <w:b/>
          <w:sz w:val="20"/>
          <w:szCs w:val="20"/>
        </w:rPr>
      </w:pPr>
    </w:p>
    <w:p w14:paraId="49A319BF" w14:textId="46175D17" w:rsidR="00D039BC" w:rsidRPr="00B836F3" w:rsidRDefault="00D039BC" w:rsidP="0056531E">
      <w:pPr>
        <w:spacing w:after="0" w:line="240" w:lineRule="auto"/>
        <w:jc w:val="both"/>
        <w:rPr>
          <w:rFonts w:ascii="Arial" w:hAnsi="Arial" w:cs="Arial"/>
          <w:b/>
          <w:sz w:val="20"/>
          <w:szCs w:val="20"/>
        </w:rPr>
      </w:pPr>
    </w:p>
    <w:p w14:paraId="095B09BC" w14:textId="3F1D4F9C" w:rsidR="00D039BC" w:rsidRPr="00B836F3" w:rsidRDefault="00D039BC" w:rsidP="0056531E">
      <w:pPr>
        <w:spacing w:after="0" w:line="240" w:lineRule="auto"/>
        <w:jc w:val="both"/>
        <w:rPr>
          <w:rFonts w:ascii="Arial" w:hAnsi="Arial" w:cs="Arial"/>
          <w:b/>
          <w:sz w:val="20"/>
          <w:szCs w:val="20"/>
        </w:rPr>
      </w:pPr>
    </w:p>
    <w:p w14:paraId="6283E27F" w14:textId="6FC973D0" w:rsidR="00D039BC" w:rsidRPr="00B836F3" w:rsidRDefault="00D039BC" w:rsidP="0056531E">
      <w:pPr>
        <w:spacing w:after="0" w:line="240" w:lineRule="auto"/>
        <w:jc w:val="both"/>
        <w:rPr>
          <w:rFonts w:ascii="Arial" w:hAnsi="Arial" w:cs="Arial"/>
          <w:b/>
          <w:sz w:val="20"/>
          <w:szCs w:val="20"/>
        </w:rPr>
      </w:pPr>
    </w:p>
    <w:p w14:paraId="1AF706FE" w14:textId="77777777" w:rsidR="00CA59EE" w:rsidRDefault="00D039BC">
      <w:pPr>
        <w:rPr>
          <w:rFonts w:ascii="Arial" w:hAnsi="Arial" w:cs="Arial"/>
          <w:b/>
          <w:sz w:val="20"/>
          <w:szCs w:val="20"/>
        </w:rPr>
        <w:sectPr w:rsidR="00CA59EE" w:rsidSect="00CA59EE">
          <w:pgSz w:w="16838" w:h="11906" w:orient="landscape"/>
          <w:pgMar w:top="1440" w:right="1387" w:bottom="1440" w:left="1276" w:header="708" w:footer="708" w:gutter="0"/>
          <w:cols w:space="708"/>
          <w:docGrid w:linePitch="360"/>
        </w:sectPr>
      </w:pPr>
      <w:r w:rsidRPr="00B836F3">
        <w:rPr>
          <w:rFonts w:ascii="Arial" w:hAnsi="Arial" w:cs="Arial"/>
          <w:b/>
          <w:sz w:val="20"/>
          <w:szCs w:val="20"/>
        </w:rPr>
        <w:br w:type="page"/>
      </w:r>
    </w:p>
    <w:p w14:paraId="3997BF65" w14:textId="3E3F3C3F" w:rsidR="00CA59EE" w:rsidRPr="00B836F3" w:rsidRDefault="00CA59EE">
      <w:pPr>
        <w:rPr>
          <w:rFonts w:ascii="Arial" w:hAnsi="Arial" w:cs="Arial"/>
          <w:b/>
          <w:sz w:val="20"/>
          <w:szCs w:val="20"/>
        </w:rPr>
      </w:pPr>
    </w:p>
    <w:p w14:paraId="467F600F" w14:textId="77777777" w:rsidR="00C326DC" w:rsidRPr="00B836F3" w:rsidRDefault="00C326DC" w:rsidP="003B1AA8">
      <w:pPr>
        <w:rPr>
          <w:rFonts w:ascii="Arial" w:hAnsi="Arial" w:cs="Arial"/>
          <w:b/>
          <w:sz w:val="20"/>
          <w:szCs w:val="20"/>
        </w:rPr>
        <w:sectPr w:rsidR="00C326DC" w:rsidRPr="00B836F3" w:rsidSect="00CA59EE">
          <w:pgSz w:w="11906" w:h="16838"/>
          <w:pgMar w:top="1440" w:right="1440" w:bottom="1276" w:left="1440" w:header="708" w:footer="708" w:gutter="0"/>
          <w:cols w:space="708"/>
          <w:docGrid w:linePitch="360"/>
        </w:sectPr>
      </w:pPr>
    </w:p>
    <w:p w14:paraId="126B179E" w14:textId="68BD7005" w:rsidR="003B1AA8" w:rsidRPr="00B836F3" w:rsidRDefault="0056531E" w:rsidP="003B1AA8">
      <w:pPr>
        <w:rPr>
          <w:rFonts w:ascii="Arial" w:hAnsi="Arial" w:cs="Arial"/>
          <w:b/>
          <w:sz w:val="20"/>
          <w:szCs w:val="20"/>
        </w:rPr>
      </w:pPr>
      <w:r w:rsidRPr="00B836F3">
        <w:rPr>
          <w:rFonts w:ascii="Arial" w:hAnsi="Arial" w:cs="Arial"/>
          <w:b/>
          <w:sz w:val="20"/>
          <w:szCs w:val="20"/>
        </w:rPr>
        <w:t>Annex C</w:t>
      </w:r>
      <w:r w:rsidR="00D10787" w:rsidRPr="00B836F3">
        <w:rPr>
          <w:rFonts w:ascii="Arial" w:hAnsi="Arial" w:cs="Arial"/>
          <w:b/>
          <w:sz w:val="20"/>
          <w:szCs w:val="20"/>
        </w:rPr>
        <w:t xml:space="preserve">: </w:t>
      </w:r>
      <w:r w:rsidR="003B1AA8" w:rsidRPr="00B836F3">
        <w:rPr>
          <w:rFonts w:ascii="Arial" w:hAnsi="Arial" w:cs="Arial"/>
          <w:b/>
          <w:sz w:val="20"/>
          <w:szCs w:val="20"/>
        </w:rPr>
        <w:t>List of documents/data to be reviewed</w:t>
      </w:r>
    </w:p>
    <w:p w14:paraId="4D5F1B0F" w14:textId="7E8371A1" w:rsidR="00F50299" w:rsidRPr="00B836F3" w:rsidRDefault="00F50299" w:rsidP="00F50299">
      <w:pPr>
        <w:pStyle w:val="ListParagraph"/>
        <w:spacing w:after="0" w:line="240" w:lineRule="auto"/>
        <w:jc w:val="both"/>
        <w:rPr>
          <w:rFonts w:ascii="Arial" w:hAnsi="Arial" w:cs="Arial"/>
          <w:sz w:val="20"/>
          <w:szCs w:val="20"/>
          <w:lang w:val="en-GB"/>
        </w:rPr>
      </w:pPr>
    </w:p>
    <w:p w14:paraId="517DE24F" w14:textId="307AE2B1" w:rsidR="00331460" w:rsidRPr="00B836F3" w:rsidRDefault="003B1AA8" w:rsidP="003B1AA8">
      <w:pPr>
        <w:rPr>
          <w:rFonts w:ascii="Arial" w:hAnsi="Arial" w:cs="Arial"/>
          <w:b/>
          <w:sz w:val="20"/>
          <w:szCs w:val="20"/>
        </w:rPr>
      </w:pPr>
      <w:r w:rsidRPr="00B836F3">
        <w:rPr>
          <w:rFonts w:ascii="Arial" w:hAnsi="Arial" w:cs="Arial"/>
          <w:b/>
          <w:sz w:val="20"/>
          <w:szCs w:val="20"/>
        </w:rPr>
        <w:br w:type="page"/>
      </w:r>
    </w:p>
    <w:p w14:paraId="3EEB6CE5" w14:textId="77777777" w:rsidR="00C326DC" w:rsidRPr="00B836F3" w:rsidRDefault="00C326DC" w:rsidP="003B1AA8">
      <w:pPr>
        <w:spacing w:after="0" w:line="240" w:lineRule="auto"/>
        <w:jc w:val="both"/>
        <w:rPr>
          <w:rFonts w:ascii="Arial" w:hAnsi="Arial" w:cs="Arial"/>
          <w:b/>
          <w:sz w:val="20"/>
          <w:szCs w:val="20"/>
        </w:rPr>
        <w:sectPr w:rsidR="00C326DC" w:rsidRPr="00B836F3" w:rsidSect="007E0FFA">
          <w:type w:val="continuous"/>
          <w:pgSz w:w="11906" w:h="16838"/>
          <w:pgMar w:top="1440" w:right="1440" w:bottom="1276" w:left="1440" w:header="708" w:footer="708" w:gutter="0"/>
          <w:cols w:space="708"/>
          <w:docGrid w:linePitch="360"/>
        </w:sectPr>
      </w:pPr>
    </w:p>
    <w:p w14:paraId="24D9E11C" w14:textId="6E7F69C4" w:rsidR="003B1AA8" w:rsidRDefault="003B1AA8" w:rsidP="003B1AA8">
      <w:pPr>
        <w:spacing w:after="0" w:line="240" w:lineRule="auto"/>
        <w:jc w:val="both"/>
        <w:rPr>
          <w:rFonts w:ascii="Arial" w:hAnsi="Arial" w:cs="Arial"/>
          <w:b/>
          <w:sz w:val="20"/>
          <w:szCs w:val="20"/>
        </w:rPr>
      </w:pPr>
      <w:r w:rsidRPr="00B836F3">
        <w:rPr>
          <w:rFonts w:ascii="Arial" w:hAnsi="Arial" w:cs="Arial"/>
          <w:b/>
          <w:sz w:val="20"/>
          <w:szCs w:val="20"/>
        </w:rPr>
        <w:lastRenderedPageBreak/>
        <w:t xml:space="preserve">Annex </w:t>
      </w:r>
      <w:r w:rsidR="00EA655B" w:rsidRPr="00B836F3">
        <w:rPr>
          <w:rFonts w:ascii="Arial" w:hAnsi="Arial" w:cs="Arial"/>
          <w:b/>
          <w:sz w:val="20"/>
          <w:szCs w:val="20"/>
        </w:rPr>
        <w:t>D</w:t>
      </w:r>
      <w:r w:rsidRPr="00B836F3">
        <w:rPr>
          <w:rFonts w:ascii="Arial" w:hAnsi="Arial" w:cs="Arial"/>
          <w:b/>
          <w:sz w:val="20"/>
          <w:szCs w:val="20"/>
        </w:rPr>
        <w:t>: Structure of evaluation report</w:t>
      </w:r>
    </w:p>
    <w:p w14:paraId="290987A1" w14:textId="6DA4F60A" w:rsidR="00A54DF8" w:rsidRDefault="00A54DF8" w:rsidP="003B1AA8">
      <w:pPr>
        <w:spacing w:after="0" w:line="240" w:lineRule="auto"/>
        <w:jc w:val="both"/>
        <w:rPr>
          <w:rFonts w:ascii="Arial" w:hAnsi="Arial" w:cs="Arial"/>
          <w:b/>
          <w:sz w:val="20"/>
          <w:szCs w:val="20"/>
        </w:rPr>
      </w:pPr>
    </w:p>
    <w:p w14:paraId="6C7FD391" w14:textId="19229DD8" w:rsidR="00A54DF8" w:rsidRPr="00593907" w:rsidRDefault="00593907" w:rsidP="003B1AA8">
      <w:pPr>
        <w:spacing w:after="0" w:line="240" w:lineRule="auto"/>
        <w:jc w:val="both"/>
        <w:rPr>
          <w:rFonts w:ascii="Arial" w:hAnsi="Arial" w:cs="Arial"/>
          <w:bCs/>
          <w:sz w:val="20"/>
          <w:szCs w:val="20"/>
          <w:u w:val="single"/>
        </w:rPr>
      </w:pPr>
      <w:r w:rsidRPr="00593907">
        <w:rPr>
          <w:rFonts w:ascii="Arial" w:hAnsi="Arial" w:cs="Arial"/>
          <w:bCs/>
          <w:sz w:val="20"/>
          <w:szCs w:val="20"/>
          <w:u w:val="single"/>
        </w:rPr>
        <w:t xml:space="preserve">Structure of the </w:t>
      </w:r>
      <w:proofErr w:type="spellStart"/>
      <w:r w:rsidR="005A29C6">
        <w:rPr>
          <w:rFonts w:ascii="Arial" w:hAnsi="Arial" w:cs="Arial"/>
          <w:bCs/>
          <w:sz w:val="20"/>
          <w:szCs w:val="20"/>
          <w:u w:val="single"/>
        </w:rPr>
        <w:t>end</w:t>
      </w:r>
      <w:r w:rsidRPr="00593907">
        <w:rPr>
          <w:rFonts w:ascii="Arial" w:hAnsi="Arial" w:cs="Arial"/>
          <w:bCs/>
          <w:sz w:val="20"/>
          <w:szCs w:val="20"/>
          <w:u w:val="single"/>
        </w:rPr>
        <w:t>line</w:t>
      </w:r>
      <w:proofErr w:type="spellEnd"/>
      <w:r w:rsidRPr="00593907">
        <w:rPr>
          <w:rFonts w:ascii="Arial" w:hAnsi="Arial" w:cs="Arial"/>
          <w:bCs/>
          <w:sz w:val="20"/>
          <w:szCs w:val="20"/>
          <w:u w:val="single"/>
        </w:rPr>
        <w:t xml:space="preserve"> evaluation report</w:t>
      </w:r>
    </w:p>
    <w:p w14:paraId="153CEE4F" w14:textId="77777777" w:rsidR="00A54DF8" w:rsidRDefault="00A54DF8" w:rsidP="00A54DF8">
      <w:pPr>
        <w:pStyle w:val="Default"/>
      </w:pPr>
    </w:p>
    <w:p w14:paraId="38651A3C" w14:textId="77777777" w:rsidR="00A54DF8" w:rsidRPr="00036EBC" w:rsidRDefault="00A54DF8" w:rsidP="00A54DF8">
      <w:pPr>
        <w:pStyle w:val="Default"/>
        <w:spacing w:after="10"/>
        <w:rPr>
          <w:rFonts w:ascii="Arial" w:hAnsi="Arial" w:cs="Arial"/>
          <w:sz w:val="20"/>
          <w:szCs w:val="20"/>
        </w:rPr>
      </w:pPr>
      <w:r w:rsidRPr="00036EBC">
        <w:rPr>
          <w:rFonts w:ascii="Arial" w:hAnsi="Arial" w:cs="Arial"/>
          <w:sz w:val="20"/>
          <w:szCs w:val="20"/>
        </w:rPr>
        <w:t>1. Title page</w:t>
      </w:r>
    </w:p>
    <w:p w14:paraId="5D8EFF33" w14:textId="05D36495" w:rsidR="00A54DF8" w:rsidRPr="00036EBC" w:rsidRDefault="00A54DF8" w:rsidP="00A54DF8">
      <w:pPr>
        <w:pStyle w:val="Default"/>
        <w:spacing w:after="10"/>
        <w:rPr>
          <w:rFonts w:ascii="Arial" w:hAnsi="Arial" w:cs="Arial"/>
          <w:sz w:val="20"/>
          <w:szCs w:val="20"/>
        </w:rPr>
      </w:pPr>
      <w:r w:rsidRPr="00036EBC">
        <w:rPr>
          <w:rFonts w:ascii="Arial" w:hAnsi="Arial" w:cs="Arial"/>
          <w:sz w:val="20"/>
          <w:szCs w:val="20"/>
        </w:rPr>
        <w:t xml:space="preserve">2. Table of Contents </w:t>
      </w:r>
    </w:p>
    <w:p w14:paraId="51E131B3" w14:textId="673CB76E" w:rsidR="00A54DF8" w:rsidRPr="00036EBC" w:rsidRDefault="00A54DF8" w:rsidP="00A54DF8">
      <w:pPr>
        <w:pStyle w:val="Default"/>
        <w:spacing w:after="10"/>
        <w:rPr>
          <w:rFonts w:ascii="Arial" w:hAnsi="Arial" w:cs="Arial"/>
          <w:sz w:val="20"/>
          <w:szCs w:val="20"/>
        </w:rPr>
      </w:pPr>
      <w:r w:rsidRPr="00036EBC">
        <w:rPr>
          <w:rFonts w:ascii="Arial" w:hAnsi="Arial" w:cs="Arial"/>
          <w:sz w:val="20"/>
          <w:szCs w:val="20"/>
        </w:rPr>
        <w:t xml:space="preserve">3. Acronyms </w:t>
      </w:r>
    </w:p>
    <w:p w14:paraId="473C88A1" w14:textId="77777777" w:rsidR="00A54DF8" w:rsidRPr="00036EBC" w:rsidRDefault="00A54DF8" w:rsidP="00A54DF8">
      <w:pPr>
        <w:pStyle w:val="Default"/>
        <w:spacing w:after="10"/>
        <w:rPr>
          <w:rFonts w:ascii="Arial" w:hAnsi="Arial" w:cs="Arial"/>
          <w:sz w:val="20"/>
          <w:szCs w:val="20"/>
        </w:rPr>
      </w:pPr>
      <w:r w:rsidRPr="00036EBC">
        <w:rPr>
          <w:rFonts w:ascii="Arial" w:hAnsi="Arial" w:cs="Arial"/>
          <w:sz w:val="20"/>
          <w:szCs w:val="20"/>
        </w:rPr>
        <w:t xml:space="preserve">3. Executive Summary </w:t>
      </w:r>
    </w:p>
    <w:p w14:paraId="785251D7" w14:textId="77777777" w:rsidR="00A54DF8" w:rsidRPr="00036EBC" w:rsidRDefault="00A54DF8" w:rsidP="00A54DF8">
      <w:pPr>
        <w:pStyle w:val="Default"/>
        <w:spacing w:after="10"/>
        <w:rPr>
          <w:rFonts w:ascii="Arial" w:hAnsi="Arial" w:cs="Arial"/>
          <w:sz w:val="20"/>
          <w:szCs w:val="20"/>
        </w:rPr>
      </w:pPr>
      <w:r w:rsidRPr="00036EBC">
        <w:rPr>
          <w:rFonts w:ascii="Arial" w:hAnsi="Arial" w:cs="Arial"/>
          <w:sz w:val="20"/>
          <w:szCs w:val="20"/>
        </w:rPr>
        <w:t xml:space="preserve">4. Introduction and Background </w:t>
      </w:r>
    </w:p>
    <w:p w14:paraId="091A9EA5" w14:textId="77777777" w:rsidR="00A54DF8" w:rsidRPr="00036EBC" w:rsidRDefault="00A54DF8" w:rsidP="00A54DF8">
      <w:pPr>
        <w:pStyle w:val="Default"/>
        <w:spacing w:after="10"/>
        <w:rPr>
          <w:rFonts w:ascii="Arial" w:hAnsi="Arial" w:cs="Arial"/>
          <w:sz w:val="20"/>
          <w:szCs w:val="20"/>
        </w:rPr>
      </w:pPr>
      <w:r w:rsidRPr="00036EBC">
        <w:rPr>
          <w:rFonts w:ascii="Arial" w:hAnsi="Arial" w:cs="Arial"/>
          <w:sz w:val="20"/>
          <w:szCs w:val="20"/>
        </w:rPr>
        <w:t xml:space="preserve">5. Purpose and Scope </w:t>
      </w:r>
    </w:p>
    <w:p w14:paraId="5D44C508" w14:textId="77777777" w:rsidR="00A54DF8" w:rsidRPr="00036EBC" w:rsidRDefault="00A54DF8" w:rsidP="00A54DF8">
      <w:pPr>
        <w:pStyle w:val="Default"/>
        <w:rPr>
          <w:rFonts w:ascii="Arial" w:hAnsi="Arial" w:cs="Arial"/>
          <w:sz w:val="20"/>
          <w:szCs w:val="20"/>
        </w:rPr>
      </w:pPr>
      <w:r w:rsidRPr="00036EBC">
        <w:rPr>
          <w:rFonts w:ascii="Arial" w:hAnsi="Arial" w:cs="Arial"/>
          <w:sz w:val="20"/>
          <w:szCs w:val="20"/>
        </w:rPr>
        <w:t xml:space="preserve">6. Methodology </w:t>
      </w:r>
    </w:p>
    <w:p w14:paraId="32479A60" w14:textId="77777777" w:rsidR="00A54DF8" w:rsidRPr="00036EBC" w:rsidRDefault="00A54DF8" w:rsidP="00A54DF8">
      <w:pPr>
        <w:pStyle w:val="Default"/>
        <w:rPr>
          <w:rFonts w:ascii="Arial" w:hAnsi="Arial" w:cs="Arial"/>
          <w:sz w:val="20"/>
          <w:szCs w:val="20"/>
        </w:rPr>
      </w:pPr>
      <w:r w:rsidRPr="00036EBC">
        <w:rPr>
          <w:rFonts w:ascii="Arial" w:hAnsi="Arial" w:cs="Arial"/>
          <w:sz w:val="20"/>
          <w:szCs w:val="20"/>
        </w:rPr>
        <w:t xml:space="preserve">6.1. Limitations to Methodology </w:t>
      </w:r>
    </w:p>
    <w:p w14:paraId="7FFA1FE0" w14:textId="600E36F7" w:rsidR="00A54DF8" w:rsidRPr="00036EBC" w:rsidRDefault="00A54DF8" w:rsidP="00A54DF8">
      <w:pPr>
        <w:pStyle w:val="Default"/>
        <w:rPr>
          <w:rFonts w:ascii="Arial" w:hAnsi="Arial" w:cs="Arial"/>
          <w:sz w:val="20"/>
          <w:szCs w:val="20"/>
        </w:rPr>
      </w:pPr>
      <w:r w:rsidRPr="00036EBC">
        <w:rPr>
          <w:rFonts w:ascii="Arial" w:hAnsi="Arial" w:cs="Arial"/>
          <w:sz w:val="20"/>
          <w:szCs w:val="20"/>
        </w:rPr>
        <w:t xml:space="preserve">7. Process Evaluation </w:t>
      </w:r>
    </w:p>
    <w:p w14:paraId="7E598009" w14:textId="77777777" w:rsidR="00A54DF8" w:rsidRPr="00036EBC" w:rsidRDefault="00A54DF8" w:rsidP="00A54DF8">
      <w:pPr>
        <w:pStyle w:val="Default"/>
        <w:rPr>
          <w:rFonts w:ascii="Arial" w:hAnsi="Arial" w:cs="Arial"/>
          <w:sz w:val="20"/>
          <w:szCs w:val="20"/>
        </w:rPr>
      </w:pPr>
      <w:r w:rsidRPr="00036EBC">
        <w:rPr>
          <w:rFonts w:ascii="Arial" w:hAnsi="Arial" w:cs="Arial"/>
          <w:sz w:val="20"/>
          <w:szCs w:val="20"/>
        </w:rPr>
        <w:t xml:space="preserve">8. Impact Evaluation </w:t>
      </w:r>
    </w:p>
    <w:p w14:paraId="4520A5E6" w14:textId="74447506" w:rsidR="00A54DF8" w:rsidRPr="00036EBC" w:rsidRDefault="00A54DF8" w:rsidP="00A54DF8">
      <w:pPr>
        <w:pStyle w:val="Default"/>
        <w:rPr>
          <w:rFonts w:ascii="Arial" w:hAnsi="Arial" w:cs="Arial"/>
          <w:sz w:val="20"/>
          <w:szCs w:val="20"/>
        </w:rPr>
      </w:pPr>
      <w:r w:rsidRPr="00036EBC">
        <w:rPr>
          <w:rFonts w:ascii="Arial" w:hAnsi="Arial" w:cs="Arial"/>
          <w:sz w:val="20"/>
          <w:szCs w:val="20"/>
        </w:rPr>
        <w:t xml:space="preserve">9. Economic Evaluation </w:t>
      </w:r>
    </w:p>
    <w:p w14:paraId="7F0F53FA" w14:textId="77777777" w:rsidR="00A54DF8" w:rsidRPr="00036EBC" w:rsidRDefault="00A54DF8" w:rsidP="00A54DF8">
      <w:pPr>
        <w:pStyle w:val="Default"/>
        <w:spacing w:after="13"/>
        <w:rPr>
          <w:rFonts w:ascii="Arial" w:hAnsi="Arial" w:cs="Arial"/>
          <w:sz w:val="20"/>
          <w:szCs w:val="20"/>
        </w:rPr>
      </w:pPr>
      <w:r w:rsidRPr="00036EBC">
        <w:rPr>
          <w:rFonts w:ascii="Arial" w:hAnsi="Arial" w:cs="Arial"/>
          <w:sz w:val="20"/>
          <w:szCs w:val="20"/>
        </w:rPr>
        <w:t xml:space="preserve">10. Quantitative measurements of each </w:t>
      </w:r>
      <w:proofErr w:type="spellStart"/>
      <w:r w:rsidRPr="00036EBC">
        <w:rPr>
          <w:rFonts w:ascii="Arial" w:hAnsi="Arial" w:cs="Arial"/>
          <w:sz w:val="20"/>
          <w:szCs w:val="20"/>
        </w:rPr>
        <w:t>logframe</w:t>
      </w:r>
      <w:proofErr w:type="spellEnd"/>
      <w:r w:rsidRPr="00036EBC">
        <w:rPr>
          <w:rFonts w:ascii="Arial" w:hAnsi="Arial" w:cs="Arial"/>
          <w:sz w:val="20"/>
          <w:szCs w:val="20"/>
        </w:rPr>
        <w:t xml:space="preserve"> indicator (in a table format) </w:t>
      </w:r>
    </w:p>
    <w:p w14:paraId="0A15A0E0" w14:textId="77777777" w:rsidR="00A54DF8" w:rsidRPr="00036EBC" w:rsidRDefault="00A54DF8" w:rsidP="00A54DF8">
      <w:pPr>
        <w:pStyle w:val="Default"/>
        <w:rPr>
          <w:rFonts w:ascii="Arial" w:hAnsi="Arial" w:cs="Arial"/>
          <w:sz w:val="20"/>
          <w:szCs w:val="20"/>
        </w:rPr>
      </w:pPr>
      <w:r w:rsidRPr="00036EBC">
        <w:rPr>
          <w:rFonts w:ascii="Arial" w:hAnsi="Arial" w:cs="Arial"/>
          <w:sz w:val="20"/>
          <w:szCs w:val="20"/>
        </w:rPr>
        <w:t xml:space="preserve">11. Conclusions </w:t>
      </w:r>
    </w:p>
    <w:p w14:paraId="7AC95902" w14:textId="77777777" w:rsidR="00A54DF8" w:rsidRPr="00036EBC" w:rsidRDefault="00A54DF8" w:rsidP="00A54DF8">
      <w:pPr>
        <w:pStyle w:val="Default"/>
        <w:spacing w:after="13"/>
        <w:rPr>
          <w:rFonts w:ascii="Arial" w:hAnsi="Arial" w:cs="Arial"/>
          <w:sz w:val="20"/>
          <w:szCs w:val="20"/>
        </w:rPr>
      </w:pPr>
      <w:r w:rsidRPr="00036EBC">
        <w:rPr>
          <w:rFonts w:ascii="Arial" w:hAnsi="Arial" w:cs="Arial"/>
          <w:sz w:val="20"/>
          <w:szCs w:val="20"/>
        </w:rPr>
        <w:t xml:space="preserve">11.1. Assessment of likelihood of achieving outcome and impacts </w:t>
      </w:r>
    </w:p>
    <w:p w14:paraId="1968A54E" w14:textId="77777777" w:rsidR="00A54DF8" w:rsidRPr="00036EBC" w:rsidRDefault="00A54DF8" w:rsidP="00A54DF8">
      <w:pPr>
        <w:pStyle w:val="Default"/>
        <w:spacing w:after="13"/>
        <w:rPr>
          <w:rFonts w:ascii="Arial" w:hAnsi="Arial" w:cs="Arial"/>
          <w:sz w:val="20"/>
          <w:szCs w:val="20"/>
        </w:rPr>
      </w:pPr>
      <w:r w:rsidRPr="00036EBC">
        <w:rPr>
          <w:rFonts w:ascii="Arial" w:hAnsi="Arial" w:cs="Arial"/>
          <w:sz w:val="20"/>
          <w:szCs w:val="20"/>
        </w:rPr>
        <w:t xml:space="preserve">11.2. Learnings </w:t>
      </w:r>
    </w:p>
    <w:p w14:paraId="5E9A5350" w14:textId="77777777" w:rsidR="00A54DF8" w:rsidRPr="00036EBC" w:rsidRDefault="00A54DF8" w:rsidP="00A54DF8">
      <w:pPr>
        <w:pStyle w:val="Default"/>
        <w:rPr>
          <w:rFonts w:ascii="Arial" w:hAnsi="Arial" w:cs="Arial"/>
          <w:sz w:val="20"/>
          <w:szCs w:val="20"/>
        </w:rPr>
      </w:pPr>
      <w:r w:rsidRPr="00036EBC">
        <w:rPr>
          <w:rFonts w:ascii="Arial" w:hAnsi="Arial" w:cs="Arial"/>
          <w:sz w:val="20"/>
          <w:szCs w:val="20"/>
        </w:rPr>
        <w:t xml:space="preserve">11.3. Recommendations </w:t>
      </w:r>
    </w:p>
    <w:p w14:paraId="617B03D2" w14:textId="77777777" w:rsidR="00A54DF8" w:rsidRPr="00036EBC" w:rsidRDefault="00A54DF8" w:rsidP="00A54DF8">
      <w:pPr>
        <w:pStyle w:val="Default"/>
        <w:rPr>
          <w:rFonts w:ascii="Arial" w:hAnsi="Arial" w:cs="Arial"/>
          <w:sz w:val="20"/>
          <w:szCs w:val="20"/>
        </w:rPr>
      </w:pPr>
      <w:r w:rsidRPr="00036EBC">
        <w:rPr>
          <w:rFonts w:ascii="Arial" w:hAnsi="Arial" w:cs="Arial"/>
          <w:sz w:val="20"/>
          <w:szCs w:val="20"/>
        </w:rPr>
        <w:t xml:space="preserve">12. Appendices </w:t>
      </w:r>
    </w:p>
    <w:p w14:paraId="3722BE69" w14:textId="77777777" w:rsidR="00A54DF8" w:rsidRPr="00B836F3" w:rsidRDefault="00A54DF8" w:rsidP="00C01D00">
      <w:pPr>
        <w:pStyle w:val="ListParagraph"/>
        <w:numPr>
          <w:ilvl w:val="1"/>
          <w:numId w:val="5"/>
        </w:numPr>
        <w:jc w:val="both"/>
        <w:rPr>
          <w:rFonts w:ascii="Arial" w:hAnsi="Arial" w:cs="Arial"/>
          <w:sz w:val="20"/>
          <w:szCs w:val="20"/>
          <w:lang w:val="en-GB"/>
        </w:rPr>
      </w:pPr>
      <w:r w:rsidRPr="00B836F3">
        <w:rPr>
          <w:rFonts w:ascii="Arial" w:hAnsi="Arial" w:cs="Arial"/>
          <w:sz w:val="20"/>
          <w:szCs w:val="20"/>
          <w:lang w:val="en-GB"/>
        </w:rPr>
        <w:t>Terms of reference</w:t>
      </w:r>
    </w:p>
    <w:p w14:paraId="4AEF8654" w14:textId="77777777" w:rsidR="00A54DF8" w:rsidRPr="00B836F3" w:rsidRDefault="00A54DF8" w:rsidP="00C01D00">
      <w:pPr>
        <w:pStyle w:val="ListParagraph"/>
        <w:numPr>
          <w:ilvl w:val="1"/>
          <w:numId w:val="5"/>
        </w:numPr>
        <w:jc w:val="both"/>
        <w:rPr>
          <w:rFonts w:ascii="Arial" w:hAnsi="Arial" w:cs="Arial"/>
          <w:sz w:val="20"/>
          <w:szCs w:val="20"/>
          <w:lang w:val="en-GB"/>
        </w:rPr>
      </w:pPr>
      <w:r w:rsidRPr="00B836F3">
        <w:rPr>
          <w:rFonts w:ascii="Arial" w:hAnsi="Arial" w:cs="Arial"/>
          <w:sz w:val="20"/>
          <w:szCs w:val="20"/>
          <w:lang w:val="en-GB"/>
        </w:rPr>
        <w:t>Survey/questionnaires deployed</w:t>
      </w:r>
    </w:p>
    <w:p w14:paraId="62012998" w14:textId="77777777" w:rsidR="00A54DF8" w:rsidRPr="00B836F3" w:rsidRDefault="00A54DF8" w:rsidP="00C01D00">
      <w:pPr>
        <w:pStyle w:val="ListParagraph"/>
        <w:numPr>
          <w:ilvl w:val="1"/>
          <w:numId w:val="5"/>
        </w:numPr>
        <w:jc w:val="both"/>
        <w:rPr>
          <w:rFonts w:ascii="Arial" w:hAnsi="Arial" w:cs="Arial"/>
          <w:sz w:val="20"/>
          <w:szCs w:val="20"/>
          <w:lang w:val="en-GB"/>
        </w:rPr>
      </w:pPr>
      <w:r w:rsidRPr="00B836F3">
        <w:rPr>
          <w:rFonts w:ascii="Arial" w:hAnsi="Arial" w:cs="Arial"/>
          <w:sz w:val="20"/>
          <w:szCs w:val="20"/>
          <w:lang w:val="en-GB"/>
        </w:rPr>
        <w:t>List of persons interviewed</w:t>
      </w:r>
    </w:p>
    <w:p w14:paraId="61A58754" w14:textId="77777777" w:rsidR="00A54DF8" w:rsidRPr="00B836F3" w:rsidRDefault="00A54DF8" w:rsidP="00C01D00">
      <w:pPr>
        <w:pStyle w:val="ListParagraph"/>
        <w:numPr>
          <w:ilvl w:val="1"/>
          <w:numId w:val="5"/>
        </w:numPr>
        <w:jc w:val="both"/>
        <w:rPr>
          <w:rFonts w:ascii="Arial" w:hAnsi="Arial" w:cs="Arial"/>
          <w:sz w:val="20"/>
          <w:szCs w:val="20"/>
          <w:lang w:val="en-GB"/>
        </w:rPr>
      </w:pPr>
      <w:r w:rsidRPr="00B836F3">
        <w:rPr>
          <w:rFonts w:ascii="Arial" w:hAnsi="Arial" w:cs="Arial"/>
          <w:sz w:val="20"/>
          <w:szCs w:val="20"/>
          <w:lang w:val="en-GB"/>
        </w:rPr>
        <w:t>List of documents reviewed</w:t>
      </w:r>
    </w:p>
    <w:p w14:paraId="26459CED" w14:textId="77777777" w:rsidR="00A54DF8" w:rsidRPr="00B836F3" w:rsidRDefault="00A54DF8" w:rsidP="00C01D00">
      <w:pPr>
        <w:pStyle w:val="ListParagraph"/>
        <w:numPr>
          <w:ilvl w:val="1"/>
          <w:numId w:val="5"/>
        </w:numPr>
        <w:jc w:val="both"/>
        <w:rPr>
          <w:rFonts w:ascii="Arial" w:hAnsi="Arial" w:cs="Arial"/>
          <w:sz w:val="20"/>
          <w:szCs w:val="20"/>
          <w:lang w:val="en-GB"/>
        </w:rPr>
      </w:pPr>
      <w:r w:rsidRPr="00B836F3">
        <w:rPr>
          <w:rFonts w:ascii="Arial" w:hAnsi="Arial" w:cs="Arial"/>
          <w:sz w:val="20"/>
          <w:szCs w:val="20"/>
          <w:lang w:val="en-GB"/>
        </w:rPr>
        <w:t>Evaluation question matrix</w:t>
      </w:r>
    </w:p>
    <w:p w14:paraId="57A1E9CB" w14:textId="77777777" w:rsidR="00A54DF8" w:rsidRPr="00B836F3" w:rsidRDefault="00A54DF8" w:rsidP="00C01D00">
      <w:pPr>
        <w:pStyle w:val="ListParagraph"/>
        <w:numPr>
          <w:ilvl w:val="1"/>
          <w:numId w:val="5"/>
        </w:numPr>
        <w:jc w:val="both"/>
        <w:rPr>
          <w:rFonts w:ascii="Arial" w:hAnsi="Arial" w:cs="Arial"/>
          <w:sz w:val="20"/>
          <w:szCs w:val="20"/>
          <w:lang w:val="en-GB"/>
        </w:rPr>
      </w:pPr>
      <w:r w:rsidRPr="00B836F3">
        <w:rPr>
          <w:rFonts w:ascii="Arial" w:hAnsi="Arial" w:cs="Arial"/>
          <w:sz w:val="20"/>
          <w:szCs w:val="20"/>
          <w:lang w:val="en-GB"/>
        </w:rPr>
        <w:t>Evaluation consultant agreement form</w:t>
      </w:r>
    </w:p>
    <w:p w14:paraId="1A01CCB2" w14:textId="77777777" w:rsidR="00A54DF8" w:rsidRPr="00B836F3" w:rsidRDefault="00A54DF8" w:rsidP="003B1AA8">
      <w:pPr>
        <w:spacing w:after="0" w:line="240" w:lineRule="auto"/>
        <w:jc w:val="both"/>
        <w:rPr>
          <w:rFonts w:ascii="Arial" w:hAnsi="Arial" w:cs="Arial"/>
          <w:b/>
          <w:sz w:val="20"/>
          <w:szCs w:val="20"/>
        </w:rPr>
      </w:pPr>
    </w:p>
    <w:p w14:paraId="05B2DF58" w14:textId="77777777" w:rsidR="003B1AA8" w:rsidRPr="00B836F3" w:rsidRDefault="003B1AA8" w:rsidP="003B1AA8">
      <w:pPr>
        <w:pStyle w:val="ListParagraph"/>
        <w:ind w:left="1440"/>
        <w:jc w:val="both"/>
        <w:rPr>
          <w:rFonts w:ascii="Arial" w:hAnsi="Arial" w:cs="Arial"/>
          <w:sz w:val="20"/>
          <w:szCs w:val="20"/>
          <w:lang w:val="en-GB"/>
        </w:rPr>
      </w:pPr>
    </w:p>
    <w:p w14:paraId="68005973" w14:textId="77777777" w:rsidR="00C326DC" w:rsidRPr="00B836F3" w:rsidRDefault="00C326DC" w:rsidP="003B1AA8">
      <w:pPr>
        <w:rPr>
          <w:rFonts w:ascii="Arial" w:hAnsi="Arial" w:cs="Arial"/>
          <w:b/>
          <w:sz w:val="20"/>
          <w:szCs w:val="20"/>
        </w:rPr>
        <w:sectPr w:rsidR="00C326DC" w:rsidRPr="00B836F3" w:rsidSect="007E0FFA">
          <w:type w:val="continuous"/>
          <w:pgSz w:w="11906" w:h="16838"/>
          <w:pgMar w:top="1440" w:right="1440" w:bottom="1276" w:left="1440" w:header="708" w:footer="708" w:gutter="0"/>
          <w:cols w:space="708"/>
          <w:docGrid w:linePitch="360"/>
        </w:sectPr>
      </w:pPr>
    </w:p>
    <w:p w14:paraId="4A655B41" w14:textId="77777777" w:rsidR="00405B19" w:rsidRDefault="00405B19" w:rsidP="003B1AA8">
      <w:pPr>
        <w:rPr>
          <w:rFonts w:ascii="Arial" w:hAnsi="Arial" w:cs="Arial"/>
          <w:b/>
          <w:sz w:val="20"/>
          <w:szCs w:val="20"/>
        </w:rPr>
        <w:sectPr w:rsidR="00405B19" w:rsidSect="007E0FFA">
          <w:type w:val="continuous"/>
          <w:pgSz w:w="11906" w:h="16838"/>
          <w:pgMar w:top="1440" w:right="1440" w:bottom="1276" w:left="1440" w:header="708" w:footer="708" w:gutter="0"/>
          <w:cols w:space="708"/>
          <w:docGrid w:linePitch="360"/>
        </w:sectPr>
      </w:pPr>
    </w:p>
    <w:p w14:paraId="0850AA17" w14:textId="77777777" w:rsidR="00DD3A71" w:rsidRPr="00B836F3" w:rsidRDefault="00DD3A71" w:rsidP="003B1AA8">
      <w:pPr>
        <w:rPr>
          <w:rFonts w:ascii="Arial" w:hAnsi="Arial" w:cs="Arial"/>
          <w:b/>
          <w:sz w:val="20"/>
          <w:szCs w:val="20"/>
        </w:rPr>
      </w:pPr>
      <w:bookmarkStart w:id="0" w:name="_Toc389221721"/>
    </w:p>
    <w:p w14:paraId="5E5B107C" w14:textId="77777777" w:rsidR="00180870" w:rsidRDefault="00B46B05" w:rsidP="00B46B05">
      <w:pPr>
        <w:tabs>
          <w:tab w:val="left" w:pos="1245"/>
        </w:tabs>
        <w:rPr>
          <w:rFonts w:ascii="Arial" w:hAnsi="Arial" w:cs="Arial"/>
          <w:b/>
          <w:sz w:val="20"/>
          <w:szCs w:val="20"/>
        </w:rPr>
      </w:pPr>
      <w:r w:rsidRPr="00B836F3">
        <w:rPr>
          <w:rFonts w:ascii="Arial" w:hAnsi="Arial" w:cs="Arial"/>
          <w:b/>
          <w:sz w:val="20"/>
          <w:szCs w:val="20"/>
        </w:rPr>
        <w:tab/>
      </w:r>
    </w:p>
    <w:p w14:paraId="60825908" w14:textId="77777777" w:rsidR="00180870" w:rsidRDefault="00180870" w:rsidP="00B46B05">
      <w:pPr>
        <w:tabs>
          <w:tab w:val="left" w:pos="1245"/>
        </w:tabs>
        <w:rPr>
          <w:rFonts w:ascii="Arial" w:hAnsi="Arial" w:cs="Arial"/>
          <w:b/>
          <w:sz w:val="20"/>
          <w:szCs w:val="20"/>
        </w:rPr>
      </w:pPr>
    </w:p>
    <w:p w14:paraId="707452E6" w14:textId="77777777" w:rsidR="00180870" w:rsidRDefault="00180870" w:rsidP="00B46B05">
      <w:pPr>
        <w:tabs>
          <w:tab w:val="left" w:pos="1245"/>
        </w:tabs>
        <w:rPr>
          <w:rFonts w:ascii="Arial" w:hAnsi="Arial" w:cs="Arial"/>
          <w:b/>
          <w:sz w:val="20"/>
          <w:szCs w:val="20"/>
        </w:rPr>
      </w:pPr>
    </w:p>
    <w:p w14:paraId="5DA926FC" w14:textId="77777777" w:rsidR="00180870" w:rsidRDefault="00180870" w:rsidP="00B46B05">
      <w:pPr>
        <w:tabs>
          <w:tab w:val="left" w:pos="1245"/>
        </w:tabs>
        <w:rPr>
          <w:rFonts w:ascii="Arial" w:hAnsi="Arial" w:cs="Arial"/>
          <w:b/>
          <w:sz w:val="20"/>
          <w:szCs w:val="20"/>
        </w:rPr>
      </w:pPr>
    </w:p>
    <w:p w14:paraId="47C00312" w14:textId="7986D603" w:rsidR="00180870" w:rsidRDefault="00180870" w:rsidP="00B46B05">
      <w:pPr>
        <w:tabs>
          <w:tab w:val="left" w:pos="1245"/>
        </w:tabs>
        <w:rPr>
          <w:rFonts w:ascii="Arial" w:hAnsi="Arial" w:cs="Arial"/>
          <w:b/>
          <w:sz w:val="20"/>
          <w:szCs w:val="20"/>
        </w:rPr>
      </w:pPr>
    </w:p>
    <w:p w14:paraId="44CD2C59" w14:textId="27C342FC" w:rsidR="00F55C08" w:rsidRDefault="00F55C08" w:rsidP="00B46B05">
      <w:pPr>
        <w:tabs>
          <w:tab w:val="left" w:pos="1245"/>
        </w:tabs>
        <w:rPr>
          <w:rFonts w:ascii="Arial" w:hAnsi="Arial" w:cs="Arial"/>
          <w:b/>
          <w:sz w:val="20"/>
          <w:szCs w:val="20"/>
        </w:rPr>
      </w:pPr>
    </w:p>
    <w:p w14:paraId="08ED815C" w14:textId="4B5E6530" w:rsidR="00F55C08" w:rsidRDefault="00F55C08" w:rsidP="00B46B05">
      <w:pPr>
        <w:tabs>
          <w:tab w:val="left" w:pos="1245"/>
        </w:tabs>
        <w:rPr>
          <w:rFonts w:ascii="Arial" w:hAnsi="Arial" w:cs="Arial"/>
          <w:b/>
          <w:sz w:val="20"/>
          <w:szCs w:val="20"/>
        </w:rPr>
      </w:pPr>
    </w:p>
    <w:p w14:paraId="7F5CB8E7" w14:textId="290EF426" w:rsidR="00F55C08" w:rsidRDefault="00F55C08" w:rsidP="00B46B05">
      <w:pPr>
        <w:tabs>
          <w:tab w:val="left" w:pos="1245"/>
        </w:tabs>
        <w:rPr>
          <w:rFonts w:ascii="Arial" w:hAnsi="Arial" w:cs="Arial"/>
          <w:b/>
          <w:sz w:val="20"/>
          <w:szCs w:val="20"/>
        </w:rPr>
      </w:pPr>
    </w:p>
    <w:p w14:paraId="3DB92B9A" w14:textId="75406617" w:rsidR="00F55C08" w:rsidRDefault="00F55C08" w:rsidP="00B46B05">
      <w:pPr>
        <w:tabs>
          <w:tab w:val="left" w:pos="1245"/>
        </w:tabs>
        <w:rPr>
          <w:rFonts w:ascii="Arial" w:hAnsi="Arial" w:cs="Arial"/>
          <w:b/>
          <w:sz w:val="20"/>
          <w:szCs w:val="20"/>
        </w:rPr>
      </w:pPr>
    </w:p>
    <w:p w14:paraId="4299734C" w14:textId="6EA3498F" w:rsidR="00F55C08" w:rsidRDefault="00F55C08" w:rsidP="00B46B05">
      <w:pPr>
        <w:tabs>
          <w:tab w:val="left" w:pos="1245"/>
        </w:tabs>
        <w:rPr>
          <w:rFonts w:ascii="Arial" w:hAnsi="Arial" w:cs="Arial"/>
          <w:b/>
          <w:sz w:val="20"/>
          <w:szCs w:val="20"/>
        </w:rPr>
      </w:pPr>
    </w:p>
    <w:p w14:paraId="0949DA94" w14:textId="110CA5F3" w:rsidR="00F55C08" w:rsidRDefault="00F55C08" w:rsidP="00B46B05">
      <w:pPr>
        <w:tabs>
          <w:tab w:val="left" w:pos="1245"/>
        </w:tabs>
        <w:rPr>
          <w:rFonts w:ascii="Arial" w:hAnsi="Arial" w:cs="Arial"/>
          <w:b/>
          <w:sz w:val="20"/>
          <w:szCs w:val="20"/>
        </w:rPr>
      </w:pPr>
    </w:p>
    <w:p w14:paraId="2D4727B5" w14:textId="77777777" w:rsidR="00F55C08" w:rsidRDefault="00F55C08" w:rsidP="00B46B05">
      <w:pPr>
        <w:tabs>
          <w:tab w:val="left" w:pos="1245"/>
        </w:tabs>
        <w:rPr>
          <w:rFonts w:ascii="Arial" w:hAnsi="Arial" w:cs="Arial"/>
          <w:b/>
          <w:sz w:val="20"/>
          <w:szCs w:val="20"/>
        </w:rPr>
      </w:pPr>
    </w:p>
    <w:p w14:paraId="1614D44C" w14:textId="77777777" w:rsidR="00180870" w:rsidRDefault="00180870" w:rsidP="00B46B05">
      <w:pPr>
        <w:tabs>
          <w:tab w:val="left" w:pos="1245"/>
        </w:tabs>
        <w:rPr>
          <w:rFonts w:ascii="Arial" w:hAnsi="Arial" w:cs="Arial"/>
          <w:b/>
          <w:sz w:val="20"/>
          <w:szCs w:val="20"/>
        </w:rPr>
      </w:pPr>
    </w:p>
    <w:p w14:paraId="5B853A26" w14:textId="6B54F2ED" w:rsidR="003B1AA8" w:rsidRPr="00B836F3" w:rsidRDefault="003B1AA8" w:rsidP="00B46B05">
      <w:pPr>
        <w:tabs>
          <w:tab w:val="left" w:pos="1245"/>
        </w:tabs>
        <w:rPr>
          <w:rFonts w:ascii="Arial" w:hAnsi="Arial" w:cs="Arial"/>
          <w:sz w:val="20"/>
          <w:szCs w:val="20"/>
        </w:rPr>
      </w:pPr>
      <w:r w:rsidRPr="00B836F3">
        <w:rPr>
          <w:rFonts w:ascii="Arial" w:hAnsi="Arial" w:cs="Arial"/>
          <w:b/>
          <w:sz w:val="20"/>
          <w:szCs w:val="20"/>
        </w:rPr>
        <w:t xml:space="preserve">Annex </w:t>
      </w:r>
      <w:r w:rsidR="00180870">
        <w:rPr>
          <w:rFonts w:ascii="Arial" w:hAnsi="Arial" w:cs="Arial"/>
          <w:b/>
          <w:sz w:val="20"/>
          <w:szCs w:val="20"/>
        </w:rPr>
        <w:t>E</w:t>
      </w:r>
      <w:r w:rsidRPr="00B836F3">
        <w:rPr>
          <w:rFonts w:ascii="Arial" w:hAnsi="Arial" w:cs="Arial"/>
          <w:b/>
          <w:sz w:val="20"/>
          <w:szCs w:val="20"/>
        </w:rPr>
        <w:t>: Evaluation Audit Trail Template</w:t>
      </w:r>
    </w:p>
    <w:bookmarkEnd w:id="0"/>
    <w:p w14:paraId="2114A763" w14:textId="316F18AF" w:rsidR="003B1AA8" w:rsidRPr="00B836F3" w:rsidRDefault="003B1AA8" w:rsidP="003B1AA8">
      <w:pPr>
        <w:autoSpaceDE w:val="0"/>
        <w:autoSpaceDN w:val="0"/>
        <w:adjustRightInd w:val="0"/>
        <w:spacing w:after="0" w:line="240" w:lineRule="auto"/>
        <w:jc w:val="both"/>
        <w:rPr>
          <w:rFonts w:ascii="Arial" w:hAnsi="Arial" w:cs="Arial"/>
          <w:i/>
          <w:sz w:val="20"/>
          <w:szCs w:val="20"/>
        </w:rPr>
      </w:pPr>
      <w:r w:rsidRPr="00B836F3">
        <w:rPr>
          <w:rFonts w:ascii="Arial" w:hAnsi="Arial" w:cs="Arial"/>
          <w:i/>
          <w:sz w:val="20"/>
          <w:szCs w:val="20"/>
          <w:highlight w:val="lightGray"/>
        </w:rPr>
        <w:t xml:space="preserve">(To be completed by </w:t>
      </w:r>
      <w:r w:rsidR="00F77AE0">
        <w:rPr>
          <w:rFonts w:ascii="Arial" w:hAnsi="Arial" w:cs="Arial"/>
          <w:i/>
          <w:sz w:val="20"/>
          <w:szCs w:val="20"/>
          <w:highlight w:val="lightGray"/>
        </w:rPr>
        <w:t>Project Management</w:t>
      </w:r>
      <w:r w:rsidRPr="00B836F3">
        <w:rPr>
          <w:rFonts w:ascii="Arial" w:hAnsi="Arial" w:cs="Arial"/>
          <w:i/>
          <w:sz w:val="20"/>
          <w:szCs w:val="20"/>
          <w:highlight w:val="lightGray"/>
        </w:rPr>
        <w:t xml:space="preserve"> to show how the received comments on the draft report have (or have not) been incorporated into the evaluation report. This audit trail should be included as an annex in the evaluation report.</w:t>
      </w:r>
      <w:r w:rsidRPr="00B836F3">
        <w:rPr>
          <w:rFonts w:ascii="Arial" w:hAnsi="Arial" w:cs="Arial"/>
          <w:i/>
          <w:sz w:val="20"/>
          <w:szCs w:val="20"/>
        </w:rPr>
        <w:t xml:space="preserve">) </w:t>
      </w:r>
    </w:p>
    <w:p w14:paraId="306643CD" w14:textId="77777777" w:rsidR="003B1AA8" w:rsidRPr="00B836F3" w:rsidRDefault="003B1AA8" w:rsidP="003B1AA8">
      <w:pPr>
        <w:autoSpaceDE w:val="0"/>
        <w:autoSpaceDN w:val="0"/>
        <w:adjustRightInd w:val="0"/>
        <w:spacing w:after="0" w:line="240" w:lineRule="auto"/>
        <w:jc w:val="both"/>
        <w:rPr>
          <w:rFonts w:ascii="Arial" w:hAnsi="Arial" w:cs="Arial"/>
          <w:sz w:val="20"/>
          <w:szCs w:val="20"/>
        </w:rPr>
      </w:pPr>
    </w:p>
    <w:p w14:paraId="5E43EA36" w14:textId="26E58F44" w:rsidR="003B1AA8" w:rsidRPr="00B836F3" w:rsidRDefault="003B1AA8" w:rsidP="003B1AA8">
      <w:pPr>
        <w:spacing w:after="0" w:line="240" w:lineRule="auto"/>
        <w:jc w:val="both"/>
        <w:rPr>
          <w:rFonts w:ascii="Arial" w:hAnsi="Arial" w:cs="Arial"/>
          <w:b/>
          <w:sz w:val="20"/>
          <w:szCs w:val="20"/>
        </w:rPr>
      </w:pPr>
      <w:r w:rsidRPr="00B836F3">
        <w:rPr>
          <w:rFonts w:ascii="Arial" w:hAnsi="Arial" w:cs="Arial"/>
          <w:b/>
          <w:sz w:val="20"/>
          <w:szCs w:val="20"/>
        </w:rPr>
        <w:t>To the comments received on (</w:t>
      </w:r>
      <w:r w:rsidRPr="00B836F3">
        <w:rPr>
          <w:rFonts w:ascii="Arial" w:hAnsi="Arial" w:cs="Arial"/>
          <w:b/>
          <w:i/>
          <w:sz w:val="20"/>
          <w:szCs w:val="20"/>
          <w:highlight w:val="lightGray"/>
        </w:rPr>
        <w:t>date</w:t>
      </w:r>
      <w:r w:rsidRPr="00B836F3">
        <w:rPr>
          <w:rFonts w:ascii="Arial" w:hAnsi="Arial" w:cs="Arial"/>
          <w:b/>
          <w:sz w:val="20"/>
          <w:szCs w:val="20"/>
        </w:rPr>
        <w:t xml:space="preserve">) from the evaluation of the </w:t>
      </w:r>
      <w:r w:rsidR="00B156B6" w:rsidRPr="00B156B6">
        <w:rPr>
          <w:rFonts w:ascii="Arial" w:hAnsi="Arial" w:cs="Arial"/>
          <w:b/>
          <w:sz w:val="20"/>
          <w:szCs w:val="20"/>
        </w:rPr>
        <w:t>“</w:t>
      </w:r>
      <w:proofErr w:type="spellStart"/>
      <w:r w:rsidR="00B7678D">
        <w:rPr>
          <w:rFonts w:ascii="Arial" w:hAnsi="Arial" w:cs="Arial"/>
          <w:b/>
          <w:sz w:val="20"/>
          <w:szCs w:val="20"/>
        </w:rPr>
        <w:t>CommonSensing</w:t>
      </w:r>
      <w:proofErr w:type="spellEnd"/>
      <w:r w:rsidR="00B7678D">
        <w:rPr>
          <w:rFonts w:ascii="Arial" w:hAnsi="Arial" w:cs="Arial"/>
          <w:b/>
          <w:sz w:val="20"/>
          <w:szCs w:val="20"/>
        </w:rPr>
        <w:t xml:space="preserve"> project</w:t>
      </w:r>
      <w:r w:rsidR="00B156B6" w:rsidRPr="00B156B6">
        <w:rPr>
          <w:rFonts w:ascii="Arial" w:hAnsi="Arial" w:cs="Arial"/>
          <w:b/>
          <w:sz w:val="20"/>
          <w:szCs w:val="20"/>
        </w:rPr>
        <w:t xml:space="preserve">” </w:t>
      </w:r>
    </w:p>
    <w:p w14:paraId="6E7CF22E" w14:textId="77777777" w:rsidR="003B1AA8" w:rsidRPr="00B836F3" w:rsidRDefault="003B1AA8" w:rsidP="003B1AA8">
      <w:pPr>
        <w:spacing w:after="0" w:line="240" w:lineRule="auto"/>
        <w:jc w:val="both"/>
        <w:rPr>
          <w:rFonts w:ascii="Arial" w:hAnsi="Arial" w:cs="Arial"/>
          <w:b/>
          <w:sz w:val="20"/>
          <w:szCs w:val="20"/>
        </w:rPr>
      </w:pPr>
    </w:p>
    <w:p w14:paraId="4A63C360" w14:textId="77777777" w:rsidR="003B1AA8" w:rsidRPr="00B836F3" w:rsidRDefault="003B1AA8" w:rsidP="003B1AA8">
      <w:pPr>
        <w:spacing w:after="0" w:line="240" w:lineRule="auto"/>
        <w:jc w:val="both"/>
        <w:rPr>
          <w:rFonts w:ascii="Arial" w:hAnsi="Arial" w:cs="Arial"/>
          <w:i/>
          <w:sz w:val="20"/>
          <w:szCs w:val="20"/>
        </w:rPr>
      </w:pPr>
      <w:r w:rsidRPr="00B836F3">
        <w:rPr>
          <w:rFonts w:ascii="Arial" w:hAnsi="Arial" w:cs="Arial"/>
          <w:i/>
          <w:sz w:val="20"/>
          <w:szCs w:val="20"/>
        </w:rPr>
        <w:t>The following comments were provided in track changes to the draft evaluation report; they are referenced by institution (“Author” column) and track change comment number (“#” column):</w:t>
      </w:r>
    </w:p>
    <w:p w14:paraId="704B0CAB" w14:textId="77777777" w:rsidR="003B1AA8" w:rsidRPr="00B836F3" w:rsidRDefault="003B1AA8" w:rsidP="003B1AA8">
      <w:pPr>
        <w:spacing w:after="0" w:line="240" w:lineRule="auto"/>
        <w:jc w:val="center"/>
        <w:rPr>
          <w:rFonts w:ascii="Arial" w:hAnsi="Arial" w:cs="Arial"/>
          <w:b/>
          <w:sz w:val="20"/>
          <w:szCs w:val="20"/>
        </w:rPr>
      </w:pPr>
    </w:p>
    <w:tbl>
      <w:tblPr>
        <w:tblStyle w:val="TableGrid"/>
        <w:tblW w:w="9540" w:type="dxa"/>
        <w:tblInd w:w="108" w:type="dxa"/>
        <w:tblLook w:val="04A0" w:firstRow="1" w:lastRow="0" w:firstColumn="1" w:lastColumn="0" w:noHBand="0" w:noVBand="1"/>
      </w:tblPr>
      <w:tblGrid>
        <w:gridCol w:w="901"/>
        <w:gridCol w:w="644"/>
        <w:gridCol w:w="1605"/>
        <w:gridCol w:w="3780"/>
        <w:gridCol w:w="2610"/>
      </w:tblGrid>
      <w:tr w:rsidR="003B1AA8" w:rsidRPr="00B836F3" w14:paraId="03A1169A" w14:textId="77777777" w:rsidTr="006E0235">
        <w:trPr>
          <w:trHeight w:val="350"/>
        </w:trPr>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A31F150" w14:textId="77777777" w:rsidR="003B1AA8" w:rsidRPr="00B836F3" w:rsidRDefault="003B1AA8" w:rsidP="006E0235">
            <w:pPr>
              <w:spacing w:after="200" w:line="276" w:lineRule="auto"/>
              <w:jc w:val="center"/>
              <w:rPr>
                <w:rFonts w:ascii="Arial" w:hAnsi="Arial" w:cs="Arial"/>
                <w:b/>
                <w:sz w:val="20"/>
                <w:szCs w:val="20"/>
                <w:lang w:val="en-GB"/>
              </w:rPr>
            </w:pPr>
            <w:r w:rsidRPr="00B836F3">
              <w:rPr>
                <w:rFonts w:ascii="Arial" w:hAnsi="Arial" w:cs="Arial"/>
                <w:b/>
                <w:sz w:val="20"/>
                <w:szCs w:val="20"/>
                <w:lang w:val="en-GB"/>
              </w:rPr>
              <w:t>Author</w:t>
            </w:r>
          </w:p>
        </w:tc>
        <w:tc>
          <w:tcPr>
            <w:tcW w:w="6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90340D6" w14:textId="77777777" w:rsidR="003B1AA8" w:rsidRPr="00B836F3" w:rsidRDefault="003B1AA8" w:rsidP="006E0235">
            <w:pPr>
              <w:spacing w:after="200" w:line="276" w:lineRule="auto"/>
              <w:jc w:val="center"/>
              <w:rPr>
                <w:rFonts w:ascii="Arial" w:hAnsi="Arial" w:cs="Arial"/>
                <w:b/>
                <w:sz w:val="20"/>
                <w:szCs w:val="20"/>
                <w:lang w:val="en-GB"/>
              </w:rPr>
            </w:pPr>
            <w:r w:rsidRPr="00B836F3">
              <w:rPr>
                <w:rFonts w:ascii="Arial" w:hAnsi="Arial" w:cs="Arial"/>
                <w:b/>
                <w:sz w:val="20"/>
                <w:szCs w:val="20"/>
                <w:lang w:val="en-GB"/>
              </w:rPr>
              <w:t>#</w:t>
            </w:r>
          </w:p>
        </w:tc>
        <w:tc>
          <w:tcPr>
            <w:tcW w:w="16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CDB231D" w14:textId="77777777" w:rsidR="003B1AA8" w:rsidRPr="00B836F3" w:rsidRDefault="003B1AA8" w:rsidP="006E0235">
            <w:pPr>
              <w:spacing w:after="200" w:line="276" w:lineRule="auto"/>
              <w:jc w:val="center"/>
              <w:rPr>
                <w:rFonts w:ascii="Arial" w:hAnsi="Arial" w:cs="Arial"/>
                <w:b/>
                <w:sz w:val="20"/>
                <w:szCs w:val="20"/>
                <w:lang w:val="en-GB"/>
              </w:rPr>
            </w:pPr>
            <w:r w:rsidRPr="00B836F3">
              <w:rPr>
                <w:rFonts w:ascii="Arial" w:hAnsi="Arial" w:cs="Arial"/>
                <w:b/>
                <w:sz w:val="20"/>
                <w:szCs w:val="20"/>
                <w:lang w:val="en-GB"/>
              </w:rPr>
              <w:t xml:space="preserve">Para No./ comment location </w:t>
            </w:r>
          </w:p>
        </w:tc>
        <w:tc>
          <w:tcPr>
            <w:tcW w:w="37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DDEF36B" w14:textId="77777777" w:rsidR="003B1AA8" w:rsidRPr="00B836F3" w:rsidRDefault="003B1AA8" w:rsidP="006E0235">
            <w:pPr>
              <w:jc w:val="center"/>
              <w:rPr>
                <w:rFonts w:ascii="Arial" w:hAnsi="Arial" w:cs="Arial"/>
                <w:b/>
                <w:sz w:val="20"/>
                <w:szCs w:val="20"/>
                <w:lang w:val="en-GB"/>
              </w:rPr>
            </w:pPr>
            <w:r w:rsidRPr="00B836F3">
              <w:rPr>
                <w:rFonts w:ascii="Arial" w:hAnsi="Arial" w:cs="Arial"/>
                <w:b/>
                <w:sz w:val="20"/>
                <w:szCs w:val="20"/>
                <w:lang w:val="en-GB"/>
              </w:rPr>
              <w:t>Comment/Feedback on the draft evaluation report</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D2D0838" w14:textId="77777777" w:rsidR="003B1AA8" w:rsidRPr="00B836F3" w:rsidRDefault="003B1AA8" w:rsidP="006E0235">
            <w:pPr>
              <w:jc w:val="center"/>
              <w:rPr>
                <w:rFonts w:ascii="Arial" w:hAnsi="Arial" w:cs="Arial"/>
                <w:b/>
                <w:sz w:val="20"/>
                <w:szCs w:val="20"/>
                <w:lang w:val="en-GB"/>
              </w:rPr>
            </w:pPr>
            <w:r w:rsidRPr="00B836F3">
              <w:rPr>
                <w:rFonts w:ascii="Arial" w:hAnsi="Arial" w:cs="Arial"/>
                <w:b/>
                <w:sz w:val="20"/>
                <w:szCs w:val="20"/>
                <w:lang w:val="en-GB"/>
              </w:rPr>
              <w:t>Evaluator response and actions taken</w:t>
            </w:r>
          </w:p>
        </w:tc>
      </w:tr>
      <w:tr w:rsidR="003B1AA8" w:rsidRPr="00B836F3" w14:paraId="3F24D2B5" w14:textId="77777777" w:rsidTr="006E0235">
        <w:trPr>
          <w:trHeight w:val="261"/>
        </w:trPr>
        <w:tc>
          <w:tcPr>
            <w:tcW w:w="901" w:type="dxa"/>
            <w:tcBorders>
              <w:top w:val="single" w:sz="4" w:space="0" w:color="FFFFFF" w:themeColor="background1"/>
            </w:tcBorders>
          </w:tcPr>
          <w:p w14:paraId="55ECC5A5" w14:textId="77777777" w:rsidR="003B1AA8" w:rsidRPr="00B836F3" w:rsidRDefault="003B1AA8" w:rsidP="006E0235">
            <w:pPr>
              <w:spacing w:after="200" w:line="276" w:lineRule="auto"/>
              <w:jc w:val="center"/>
              <w:rPr>
                <w:rFonts w:ascii="Arial" w:hAnsi="Arial" w:cs="Arial"/>
                <w:sz w:val="20"/>
                <w:szCs w:val="20"/>
                <w:lang w:val="en-GB"/>
              </w:rPr>
            </w:pPr>
          </w:p>
        </w:tc>
        <w:tc>
          <w:tcPr>
            <w:tcW w:w="644" w:type="dxa"/>
            <w:tcBorders>
              <w:top w:val="single" w:sz="4" w:space="0" w:color="FFFFFF" w:themeColor="background1"/>
            </w:tcBorders>
          </w:tcPr>
          <w:p w14:paraId="77673184" w14:textId="77777777" w:rsidR="003B1AA8" w:rsidRPr="00B836F3" w:rsidRDefault="003B1AA8" w:rsidP="006E0235">
            <w:pPr>
              <w:spacing w:after="200" w:line="276" w:lineRule="auto"/>
              <w:jc w:val="center"/>
              <w:rPr>
                <w:rFonts w:ascii="Arial" w:hAnsi="Arial" w:cs="Arial"/>
                <w:sz w:val="20"/>
                <w:szCs w:val="20"/>
                <w:lang w:val="en-GB"/>
              </w:rPr>
            </w:pPr>
          </w:p>
        </w:tc>
        <w:tc>
          <w:tcPr>
            <w:tcW w:w="1605" w:type="dxa"/>
            <w:tcBorders>
              <w:top w:val="single" w:sz="4" w:space="0" w:color="FFFFFF" w:themeColor="background1"/>
            </w:tcBorders>
          </w:tcPr>
          <w:p w14:paraId="4CE38858" w14:textId="77777777" w:rsidR="003B1AA8" w:rsidRPr="00B836F3" w:rsidRDefault="003B1AA8" w:rsidP="006E0235">
            <w:pPr>
              <w:spacing w:after="200" w:line="276" w:lineRule="auto"/>
              <w:jc w:val="center"/>
              <w:rPr>
                <w:rFonts w:ascii="Arial" w:hAnsi="Arial" w:cs="Arial"/>
                <w:sz w:val="20"/>
                <w:szCs w:val="20"/>
                <w:lang w:val="en-GB"/>
              </w:rPr>
            </w:pPr>
          </w:p>
        </w:tc>
        <w:tc>
          <w:tcPr>
            <w:tcW w:w="3780" w:type="dxa"/>
            <w:tcBorders>
              <w:top w:val="single" w:sz="4" w:space="0" w:color="FFFFFF" w:themeColor="background1"/>
            </w:tcBorders>
          </w:tcPr>
          <w:p w14:paraId="4FF26751" w14:textId="77777777" w:rsidR="003B1AA8" w:rsidRPr="00B836F3" w:rsidRDefault="003B1AA8" w:rsidP="006E0235">
            <w:pPr>
              <w:pStyle w:val="CommentText"/>
              <w:spacing w:after="200"/>
              <w:rPr>
                <w:rFonts w:ascii="Arial" w:hAnsi="Arial" w:cs="Arial"/>
                <w:lang w:val="en-GB"/>
              </w:rPr>
            </w:pPr>
          </w:p>
        </w:tc>
        <w:tc>
          <w:tcPr>
            <w:tcW w:w="2610" w:type="dxa"/>
            <w:tcBorders>
              <w:top w:val="single" w:sz="4" w:space="0" w:color="FFFFFF" w:themeColor="background1"/>
            </w:tcBorders>
          </w:tcPr>
          <w:p w14:paraId="217275FB" w14:textId="77777777" w:rsidR="003B1AA8" w:rsidRPr="00B836F3" w:rsidRDefault="003B1AA8" w:rsidP="006E0235">
            <w:pPr>
              <w:spacing w:after="200" w:line="276" w:lineRule="auto"/>
              <w:rPr>
                <w:rFonts w:ascii="Arial" w:hAnsi="Arial" w:cs="Arial"/>
                <w:sz w:val="20"/>
                <w:szCs w:val="20"/>
                <w:lang w:val="en-GB"/>
              </w:rPr>
            </w:pPr>
          </w:p>
        </w:tc>
      </w:tr>
      <w:tr w:rsidR="003B1AA8" w:rsidRPr="00B836F3" w14:paraId="53255058" w14:textId="77777777" w:rsidTr="006E0235">
        <w:trPr>
          <w:trHeight w:val="261"/>
        </w:trPr>
        <w:tc>
          <w:tcPr>
            <w:tcW w:w="901" w:type="dxa"/>
          </w:tcPr>
          <w:p w14:paraId="02B45043" w14:textId="77777777" w:rsidR="003B1AA8" w:rsidRPr="00B836F3" w:rsidRDefault="003B1AA8" w:rsidP="006E0235">
            <w:pPr>
              <w:spacing w:after="200" w:line="276" w:lineRule="auto"/>
              <w:jc w:val="center"/>
              <w:rPr>
                <w:rFonts w:ascii="Arial" w:hAnsi="Arial" w:cs="Arial"/>
                <w:sz w:val="20"/>
                <w:szCs w:val="20"/>
                <w:lang w:val="en-GB"/>
              </w:rPr>
            </w:pPr>
          </w:p>
        </w:tc>
        <w:tc>
          <w:tcPr>
            <w:tcW w:w="644" w:type="dxa"/>
          </w:tcPr>
          <w:p w14:paraId="5A77BA09" w14:textId="77777777" w:rsidR="003B1AA8" w:rsidRPr="00B836F3" w:rsidRDefault="003B1AA8" w:rsidP="006E0235">
            <w:pPr>
              <w:spacing w:after="200" w:line="276" w:lineRule="auto"/>
              <w:jc w:val="center"/>
              <w:rPr>
                <w:rFonts w:ascii="Arial" w:hAnsi="Arial" w:cs="Arial"/>
                <w:sz w:val="20"/>
                <w:szCs w:val="20"/>
                <w:lang w:val="en-GB"/>
              </w:rPr>
            </w:pPr>
          </w:p>
        </w:tc>
        <w:tc>
          <w:tcPr>
            <w:tcW w:w="1605" w:type="dxa"/>
          </w:tcPr>
          <w:p w14:paraId="3E28BEBE" w14:textId="77777777" w:rsidR="003B1AA8" w:rsidRPr="00B836F3" w:rsidRDefault="003B1AA8" w:rsidP="006E0235">
            <w:pPr>
              <w:spacing w:after="200" w:line="276" w:lineRule="auto"/>
              <w:jc w:val="center"/>
              <w:rPr>
                <w:rFonts w:ascii="Arial" w:hAnsi="Arial" w:cs="Arial"/>
                <w:sz w:val="20"/>
                <w:szCs w:val="20"/>
                <w:lang w:val="en-GB"/>
              </w:rPr>
            </w:pPr>
          </w:p>
        </w:tc>
        <w:tc>
          <w:tcPr>
            <w:tcW w:w="3780" w:type="dxa"/>
          </w:tcPr>
          <w:p w14:paraId="3C2A56D7" w14:textId="77777777" w:rsidR="003B1AA8" w:rsidRPr="00B836F3" w:rsidRDefault="003B1AA8" w:rsidP="006E0235">
            <w:pPr>
              <w:pStyle w:val="CommentText"/>
              <w:spacing w:after="200"/>
              <w:rPr>
                <w:rFonts w:ascii="Arial" w:hAnsi="Arial" w:cs="Arial"/>
                <w:lang w:val="en-GB"/>
              </w:rPr>
            </w:pPr>
          </w:p>
        </w:tc>
        <w:tc>
          <w:tcPr>
            <w:tcW w:w="2610" w:type="dxa"/>
          </w:tcPr>
          <w:p w14:paraId="3F524B73" w14:textId="77777777" w:rsidR="003B1AA8" w:rsidRPr="00B836F3" w:rsidRDefault="003B1AA8" w:rsidP="006E0235">
            <w:pPr>
              <w:spacing w:after="200" w:line="276" w:lineRule="auto"/>
              <w:rPr>
                <w:rFonts w:ascii="Arial" w:hAnsi="Arial" w:cs="Arial"/>
                <w:sz w:val="20"/>
                <w:szCs w:val="20"/>
                <w:lang w:val="en-GB"/>
              </w:rPr>
            </w:pPr>
          </w:p>
        </w:tc>
      </w:tr>
      <w:tr w:rsidR="003B1AA8" w:rsidRPr="00B836F3" w14:paraId="15AFE2E0" w14:textId="77777777" w:rsidTr="006E0235">
        <w:trPr>
          <w:trHeight w:val="248"/>
        </w:trPr>
        <w:tc>
          <w:tcPr>
            <w:tcW w:w="901" w:type="dxa"/>
          </w:tcPr>
          <w:p w14:paraId="59882A71" w14:textId="77777777" w:rsidR="003B1AA8" w:rsidRPr="00B836F3" w:rsidRDefault="003B1AA8" w:rsidP="006E0235">
            <w:pPr>
              <w:spacing w:after="200" w:line="276" w:lineRule="auto"/>
              <w:jc w:val="center"/>
              <w:rPr>
                <w:rFonts w:ascii="Arial" w:hAnsi="Arial" w:cs="Arial"/>
                <w:sz w:val="20"/>
                <w:szCs w:val="20"/>
                <w:lang w:val="en-GB"/>
              </w:rPr>
            </w:pPr>
          </w:p>
        </w:tc>
        <w:tc>
          <w:tcPr>
            <w:tcW w:w="644" w:type="dxa"/>
          </w:tcPr>
          <w:p w14:paraId="57D10F29" w14:textId="77777777" w:rsidR="003B1AA8" w:rsidRPr="00B836F3" w:rsidRDefault="003B1AA8" w:rsidP="006E0235">
            <w:pPr>
              <w:spacing w:after="200" w:line="276" w:lineRule="auto"/>
              <w:jc w:val="center"/>
              <w:rPr>
                <w:rFonts w:ascii="Arial" w:hAnsi="Arial" w:cs="Arial"/>
                <w:sz w:val="20"/>
                <w:szCs w:val="20"/>
                <w:lang w:val="en-GB"/>
              </w:rPr>
            </w:pPr>
          </w:p>
        </w:tc>
        <w:tc>
          <w:tcPr>
            <w:tcW w:w="1605" w:type="dxa"/>
          </w:tcPr>
          <w:p w14:paraId="0A3F7722" w14:textId="77777777" w:rsidR="003B1AA8" w:rsidRPr="00B836F3" w:rsidRDefault="003B1AA8" w:rsidP="006E0235">
            <w:pPr>
              <w:spacing w:after="200" w:line="276" w:lineRule="auto"/>
              <w:jc w:val="center"/>
              <w:rPr>
                <w:rFonts w:ascii="Arial" w:hAnsi="Arial" w:cs="Arial"/>
                <w:sz w:val="20"/>
                <w:szCs w:val="20"/>
                <w:lang w:val="en-GB"/>
              </w:rPr>
            </w:pPr>
          </w:p>
        </w:tc>
        <w:tc>
          <w:tcPr>
            <w:tcW w:w="3780" w:type="dxa"/>
          </w:tcPr>
          <w:p w14:paraId="3FCA01A8" w14:textId="77777777" w:rsidR="003B1AA8" w:rsidRPr="00B836F3" w:rsidRDefault="003B1AA8" w:rsidP="006E0235">
            <w:pPr>
              <w:spacing w:after="200" w:line="276" w:lineRule="auto"/>
              <w:rPr>
                <w:rFonts w:ascii="Arial" w:hAnsi="Arial" w:cs="Arial"/>
                <w:sz w:val="20"/>
                <w:szCs w:val="20"/>
                <w:lang w:val="en-GB"/>
              </w:rPr>
            </w:pPr>
          </w:p>
        </w:tc>
        <w:tc>
          <w:tcPr>
            <w:tcW w:w="2610" w:type="dxa"/>
          </w:tcPr>
          <w:p w14:paraId="43AE6D9C" w14:textId="77777777" w:rsidR="003B1AA8" w:rsidRPr="00B836F3" w:rsidRDefault="003B1AA8" w:rsidP="006E0235">
            <w:pPr>
              <w:spacing w:after="200" w:line="276" w:lineRule="auto"/>
              <w:rPr>
                <w:rFonts w:ascii="Arial" w:hAnsi="Arial" w:cs="Arial"/>
                <w:sz w:val="20"/>
                <w:szCs w:val="20"/>
                <w:lang w:val="en-GB"/>
              </w:rPr>
            </w:pPr>
          </w:p>
        </w:tc>
      </w:tr>
      <w:tr w:rsidR="003B1AA8" w:rsidRPr="00B836F3" w14:paraId="7C85FFB3" w14:textId="77777777" w:rsidTr="006E0235">
        <w:trPr>
          <w:trHeight w:val="248"/>
        </w:trPr>
        <w:tc>
          <w:tcPr>
            <w:tcW w:w="901" w:type="dxa"/>
          </w:tcPr>
          <w:p w14:paraId="179F5FC1" w14:textId="77777777" w:rsidR="003B1AA8" w:rsidRPr="00B836F3" w:rsidRDefault="003B1AA8" w:rsidP="006E0235">
            <w:pPr>
              <w:spacing w:after="200" w:line="276" w:lineRule="auto"/>
              <w:jc w:val="center"/>
              <w:rPr>
                <w:rFonts w:ascii="Arial" w:hAnsi="Arial" w:cs="Arial"/>
                <w:sz w:val="20"/>
                <w:szCs w:val="20"/>
                <w:lang w:val="en-GB"/>
              </w:rPr>
            </w:pPr>
          </w:p>
        </w:tc>
        <w:tc>
          <w:tcPr>
            <w:tcW w:w="644" w:type="dxa"/>
          </w:tcPr>
          <w:p w14:paraId="58292150" w14:textId="77777777" w:rsidR="003B1AA8" w:rsidRPr="00B836F3" w:rsidRDefault="003B1AA8" w:rsidP="006E0235">
            <w:pPr>
              <w:spacing w:after="200" w:line="276" w:lineRule="auto"/>
              <w:jc w:val="center"/>
              <w:rPr>
                <w:rFonts w:ascii="Arial" w:hAnsi="Arial" w:cs="Arial"/>
                <w:sz w:val="20"/>
                <w:szCs w:val="20"/>
                <w:lang w:val="en-GB"/>
              </w:rPr>
            </w:pPr>
          </w:p>
        </w:tc>
        <w:tc>
          <w:tcPr>
            <w:tcW w:w="1605" w:type="dxa"/>
          </w:tcPr>
          <w:p w14:paraId="3CEFEEBA" w14:textId="77777777" w:rsidR="003B1AA8" w:rsidRPr="00B836F3" w:rsidRDefault="003B1AA8" w:rsidP="006E0235">
            <w:pPr>
              <w:spacing w:after="200" w:line="276" w:lineRule="auto"/>
              <w:jc w:val="center"/>
              <w:rPr>
                <w:rFonts w:ascii="Arial" w:hAnsi="Arial" w:cs="Arial"/>
                <w:sz w:val="20"/>
                <w:szCs w:val="20"/>
                <w:lang w:val="en-GB"/>
              </w:rPr>
            </w:pPr>
          </w:p>
        </w:tc>
        <w:tc>
          <w:tcPr>
            <w:tcW w:w="3780" w:type="dxa"/>
          </w:tcPr>
          <w:p w14:paraId="5BA6284A" w14:textId="77777777" w:rsidR="003B1AA8" w:rsidRPr="00B836F3" w:rsidRDefault="003B1AA8" w:rsidP="006E0235">
            <w:pPr>
              <w:spacing w:after="200" w:line="276" w:lineRule="auto"/>
              <w:rPr>
                <w:rFonts w:ascii="Arial" w:hAnsi="Arial" w:cs="Arial"/>
                <w:sz w:val="20"/>
                <w:szCs w:val="20"/>
                <w:lang w:val="en-GB"/>
              </w:rPr>
            </w:pPr>
          </w:p>
        </w:tc>
        <w:tc>
          <w:tcPr>
            <w:tcW w:w="2610" w:type="dxa"/>
          </w:tcPr>
          <w:p w14:paraId="10648D1B" w14:textId="77777777" w:rsidR="003B1AA8" w:rsidRPr="00B836F3" w:rsidRDefault="003B1AA8" w:rsidP="006E0235">
            <w:pPr>
              <w:spacing w:after="200" w:line="276" w:lineRule="auto"/>
              <w:rPr>
                <w:rFonts w:ascii="Arial" w:hAnsi="Arial" w:cs="Arial"/>
                <w:sz w:val="20"/>
                <w:szCs w:val="20"/>
                <w:lang w:val="en-GB"/>
              </w:rPr>
            </w:pPr>
          </w:p>
        </w:tc>
      </w:tr>
      <w:tr w:rsidR="003B1AA8" w:rsidRPr="00B836F3" w14:paraId="7837BE08" w14:textId="77777777" w:rsidTr="006E0235">
        <w:trPr>
          <w:trHeight w:val="261"/>
        </w:trPr>
        <w:tc>
          <w:tcPr>
            <w:tcW w:w="901" w:type="dxa"/>
          </w:tcPr>
          <w:p w14:paraId="3BAF6D64" w14:textId="77777777" w:rsidR="003B1AA8" w:rsidRPr="00B836F3" w:rsidRDefault="003B1AA8" w:rsidP="006E0235">
            <w:pPr>
              <w:spacing w:after="200" w:line="276" w:lineRule="auto"/>
              <w:jc w:val="center"/>
              <w:rPr>
                <w:rFonts w:ascii="Arial" w:hAnsi="Arial" w:cs="Arial"/>
                <w:sz w:val="20"/>
                <w:szCs w:val="20"/>
                <w:lang w:val="en-GB"/>
              </w:rPr>
            </w:pPr>
          </w:p>
        </w:tc>
        <w:tc>
          <w:tcPr>
            <w:tcW w:w="644" w:type="dxa"/>
          </w:tcPr>
          <w:p w14:paraId="54045671" w14:textId="77777777" w:rsidR="003B1AA8" w:rsidRPr="00B836F3" w:rsidRDefault="003B1AA8" w:rsidP="006E0235">
            <w:pPr>
              <w:spacing w:after="200" w:line="276" w:lineRule="auto"/>
              <w:jc w:val="center"/>
              <w:rPr>
                <w:rFonts w:ascii="Arial" w:hAnsi="Arial" w:cs="Arial"/>
                <w:sz w:val="20"/>
                <w:szCs w:val="20"/>
                <w:lang w:val="en-GB"/>
              </w:rPr>
            </w:pPr>
          </w:p>
        </w:tc>
        <w:tc>
          <w:tcPr>
            <w:tcW w:w="1605" w:type="dxa"/>
          </w:tcPr>
          <w:p w14:paraId="457500F8" w14:textId="77777777" w:rsidR="003B1AA8" w:rsidRPr="00B836F3" w:rsidRDefault="003B1AA8" w:rsidP="006E0235">
            <w:pPr>
              <w:spacing w:after="200" w:line="276" w:lineRule="auto"/>
              <w:jc w:val="center"/>
              <w:rPr>
                <w:rFonts w:ascii="Arial" w:hAnsi="Arial" w:cs="Arial"/>
                <w:sz w:val="20"/>
                <w:szCs w:val="20"/>
                <w:lang w:val="en-GB"/>
              </w:rPr>
            </w:pPr>
          </w:p>
        </w:tc>
        <w:tc>
          <w:tcPr>
            <w:tcW w:w="3780" w:type="dxa"/>
          </w:tcPr>
          <w:p w14:paraId="34B314B8" w14:textId="77777777" w:rsidR="003B1AA8" w:rsidRPr="00B836F3" w:rsidRDefault="003B1AA8" w:rsidP="006E0235">
            <w:pPr>
              <w:spacing w:after="200" w:line="276" w:lineRule="auto"/>
              <w:rPr>
                <w:rFonts w:ascii="Arial" w:hAnsi="Arial" w:cs="Arial"/>
                <w:sz w:val="20"/>
                <w:szCs w:val="20"/>
                <w:lang w:val="en-GB"/>
              </w:rPr>
            </w:pPr>
          </w:p>
        </w:tc>
        <w:tc>
          <w:tcPr>
            <w:tcW w:w="2610" w:type="dxa"/>
          </w:tcPr>
          <w:p w14:paraId="552E9C87" w14:textId="77777777" w:rsidR="003B1AA8" w:rsidRPr="00B836F3" w:rsidRDefault="003B1AA8" w:rsidP="006E0235">
            <w:pPr>
              <w:spacing w:after="200" w:line="276" w:lineRule="auto"/>
              <w:rPr>
                <w:rFonts w:ascii="Arial" w:hAnsi="Arial" w:cs="Arial"/>
                <w:sz w:val="20"/>
                <w:szCs w:val="20"/>
                <w:lang w:val="en-GB"/>
              </w:rPr>
            </w:pPr>
          </w:p>
        </w:tc>
      </w:tr>
      <w:tr w:rsidR="003B1AA8" w:rsidRPr="00B836F3" w14:paraId="3E51F872" w14:textId="77777777" w:rsidTr="006E0235">
        <w:trPr>
          <w:trHeight w:val="261"/>
        </w:trPr>
        <w:tc>
          <w:tcPr>
            <w:tcW w:w="901" w:type="dxa"/>
          </w:tcPr>
          <w:p w14:paraId="0D8234B1" w14:textId="77777777" w:rsidR="003B1AA8" w:rsidRPr="00B836F3" w:rsidRDefault="003B1AA8" w:rsidP="006E0235">
            <w:pPr>
              <w:spacing w:after="200" w:line="276" w:lineRule="auto"/>
              <w:jc w:val="center"/>
              <w:rPr>
                <w:rFonts w:ascii="Arial" w:hAnsi="Arial" w:cs="Arial"/>
                <w:sz w:val="20"/>
                <w:szCs w:val="20"/>
                <w:lang w:val="en-GB"/>
              </w:rPr>
            </w:pPr>
          </w:p>
        </w:tc>
        <w:tc>
          <w:tcPr>
            <w:tcW w:w="644" w:type="dxa"/>
          </w:tcPr>
          <w:p w14:paraId="572C2079" w14:textId="77777777" w:rsidR="003B1AA8" w:rsidRPr="00B836F3" w:rsidRDefault="003B1AA8" w:rsidP="006E0235">
            <w:pPr>
              <w:spacing w:after="200" w:line="276" w:lineRule="auto"/>
              <w:jc w:val="center"/>
              <w:rPr>
                <w:rFonts w:ascii="Arial" w:hAnsi="Arial" w:cs="Arial"/>
                <w:sz w:val="20"/>
                <w:szCs w:val="20"/>
                <w:lang w:val="en-GB"/>
              </w:rPr>
            </w:pPr>
          </w:p>
        </w:tc>
        <w:tc>
          <w:tcPr>
            <w:tcW w:w="1605" w:type="dxa"/>
          </w:tcPr>
          <w:p w14:paraId="52E6A84F" w14:textId="77777777" w:rsidR="003B1AA8" w:rsidRPr="00B836F3" w:rsidRDefault="003B1AA8" w:rsidP="006E0235">
            <w:pPr>
              <w:spacing w:after="200" w:line="276" w:lineRule="auto"/>
              <w:jc w:val="center"/>
              <w:rPr>
                <w:rFonts w:ascii="Arial" w:hAnsi="Arial" w:cs="Arial"/>
                <w:sz w:val="20"/>
                <w:szCs w:val="20"/>
                <w:lang w:val="en-GB"/>
              </w:rPr>
            </w:pPr>
          </w:p>
        </w:tc>
        <w:tc>
          <w:tcPr>
            <w:tcW w:w="3780" w:type="dxa"/>
          </w:tcPr>
          <w:p w14:paraId="75D3BD2E" w14:textId="77777777" w:rsidR="003B1AA8" w:rsidRPr="00B836F3" w:rsidRDefault="003B1AA8" w:rsidP="006E0235">
            <w:pPr>
              <w:pStyle w:val="CommentText"/>
              <w:spacing w:after="200"/>
              <w:rPr>
                <w:rFonts w:ascii="Arial" w:hAnsi="Arial" w:cs="Arial"/>
                <w:lang w:val="en-GB"/>
              </w:rPr>
            </w:pPr>
          </w:p>
        </w:tc>
        <w:tc>
          <w:tcPr>
            <w:tcW w:w="2610" w:type="dxa"/>
          </w:tcPr>
          <w:p w14:paraId="570D8FC9" w14:textId="77777777" w:rsidR="003B1AA8" w:rsidRPr="00B836F3" w:rsidRDefault="003B1AA8" w:rsidP="006E0235">
            <w:pPr>
              <w:spacing w:after="200" w:line="276" w:lineRule="auto"/>
              <w:rPr>
                <w:rFonts w:ascii="Arial" w:hAnsi="Arial" w:cs="Arial"/>
                <w:sz w:val="20"/>
                <w:szCs w:val="20"/>
                <w:lang w:val="en-GB"/>
              </w:rPr>
            </w:pPr>
          </w:p>
        </w:tc>
      </w:tr>
      <w:tr w:rsidR="003B1AA8" w:rsidRPr="00B836F3" w14:paraId="7062CA8C" w14:textId="77777777" w:rsidTr="006E0235">
        <w:trPr>
          <w:trHeight w:val="261"/>
        </w:trPr>
        <w:tc>
          <w:tcPr>
            <w:tcW w:w="901" w:type="dxa"/>
          </w:tcPr>
          <w:p w14:paraId="69B512DD" w14:textId="77777777" w:rsidR="003B1AA8" w:rsidRPr="00B836F3" w:rsidRDefault="003B1AA8" w:rsidP="006E0235">
            <w:pPr>
              <w:jc w:val="center"/>
              <w:rPr>
                <w:rFonts w:ascii="Arial" w:hAnsi="Arial" w:cs="Arial"/>
                <w:lang w:val="en-GB"/>
              </w:rPr>
            </w:pPr>
          </w:p>
        </w:tc>
        <w:tc>
          <w:tcPr>
            <w:tcW w:w="644" w:type="dxa"/>
          </w:tcPr>
          <w:p w14:paraId="62A1A63D" w14:textId="77777777" w:rsidR="003B1AA8" w:rsidRPr="00B836F3" w:rsidRDefault="003B1AA8" w:rsidP="006E0235">
            <w:pPr>
              <w:jc w:val="center"/>
              <w:rPr>
                <w:rFonts w:ascii="Arial" w:hAnsi="Arial" w:cs="Arial"/>
                <w:lang w:val="en-GB"/>
              </w:rPr>
            </w:pPr>
          </w:p>
        </w:tc>
        <w:tc>
          <w:tcPr>
            <w:tcW w:w="1605" w:type="dxa"/>
          </w:tcPr>
          <w:p w14:paraId="6E7358F6" w14:textId="77777777" w:rsidR="003B1AA8" w:rsidRPr="00B836F3" w:rsidRDefault="003B1AA8" w:rsidP="006E0235">
            <w:pPr>
              <w:jc w:val="center"/>
              <w:rPr>
                <w:rFonts w:ascii="Arial" w:hAnsi="Arial" w:cs="Arial"/>
                <w:lang w:val="en-GB"/>
              </w:rPr>
            </w:pPr>
          </w:p>
        </w:tc>
        <w:tc>
          <w:tcPr>
            <w:tcW w:w="3780" w:type="dxa"/>
          </w:tcPr>
          <w:p w14:paraId="5A28B74C" w14:textId="77777777" w:rsidR="003B1AA8" w:rsidRPr="00B836F3" w:rsidRDefault="003B1AA8" w:rsidP="006E0235">
            <w:pPr>
              <w:pStyle w:val="CommentText"/>
              <w:rPr>
                <w:rFonts w:ascii="Arial" w:hAnsi="Arial" w:cs="Arial"/>
                <w:sz w:val="22"/>
                <w:szCs w:val="22"/>
                <w:lang w:val="en-GB"/>
              </w:rPr>
            </w:pPr>
          </w:p>
        </w:tc>
        <w:tc>
          <w:tcPr>
            <w:tcW w:w="2610" w:type="dxa"/>
          </w:tcPr>
          <w:p w14:paraId="670CC808" w14:textId="77777777" w:rsidR="003B1AA8" w:rsidRPr="00B836F3" w:rsidRDefault="003B1AA8" w:rsidP="006E0235">
            <w:pPr>
              <w:rPr>
                <w:rFonts w:ascii="Arial" w:hAnsi="Arial" w:cs="Arial"/>
                <w:lang w:val="en-GB"/>
              </w:rPr>
            </w:pPr>
          </w:p>
        </w:tc>
      </w:tr>
      <w:tr w:rsidR="003B1AA8" w:rsidRPr="00B836F3" w14:paraId="62C4235D" w14:textId="77777777" w:rsidTr="006E0235">
        <w:trPr>
          <w:trHeight w:val="248"/>
        </w:trPr>
        <w:tc>
          <w:tcPr>
            <w:tcW w:w="901" w:type="dxa"/>
          </w:tcPr>
          <w:p w14:paraId="19014F6D" w14:textId="77777777" w:rsidR="003B1AA8" w:rsidRPr="00B836F3" w:rsidRDefault="003B1AA8" w:rsidP="006E0235">
            <w:pPr>
              <w:jc w:val="center"/>
              <w:rPr>
                <w:rFonts w:ascii="Arial" w:hAnsi="Arial" w:cs="Arial"/>
                <w:lang w:val="en-GB"/>
              </w:rPr>
            </w:pPr>
          </w:p>
        </w:tc>
        <w:tc>
          <w:tcPr>
            <w:tcW w:w="644" w:type="dxa"/>
          </w:tcPr>
          <w:p w14:paraId="6250D818" w14:textId="77777777" w:rsidR="003B1AA8" w:rsidRPr="00B836F3" w:rsidRDefault="003B1AA8" w:rsidP="006E0235">
            <w:pPr>
              <w:jc w:val="center"/>
              <w:rPr>
                <w:rFonts w:ascii="Arial" w:hAnsi="Arial" w:cs="Arial"/>
                <w:lang w:val="en-GB"/>
              </w:rPr>
            </w:pPr>
          </w:p>
        </w:tc>
        <w:tc>
          <w:tcPr>
            <w:tcW w:w="1605" w:type="dxa"/>
          </w:tcPr>
          <w:p w14:paraId="527F0635" w14:textId="77777777" w:rsidR="003B1AA8" w:rsidRPr="00B836F3" w:rsidRDefault="003B1AA8" w:rsidP="006E0235">
            <w:pPr>
              <w:jc w:val="center"/>
              <w:rPr>
                <w:rFonts w:ascii="Arial" w:hAnsi="Arial" w:cs="Arial"/>
                <w:lang w:val="en-GB"/>
              </w:rPr>
            </w:pPr>
          </w:p>
        </w:tc>
        <w:tc>
          <w:tcPr>
            <w:tcW w:w="3780" w:type="dxa"/>
          </w:tcPr>
          <w:p w14:paraId="6E1DF1E6" w14:textId="77777777" w:rsidR="003B1AA8" w:rsidRPr="00B836F3" w:rsidRDefault="003B1AA8" w:rsidP="006E0235">
            <w:pPr>
              <w:rPr>
                <w:rFonts w:ascii="Arial" w:hAnsi="Arial" w:cs="Arial"/>
                <w:lang w:val="en-GB"/>
              </w:rPr>
            </w:pPr>
          </w:p>
        </w:tc>
        <w:tc>
          <w:tcPr>
            <w:tcW w:w="2610" w:type="dxa"/>
          </w:tcPr>
          <w:p w14:paraId="0DD5EBCF" w14:textId="77777777" w:rsidR="003B1AA8" w:rsidRPr="00B836F3" w:rsidRDefault="003B1AA8" w:rsidP="006E0235">
            <w:pPr>
              <w:rPr>
                <w:rFonts w:ascii="Arial" w:hAnsi="Arial" w:cs="Arial"/>
                <w:lang w:val="en-GB"/>
              </w:rPr>
            </w:pPr>
          </w:p>
        </w:tc>
      </w:tr>
      <w:tr w:rsidR="003B1AA8" w:rsidRPr="00B836F3" w14:paraId="4DBC003C" w14:textId="77777777" w:rsidTr="006E0235">
        <w:trPr>
          <w:trHeight w:val="248"/>
        </w:trPr>
        <w:tc>
          <w:tcPr>
            <w:tcW w:w="901" w:type="dxa"/>
          </w:tcPr>
          <w:p w14:paraId="198D8559" w14:textId="77777777" w:rsidR="003B1AA8" w:rsidRPr="00B836F3" w:rsidRDefault="003B1AA8" w:rsidP="006E0235">
            <w:pPr>
              <w:jc w:val="center"/>
              <w:rPr>
                <w:rFonts w:ascii="Arial" w:hAnsi="Arial" w:cs="Arial"/>
                <w:lang w:val="en-GB"/>
              </w:rPr>
            </w:pPr>
          </w:p>
        </w:tc>
        <w:tc>
          <w:tcPr>
            <w:tcW w:w="644" w:type="dxa"/>
          </w:tcPr>
          <w:p w14:paraId="654163A6" w14:textId="77777777" w:rsidR="003B1AA8" w:rsidRPr="00B836F3" w:rsidRDefault="003B1AA8" w:rsidP="006E0235">
            <w:pPr>
              <w:jc w:val="center"/>
              <w:rPr>
                <w:rFonts w:ascii="Arial" w:hAnsi="Arial" w:cs="Arial"/>
                <w:lang w:val="en-GB"/>
              </w:rPr>
            </w:pPr>
          </w:p>
        </w:tc>
        <w:tc>
          <w:tcPr>
            <w:tcW w:w="1605" w:type="dxa"/>
          </w:tcPr>
          <w:p w14:paraId="1898B99D" w14:textId="77777777" w:rsidR="003B1AA8" w:rsidRPr="00B836F3" w:rsidRDefault="003B1AA8" w:rsidP="006E0235">
            <w:pPr>
              <w:jc w:val="center"/>
              <w:rPr>
                <w:rFonts w:ascii="Arial" w:hAnsi="Arial" w:cs="Arial"/>
                <w:lang w:val="en-GB"/>
              </w:rPr>
            </w:pPr>
          </w:p>
        </w:tc>
        <w:tc>
          <w:tcPr>
            <w:tcW w:w="3780" w:type="dxa"/>
          </w:tcPr>
          <w:p w14:paraId="36157B80" w14:textId="77777777" w:rsidR="003B1AA8" w:rsidRPr="00B836F3" w:rsidRDefault="003B1AA8" w:rsidP="006E0235">
            <w:pPr>
              <w:rPr>
                <w:rFonts w:ascii="Arial" w:hAnsi="Arial" w:cs="Arial"/>
                <w:lang w:val="en-GB"/>
              </w:rPr>
            </w:pPr>
          </w:p>
        </w:tc>
        <w:tc>
          <w:tcPr>
            <w:tcW w:w="2610" w:type="dxa"/>
          </w:tcPr>
          <w:p w14:paraId="712FB191" w14:textId="77777777" w:rsidR="003B1AA8" w:rsidRPr="00B836F3" w:rsidRDefault="003B1AA8" w:rsidP="006E0235">
            <w:pPr>
              <w:rPr>
                <w:rFonts w:ascii="Arial" w:hAnsi="Arial" w:cs="Arial"/>
                <w:lang w:val="en-GB"/>
              </w:rPr>
            </w:pPr>
          </w:p>
        </w:tc>
      </w:tr>
      <w:tr w:rsidR="003B1AA8" w:rsidRPr="00B836F3" w14:paraId="2B9D505F" w14:textId="77777777" w:rsidTr="006E0235">
        <w:trPr>
          <w:trHeight w:val="261"/>
        </w:trPr>
        <w:tc>
          <w:tcPr>
            <w:tcW w:w="901" w:type="dxa"/>
          </w:tcPr>
          <w:p w14:paraId="4061E1AD" w14:textId="77777777" w:rsidR="003B1AA8" w:rsidRPr="00B836F3" w:rsidRDefault="003B1AA8" w:rsidP="006E0235">
            <w:pPr>
              <w:jc w:val="center"/>
              <w:rPr>
                <w:rFonts w:ascii="Arial" w:hAnsi="Arial" w:cs="Arial"/>
                <w:lang w:val="en-GB"/>
              </w:rPr>
            </w:pPr>
          </w:p>
        </w:tc>
        <w:tc>
          <w:tcPr>
            <w:tcW w:w="644" w:type="dxa"/>
          </w:tcPr>
          <w:p w14:paraId="061B8890" w14:textId="77777777" w:rsidR="003B1AA8" w:rsidRPr="00B836F3" w:rsidRDefault="003B1AA8" w:rsidP="006E0235">
            <w:pPr>
              <w:jc w:val="center"/>
              <w:rPr>
                <w:rFonts w:ascii="Arial" w:hAnsi="Arial" w:cs="Arial"/>
                <w:lang w:val="en-GB"/>
              </w:rPr>
            </w:pPr>
          </w:p>
        </w:tc>
        <w:tc>
          <w:tcPr>
            <w:tcW w:w="1605" w:type="dxa"/>
          </w:tcPr>
          <w:p w14:paraId="6952A033" w14:textId="77777777" w:rsidR="003B1AA8" w:rsidRPr="00B836F3" w:rsidRDefault="003B1AA8" w:rsidP="006E0235">
            <w:pPr>
              <w:jc w:val="center"/>
              <w:rPr>
                <w:rFonts w:ascii="Arial" w:hAnsi="Arial" w:cs="Arial"/>
                <w:lang w:val="en-GB"/>
              </w:rPr>
            </w:pPr>
          </w:p>
        </w:tc>
        <w:tc>
          <w:tcPr>
            <w:tcW w:w="3780" w:type="dxa"/>
          </w:tcPr>
          <w:p w14:paraId="21D8C4F5" w14:textId="77777777" w:rsidR="003B1AA8" w:rsidRPr="00B836F3" w:rsidRDefault="003B1AA8" w:rsidP="006E0235">
            <w:pPr>
              <w:rPr>
                <w:rFonts w:ascii="Arial" w:hAnsi="Arial" w:cs="Arial"/>
                <w:lang w:val="en-GB"/>
              </w:rPr>
            </w:pPr>
          </w:p>
        </w:tc>
        <w:tc>
          <w:tcPr>
            <w:tcW w:w="2610" w:type="dxa"/>
          </w:tcPr>
          <w:p w14:paraId="1408AB38" w14:textId="77777777" w:rsidR="003B1AA8" w:rsidRPr="00B836F3" w:rsidRDefault="003B1AA8" w:rsidP="006E0235">
            <w:pPr>
              <w:rPr>
                <w:rFonts w:ascii="Arial" w:hAnsi="Arial" w:cs="Arial"/>
                <w:lang w:val="en-GB"/>
              </w:rPr>
            </w:pPr>
          </w:p>
        </w:tc>
      </w:tr>
    </w:tbl>
    <w:p w14:paraId="57419B0A" w14:textId="77777777" w:rsidR="007D5E8D" w:rsidRPr="00B836F3" w:rsidRDefault="007D5E8D" w:rsidP="003B1AA8">
      <w:pPr>
        <w:pStyle w:val="Heading31"/>
        <w:rPr>
          <w:rFonts w:ascii="Arial" w:hAnsi="Arial" w:cs="Arial"/>
          <w:caps w:val="0"/>
          <w:sz w:val="20"/>
          <w:szCs w:val="20"/>
          <w:lang w:val="en-GB"/>
        </w:rPr>
      </w:pPr>
      <w:bookmarkStart w:id="1" w:name="_Annex_3._Sample"/>
      <w:bookmarkEnd w:id="1"/>
    </w:p>
    <w:p w14:paraId="34B57911" w14:textId="77777777" w:rsidR="00C326DC" w:rsidRPr="00B836F3" w:rsidRDefault="00C326DC" w:rsidP="003B1AA8">
      <w:pPr>
        <w:pStyle w:val="Heading31"/>
        <w:rPr>
          <w:rFonts w:ascii="Arial" w:hAnsi="Arial" w:cs="Arial"/>
          <w:caps w:val="0"/>
          <w:sz w:val="20"/>
          <w:szCs w:val="20"/>
          <w:lang w:val="en-GB"/>
        </w:rPr>
      </w:pPr>
    </w:p>
    <w:p w14:paraId="587E6975" w14:textId="77777777" w:rsidR="00C326DC" w:rsidRPr="00B836F3" w:rsidRDefault="00C326DC" w:rsidP="003B1AA8">
      <w:pPr>
        <w:pStyle w:val="Heading31"/>
        <w:rPr>
          <w:rFonts w:ascii="Arial" w:hAnsi="Arial" w:cs="Arial"/>
          <w:caps w:val="0"/>
          <w:sz w:val="20"/>
          <w:szCs w:val="20"/>
          <w:lang w:val="en-GB"/>
        </w:rPr>
      </w:pPr>
    </w:p>
    <w:p w14:paraId="1F357878" w14:textId="77777777" w:rsidR="00C326DC" w:rsidRPr="00B836F3" w:rsidRDefault="00C326DC" w:rsidP="003B1AA8">
      <w:pPr>
        <w:pStyle w:val="Heading31"/>
        <w:rPr>
          <w:rFonts w:ascii="Arial" w:hAnsi="Arial" w:cs="Arial"/>
          <w:caps w:val="0"/>
          <w:sz w:val="20"/>
          <w:szCs w:val="20"/>
          <w:lang w:val="en-GB"/>
        </w:rPr>
      </w:pPr>
    </w:p>
    <w:p w14:paraId="07157FF4" w14:textId="77777777" w:rsidR="00C326DC" w:rsidRPr="00B836F3" w:rsidRDefault="00C326DC" w:rsidP="003B1AA8">
      <w:pPr>
        <w:pStyle w:val="Heading31"/>
        <w:rPr>
          <w:rFonts w:ascii="Arial" w:hAnsi="Arial" w:cs="Arial"/>
          <w:caps w:val="0"/>
          <w:sz w:val="20"/>
          <w:szCs w:val="20"/>
          <w:lang w:val="en-GB"/>
        </w:rPr>
      </w:pPr>
    </w:p>
    <w:p w14:paraId="7D7EA6E0" w14:textId="34F85F64" w:rsidR="00C326DC" w:rsidRDefault="00C326DC" w:rsidP="003B1AA8">
      <w:pPr>
        <w:pStyle w:val="Heading31"/>
        <w:rPr>
          <w:rFonts w:ascii="Arial" w:hAnsi="Arial" w:cs="Arial"/>
          <w:caps w:val="0"/>
          <w:sz w:val="20"/>
          <w:szCs w:val="20"/>
          <w:lang w:val="en-GB"/>
        </w:rPr>
      </w:pPr>
    </w:p>
    <w:p w14:paraId="37704B62" w14:textId="6A08B016" w:rsidR="00180870" w:rsidRDefault="00180870" w:rsidP="00180870">
      <w:pPr>
        <w:rPr>
          <w:lang w:bidi="en-US"/>
        </w:rPr>
      </w:pPr>
    </w:p>
    <w:p w14:paraId="6A5832C0" w14:textId="77777777" w:rsidR="00180870" w:rsidRPr="00180870" w:rsidRDefault="00180870" w:rsidP="00180870">
      <w:pPr>
        <w:rPr>
          <w:lang w:bidi="en-US"/>
        </w:rPr>
      </w:pPr>
    </w:p>
    <w:p w14:paraId="466CCFB4" w14:textId="77777777" w:rsidR="00C326DC" w:rsidRPr="00B836F3" w:rsidRDefault="00C326DC" w:rsidP="003B1AA8">
      <w:pPr>
        <w:pStyle w:val="Heading31"/>
        <w:rPr>
          <w:rFonts w:ascii="Arial" w:hAnsi="Arial" w:cs="Arial"/>
          <w:caps w:val="0"/>
          <w:sz w:val="20"/>
          <w:szCs w:val="20"/>
          <w:lang w:val="en-GB"/>
        </w:rPr>
      </w:pPr>
    </w:p>
    <w:p w14:paraId="73DE8E91" w14:textId="77777777" w:rsidR="00C326DC" w:rsidRPr="00B836F3" w:rsidRDefault="00C326DC" w:rsidP="003B1AA8">
      <w:pPr>
        <w:pStyle w:val="Heading31"/>
        <w:rPr>
          <w:rFonts w:ascii="Arial" w:hAnsi="Arial" w:cs="Arial"/>
          <w:caps w:val="0"/>
          <w:sz w:val="20"/>
          <w:szCs w:val="20"/>
          <w:lang w:val="en-GB"/>
        </w:rPr>
      </w:pPr>
    </w:p>
    <w:p w14:paraId="58662035" w14:textId="77777777" w:rsidR="00C326DC" w:rsidRPr="00B836F3" w:rsidRDefault="00C326DC" w:rsidP="003B1AA8">
      <w:pPr>
        <w:pStyle w:val="Heading31"/>
        <w:rPr>
          <w:rFonts w:ascii="Arial" w:hAnsi="Arial" w:cs="Arial"/>
          <w:caps w:val="0"/>
          <w:sz w:val="20"/>
          <w:szCs w:val="20"/>
          <w:lang w:val="en-GB"/>
        </w:rPr>
      </w:pPr>
    </w:p>
    <w:p w14:paraId="05A1DF05" w14:textId="77777777" w:rsidR="00C326DC" w:rsidRPr="00B836F3" w:rsidRDefault="00C326DC" w:rsidP="00C326DC">
      <w:pPr>
        <w:rPr>
          <w:rFonts w:ascii="Arial" w:hAnsi="Arial" w:cs="Arial"/>
          <w:lang w:bidi="en-US"/>
        </w:rPr>
      </w:pPr>
    </w:p>
    <w:p w14:paraId="78A1D168" w14:textId="16329BE9" w:rsidR="003B1AA8" w:rsidRPr="00B836F3" w:rsidRDefault="003B1AA8" w:rsidP="003B1AA8">
      <w:pPr>
        <w:pStyle w:val="Heading31"/>
        <w:rPr>
          <w:rFonts w:ascii="Arial" w:hAnsi="Arial" w:cs="Arial"/>
          <w:bCs/>
          <w:color w:val="000000"/>
          <w:sz w:val="20"/>
          <w:szCs w:val="20"/>
          <w:lang w:val="en-GB"/>
        </w:rPr>
      </w:pPr>
      <w:r w:rsidRPr="00B836F3">
        <w:rPr>
          <w:rFonts w:ascii="Arial" w:hAnsi="Arial" w:cs="Arial"/>
          <w:caps w:val="0"/>
          <w:sz w:val="20"/>
          <w:szCs w:val="20"/>
          <w:lang w:val="en-GB"/>
        </w:rPr>
        <w:t xml:space="preserve">Annex </w:t>
      </w:r>
      <w:r w:rsidR="00180870">
        <w:rPr>
          <w:rFonts w:ascii="Arial" w:hAnsi="Arial" w:cs="Arial"/>
          <w:caps w:val="0"/>
          <w:sz w:val="20"/>
          <w:szCs w:val="20"/>
          <w:lang w:val="en-GB"/>
        </w:rPr>
        <w:t>F</w:t>
      </w:r>
      <w:r w:rsidRPr="00B836F3">
        <w:rPr>
          <w:rFonts w:ascii="Arial" w:hAnsi="Arial" w:cs="Arial"/>
          <w:caps w:val="0"/>
          <w:sz w:val="20"/>
          <w:szCs w:val="20"/>
          <w:lang w:val="en-GB"/>
        </w:rPr>
        <w:t>: Evaluation Consultant Code of Conduct and Agreement Form*</w:t>
      </w:r>
    </w:p>
    <w:p w14:paraId="72EB87A0" w14:textId="77777777" w:rsidR="003B1AA8" w:rsidRPr="00B836F3" w:rsidRDefault="003B1AA8" w:rsidP="003B1AA8">
      <w:pPr>
        <w:rPr>
          <w:rFonts w:ascii="Arial" w:hAnsi="Arial" w:cs="Arial"/>
          <w:sz w:val="20"/>
          <w:szCs w:val="20"/>
          <w:lang w:bidi="en-US"/>
        </w:rPr>
      </w:pPr>
    </w:p>
    <w:p w14:paraId="50BF0746" w14:textId="77777777" w:rsidR="003B1AA8" w:rsidRPr="00B836F3" w:rsidRDefault="003B1AA8" w:rsidP="003B1AA8">
      <w:pPr>
        <w:autoSpaceDE w:val="0"/>
        <w:autoSpaceDN w:val="0"/>
        <w:adjustRightInd w:val="0"/>
        <w:spacing w:after="0" w:line="240" w:lineRule="auto"/>
        <w:rPr>
          <w:rFonts w:ascii="Arial" w:hAnsi="Arial" w:cs="Arial"/>
          <w:b/>
          <w:bCs/>
          <w:color w:val="000000"/>
          <w:sz w:val="20"/>
          <w:szCs w:val="20"/>
        </w:rPr>
      </w:pPr>
      <w:r w:rsidRPr="00B836F3">
        <w:rPr>
          <w:rFonts w:ascii="Arial" w:hAnsi="Arial" w:cs="Arial"/>
          <w:b/>
          <w:bCs/>
          <w:color w:val="000000"/>
          <w:sz w:val="20"/>
          <w:szCs w:val="20"/>
        </w:rPr>
        <w:t xml:space="preserve">The evaluator: </w:t>
      </w:r>
    </w:p>
    <w:p w14:paraId="4B86F5E6" w14:textId="77777777" w:rsidR="003B1AA8" w:rsidRPr="00B836F3" w:rsidRDefault="003B1AA8" w:rsidP="00C01D00">
      <w:pPr>
        <w:pStyle w:val="ListParagraph"/>
        <w:numPr>
          <w:ilvl w:val="0"/>
          <w:numId w:val="6"/>
        </w:numPr>
        <w:spacing w:before="200"/>
        <w:rPr>
          <w:rFonts w:ascii="Arial" w:eastAsia="ACaslon-Regular" w:hAnsi="Arial" w:cs="Arial"/>
          <w:sz w:val="20"/>
          <w:szCs w:val="20"/>
          <w:lang w:val="en-GB"/>
        </w:rPr>
      </w:pPr>
      <w:r w:rsidRPr="00B836F3">
        <w:rPr>
          <w:rFonts w:ascii="Arial" w:eastAsia="ACaslon-Regular" w:hAnsi="Arial" w:cs="Arial"/>
          <w:sz w:val="20"/>
          <w:szCs w:val="20"/>
          <w:lang w:val="en-GB"/>
        </w:rPr>
        <w:t xml:space="preserve">Must present information that is complete and fair in its assessment of strengths and weaknesses so that decisions or actions taken are well founded.  </w:t>
      </w:r>
    </w:p>
    <w:p w14:paraId="139460DC" w14:textId="77777777" w:rsidR="003B1AA8" w:rsidRPr="00B836F3" w:rsidRDefault="003B1AA8" w:rsidP="00C01D00">
      <w:pPr>
        <w:pStyle w:val="ListParagraph"/>
        <w:numPr>
          <w:ilvl w:val="0"/>
          <w:numId w:val="6"/>
        </w:numPr>
        <w:spacing w:before="200"/>
        <w:rPr>
          <w:rFonts w:ascii="Arial" w:eastAsia="ACaslon-Regular" w:hAnsi="Arial" w:cs="Arial"/>
          <w:sz w:val="20"/>
          <w:szCs w:val="20"/>
          <w:lang w:val="en-GB"/>
        </w:rPr>
      </w:pPr>
      <w:r w:rsidRPr="00B836F3">
        <w:rPr>
          <w:rFonts w:ascii="Arial" w:eastAsia="ACaslon-Regular" w:hAnsi="Arial" w:cs="Arial"/>
          <w:sz w:val="20"/>
          <w:szCs w:val="20"/>
          <w:lang w:val="en-GB"/>
        </w:rPr>
        <w:t xml:space="preserve">Must disclose the full set of evaluation findings along with information on their limitations and have this accessible to all affected by the evaluation with expressed legal rights to receive results. </w:t>
      </w:r>
    </w:p>
    <w:p w14:paraId="3E548567" w14:textId="4D14372F" w:rsidR="003B1AA8" w:rsidRPr="00B836F3" w:rsidRDefault="003B1AA8" w:rsidP="00C01D00">
      <w:pPr>
        <w:pStyle w:val="ListParagraph"/>
        <w:numPr>
          <w:ilvl w:val="0"/>
          <w:numId w:val="6"/>
        </w:numPr>
        <w:spacing w:before="200"/>
        <w:rPr>
          <w:rFonts w:ascii="Arial" w:eastAsia="ACaslon-Regular" w:hAnsi="Arial" w:cs="Arial"/>
          <w:sz w:val="20"/>
          <w:szCs w:val="20"/>
          <w:lang w:val="en-GB"/>
        </w:rPr>
      </w:pPr>
      <w:r w:rsidRPr="00B836F3">
        <w:rPr>
          <w:rFonts w:ascii="Arial" w:eastAsia="ACaslon-Regular" w:hAnsi="Arial" w:cs="Arial"/>
          <w:sz w:val="20"/>
          <w:szCs w:val="20"/>
          <w:lang w:val="en-GB"/>
        </w:rPr>
        <w:t xml:space="preserve">Should protect the anonymity and confidentiality of individual informants. He/she should provide maximum notice, minimize demands on time, and respect people’s right not to engage. He/she must respect people’s right to provide information in </w:t>
      </w:r>
      <w:r w:rsidR="00EA655B" w:rsidRPr="00B836F3">
        <w:rPr>
          <w:rFonts w:ascii="Arial" w:eastAsia="ACaslon-Regular" w:hAnsi="Arial" w:cs="Arial"/>
          <w:sz w:val="20"/>
          <w:szCs w:val="20"/>
          <w:lang w:val="en-GB"/>
        </w:rPr>
        <w:t>confidence and</w:t>
      </w:r>
      <w:r w:rsidRPr="00B836F3">
        <w:rPr>
          <w:rFonts w:ascii="Arial" w:eastAsia="ACaslon-Regular" w:hAnsi="Arial" w:cs="Arial"/>
          <w:sz w:val="20"/>
          <w:szCs w:val="20"/>
          <w:lang w:val="en-GB"/>
        </w:rPr>
        <w:t xml:space="preserve"> must ensure that sensitive information cannot be traced to its source. He/she are not expected to evaluate </w:t>
      </w:r>
      <w:r w:rsidR="00EA655B" w:rsidRPr="00B836F3">
        <w:rPr>
          <w:rFonts w:ascii="Arial" w:eastAsia="ACaslon-Regular" w:hAnsi="Arial" w:cs="Arial"/>
          <w:sz w:val="20"/>
          <w:szCs w:val="20"/>
          <w:lang w:val="en-GB"/>
        </w:rPr>
        <w:t>individuals and</w:t>
      </w:r>
      <w:r w:rsidRPr="00B836F3">
        <w:rPr>
          <w:rFonts w:ascii="Arial" w:eastAsia="ACaslon-Regular" w:hAnsi="Arial" w:cs="Arial"/>
          <w:sz w:val="20"/>
          <w:szCs w:val="20"/>
          <w:lang w:val="en-GB"/>
        </w:rPr>
        <w:t xml:space="preserve"> must balance an evaluation of management functions with this general principle.</w:t>
      </w:r>
    </w:p>
    <w:p w14:paraId="4B8EA412" w14:textId="77777777" w:rsidR="003B1AA8" w:rsidRPr="00B836F3" w:rsidRDefault="003B1AA8" w:rsidP="00C01D00">
      <w:pPr>
        <w:pStyle w:val="ListParagraph"/>
        <w:numPr>
          <w:ilvl w:val="0"/>
          <w:numId w:val="6"/>
        </w:numPr>
        <w:spacing w:before="200"/>
        <w:rPr>
          <w:rFonts w:ascii="Arial" w:eastAsia="ACaslon-Regular" w:hAnsi="Arial" w:cs="Arial"/>
          <w:sz w:val="20"/>
          <w:szCs w:val="20"/>
          <w:lang w:val="en-GB"/>
        </w:rPr>
      </w:pPr>
      <w:r w:rsidRPr="00B836F3">
        <w:rPr>
          <w:rFonts w:ascii="Arial" w:eastAsia="ACaslon-Regular" w:hAnsi="Arial" w:cs="Arial"/>
          <w:sz w:val="20"/>
          <w:szCs w:val="20"/>
          <w:lang w:val="en-GB"/>
        </w:rPr>
        <w:t xml:space="preserve">Sometimes uncovers evidence of wrongdoing while conducting evaluations. Such cases must be reported discreetly to the appropriate investigative body. He/she should consult with other relevant oversight entities when there is any doubt about if and how issues should be reported. </w:t>
      </w:r>
    </w:p>
    <w:p w14:paraId="3A3936B5" w14:textId="77777777" w:rsidR="003B1AA8" w:rsidRPr="00B836F3" w:rsidRDefault="003B1AA8" w:rsidP="00C01D00">
      <w:pPr>
        <w:pStyle w:val="ListParagraph"/>
        <w:numPr>
          <w:ilvl w:val="0"/>
          <w:numId w:val="6"/>
        </w:numPr>
        <w:spacing w:before="200"/>
        <w:rPr>
          <w:rFonts w:ascii="Arial" w:eastAsia="ACaslon-Regular" w:hAnsi="Arial" w:cs="Arial"/>
          <w:sz w:val="20"/>
          <w:szCs w:val="20"/>
          <w:lang w:val="en-GB"/>
        </w:rPr>
      </w:pPr>
      <w:r w:rsidRPr="00B836F3">
        <w:rPr>
          <w:rFonts w:ascii="Arial" w:eastAsia="ACaslon-Regular" w:hAnsi="Arial" w:cs="Arial"/>
          <w:sz w:val="20"/>
          <w:szCs w:val="20"/>
          <w:lang w:val="en-GB"/>
        </w:rPr>
        <w:t xml:space="preserve">Should be sensitive to beliefs, manners and customs and act with integrity and honesty in their relations with all stakeholders. In line with the UN Universal Declaration of Human Rights, he/she must be sensitive to and address issues of discrimination and gender equality. He/she should avoid offending the dignity and self-respect of those persons with whom he/she comes in contact </w:t>
      </w:r>
      <w:proofErr w:type="gramStart"/>
      <w:r w:rsidRPr="00B836F3">
        <w:rPr>
          <w:rFonts w:ascii="Arial" w:eastAsia="ACaslon-Regular" w:hAnsi="Arial" w:cs="Arial"/>
          <w:sz w:val="20"/>
          <w:szCs w:val="20"/>
          <w:lang w:val="en-GB"/>
        </w:rPr>
        <w:t>in the course of</w:t>
      </w:r>
      <w:proofErr w:type="gramEnd"/>
      <w:r w:rsidRPr="00B836F3">
        <w:rPr>
          <w:rFonts w:ascii="Arial" w:eastAsia="ACaslon-Regular" w:hAnsi="Arial" w:cs="Arial"/>
          <w:sz w:val="20"/>
          <w:szCs w:val="20"/>
          <w:lang w:val="en-GB"/>
        </w:rPr>
        <w:t xml:space="preserve"> the evaluation. Knowing that evaluation might negatively affect the interests of some stakeholders, he/she should conduct the evaluation and communicate its purpose and results in a way that clearly respects the stakeholders’ dignity and self-worth. </w:t>
      </w:r>
    </w:p>
    <w:p w14:paraId="3FF4945F" w14:textId="77777777" w:rsidR="003B1AA8" w:rsidRPr="00B836F3" w:rsidRDefault="003B1AA8" w:rsidP="00C01D00">
      <w:pPr>
        <w:pStyle w:val="ListParagraph"/>
        <w:numPr>
          <w:ilvl w:val="0"/>
          <w:numId w:val="6"/>
        </w:numPr>
        <w:spacing w:before="200"/>
        <w:rPr>
          <w:rFonts w:ascii="Arial" w:eastAsia="ACaslon-Regular" w:hAnsi="Arial" w:cs="Arial"/>
          <w:sz w:val="20"/>
          <w:szCs w:val="20"/>
          <w:lang w:val="en-GB"/>
        </w:rPr>
      </w:pPr>
      <w:r w:rsidRPr="00B836F3">
        <w:rPr>
          <w:rFonts w:ascii="Arial" w:eastAsia="ACaslon-Regular" w:hAnsi="Arial" w:cs="Arial"/>
          <w:sz w:val="20"/>
          <w:szCs w:val="20"/>
          <w:lang w:val="en-GB"/>
        </w:rPr>
        <w:t xml:space="preserve">Is responsible for his/her performance and his/her product(s). He/she is responsible for the clear, accurate and fair written and/or oral presentation of study imitations, </w:t>
      </w:r>
      <w:proofErr w:type="gramStart"/>
      <w:r w:rsidRPr="00B836F3">
        <w:rPr>
          <w:rFonts w:ascii="Arial" w:eastAsia="ACaslon-Regular" w:hAnsi="Arial" w:cs="Arial"/>
          <w:sz w:val="20"/>
          <w:szCs w:val="20"/>
          <w:lang w:val="en-GB"/>
        </w:rPr>
        <w:t>findings</w:t>
      </w:r>
      <w:proofErr w:type="gramEnd"/>
      <w:r w:rsidRPr="00B836F3">
        <w:rPr>
          <w:rFonts w:ascii="Arial" w:eastAsia="ACaslon-Regular" w:hAnsi="Arial" w:cs="Arial"/>
          <w:sz w:val="20"/>
          <w:szCs w:val="20"/>
          <w:lang w:val="en-GB"/>
        </w:rPr>
        <w:t xml:space="preserve"> and recommendations. </w:t>
      </w:r>
    </w:p>
    <w:p w14:paraId="24ECD974" w14:textId="1B95F26C" w:rsidR="003B1AA8" w:rsidRPr="00B836F3" w:rsidRDefault="003B1AA8" w:rsidP="00C01D00">
      <w:pPr>
        <w:pStyle w:val="ListParagraph"/>
        <w:numPr>
          <w:ilvl w:val="0"/>
          <w:numId w:val="6"/>
        </w:numPr>
        <w:spacing w:before="200"/>
        <w:rPr>
          <w:rFonts w:ascii="Arial" w:hAnsi="Arial" w:cs="Arial"/>
          <w:sz w:val="20"/>
          <w:szCs w:val="20"/>
          <w:lang w:val="en-GB"/>
        </w:rPr>
      </w:pPr>
      <w:r w:rsidRPr="00B836F3">
        <w:rPr>
          <w:rFonts w:ascii="Arial" w:eastAsia="ACaslon-Regular" w:hAnsi="Arial" w:cs="Arial"/>
          <w:sz w:val="20"/>
          <w:szCs w:val="20"/>
          <w:lang w:val="en-GB"/>
        </w:rPr>
        <w:t>Should reflect sound accounting procedures and be prudent in using the resources of the evaluation.</w:t>
      </w:r>
    </w:p>
    <w:p w14:paraId="2D5F01EC" w14:textId="77777777" w:rsidR="003B1AA8" w:rsidRPr="00B836F3" w:rsidRDefault="003B1AA8" w:rsidP="00617567">
      <w:pPr>
        <w:pBdr>
          <w:top w:val="single" w:sz="4" w:space="6" w:color="auto"/>
          <w:left w:val="single" w:sz="4" w:space="4" w:color="auto"/>
          <w:bottom w:val="single" w:sz="4" w:space="1" w:color="auto"/>
          <w:right w:val="single" w:sz="4" w:space="4" w:color="auto"/>
        </w:pBdr>
        <w:autoSpaceDE w:val="0"/>
        <w:autoSpaceDN w:val="0"/>
        <w:adjustRightInd w:val="0"/>
        <w:spacing w:before="200"/>
        <w:jc w:val="center"/>
        <w:rPr>
          <w:rFonts w:ascii="Arial" w:eastAsia="Times New Roman" w:hAnsi="Arial" w:cs="Arial"/>
          <w:color w:val="000000"/>
          <w:sz w:val="20"/>
          <w:szCs w:val="20"/>
        </w:rPr>
      </w:pPr>
      <w:r w:rsidRPr="00B836F3">
        <w:rPr>
          <w:rFonts w:ascii="Arial" w:eastAsia="Times New Roman" w:hAnsi="Arial" w:cs="Arial"/>
          <w:b/>
          <w:bCs/>
          <w:color w:val="000000"/>
          <w:sz w:val="20"/>
          <w:szCs w:val="20"/>
        </w:rPr>
        <w:t>Evaluation Consultant Agreement Form</w:t>
      </w:r>
      <w:r w:rsidRPr="00B836F3">
        <w:rPr>
          <w:rFonts w:ascii="Arial" w:eastAsia="Calibri" w:hAnsi="Arial" w:cs="Arial"/>
          <w:b/>
          <w:bCs/>
          <w:color w:val="000000"/>
          <w:sz w:val="20"/>
          <w:szCs w:val="20"/>
          <w:vertAlign w:val="superscript"/>
        </w:rPr>
        <w:footnoteReference w:id="2"/>
      </w:r>
    </w:p>
    <w:p w14:paraId="30D978DA" w14:textId="77777777" w:rsidR="003B1AA8" w:rsidRPr="00B836F3" w:rsidRDefault="003B1AA8" w:rsidP="00617567">
      <w:pPr>
        <w:pBdr>
          <w:top w:val="single" w:sz="4" w:space="6"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rPr>
      </w:pPr>
      <w:r w:rsidRPr="00B836F3">
        <w:rPr>
          <w:rFonts w:ascii="Arial" w:eastAsia="Times New Roman" w:hAnsi="Arial" w:cs="Arial"/>
          <w:b/>
          <w:bCs/>
          <w:color w:val="000000"/>
          <w:sz w:val="20"/>
          <w:szCs w:val="20"/>
        </w:rPr>
        <w:t xml:space="preserve">Agreement to abide by the Code of Conduct for Evaluation in the UN System </w:t>
      </w:r>
    </w:p>
    <w:p w14:paraId="21FE0CED" w14:textId="77777777" w:rsidR="003B1AA8" w:rsidRPr="00B836F3" w:rsidRDefault="003B1AA8" w:rsidP="00617567">
      <w:pPr>
        <w:pBdr>
          <w:top w:val="single" w:sz="4" w:space="6"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rPr>
      </w:pPr>
      <w:r w:rsidRPr="00B836F3">
        <w:rPr>
          <w:rFonts w:ascii="Arial" w:eastAsia="Times New Roman" w:hAnsi="Arial" w:cs="Arial"/>
          <w:b/>
          <w:bCs/>
          <w:color w:val="000000"/>
          <w:sz w:val="20"/>
          <w:szCs w:val="20"/>
        </w:rPr>
        <w:t xml:space="preserve">Name of Consultant: </w:t>
      </w:r>
      <w:r w:rsidRPr="00B836F3">
        <w:rPr>
          <w:rFonts w:ascii="Arial" w:eastAsia="Times New Roman" w:hAnsi="Arial" w:cs="Arial"/>
          <w:color w:val="000000"/>
          <w:sz w:val="20"/>
          <w:szCs w:val="20"/>
        </w:rPr>
        <w:t>__</w:t>
      </w:r>
      <w:r w:rsidRPr="00B836F3">
        <w:rPr>
          <w:rFonts w:ascii="Arial" w:eastAsia="Times New Roman" w:hAnsi="Arial" w:cs="Arial"/>
          <w:color w:val="000000"/>
          <w:sz w:val="20"/>
          <w:szCs w:val="20"/>
          <w:u w:val="single"/>
        </w:rPr>
        <w:fldChar w:fldCharType="begin">
          <w:ffData>
            <w:name w:val="Text2"/>
            <w:enabled/>
            <w:calcOnExit w:val="0"/>
            <w:textInput/>
          </w:ffData>
        </w:fldChar>
      </w:r>
      <w:r w:rsidRPr="00B836F3">
        <w:rPr>
          <w:rFonts w:ascii="Arial" w:eastAsia="Times New Roman" w:hAnsi="Arial" w:cs="Arial"/>
          <w:color w:val="000000"/>
          <w:sz w:val="20"/>
          <w:szCs w:val="20"/>
          <w:u w:val="single"/>
        </w:rPr>
        <w:instrText xml:space="preserve"> FORMTEXT </w:instrText>
      </w:r>
      <w:r w:rsidRPr="00B836F3">
        <w:rPr>
          <w:rFonts w:ascii="Arial" w:eastAsia="Times New Roman" w:hAnsi="Arial" w:cs="Arial"/>
          <w:color w:val="000000"/>
          <w:sz w:val="20"/>
          <w:szCs w:val="20"/>
          <w:u w:val="single"/>
        </w:rPr>
      </w:r>
      <w:r w:rsidRPr="00B836F3">
        <w:rPr>
          <w:rFonts w:ascii="Arial" w:eastAsia="Times New Roman" w:hAnsi="Arial" w:cs="Arial"/>
          <w:color w:val="000000"/>
          <w:sz w:val="20"/>
          <w:szCs w:val="20"/>
          <w:u w:val="single"/>
        </w:rPr>
        <w:fldChar w:fldCharType="separate"/>
      </w:r>
      <w:r w:rsidRPr="00B836F3">
        <w:rPr>
          <w:rFonts w:ascii="Arial" w:eastAsia="Times New Roman" w:hAnsi="Arial" w:cs="Arial"/>
          <w:noProof/>
          <w:color w:val="000000"/>
          <w:sz w:val="20"/>
          <w:szCs w:val="20"/>
          <w:u w:val="single"/>
        </w:rPr>
        <w:t> </w:t>
      </w:r>
      <w:r w:rsidRPr="00B836F3">
        <w:rPr>
          <w:rFonts w:ascii="Arial" w:eastAsia="Times New Roman" w:hAnsi="Arial" w:cs="Arial"/>
          <w:noProof/>
          <w:color w:val="000000"/>
          <w:sz w:val="20"/>
          <w:szCs w:val="20"/>
          <w:u w:val="single"/>
        </w:rPr>
        <w:t> </w:t>
      </w:r>
      <w:r w:rsidRPr="00B836F3">
        <w:rPr>
          <w:rFonts w:ascii="Arial" w:eastAsia="Times New Roman" w:hAnsi="Arial" w:cs="Arial"/>
          <w:noProof/>
          <w:color w:val="000000"/>
          <w:sz w:val="20"/>
          <w:szCs w:val="20"/>
          <w:u w:val="single"/>
        </w:rPr>
        <w:t> </w:t>
      </w:r>
      <w:r w:rsidRPr="00B836F3">
        <w:rPr>
          <w:rFonts w:ascii="Arial" w:eastAsia="Times New Roman" w:hAnsi="Arial" w:cs="Arial"/>
          <w:noProof/>
          <w:color w:val="000000"/>
          <w:sz w:val="20"/>
          <w:szCs w:val="20"/>
          <w:u w:val="single"/>
        </w:rPr>
        <w:t> </w:t>
      </w:r>
      <w:r w:rsidRPr="00B836F3">
        <w:rPr>
          <w:rFonts w:ascii="Arial" w:eastAsia="Times New Roman" w:hAnsi="Arial" w:cs="Arial"/>
          <w:noProof/>
          <w:color w:val="000000"/>
          <w:sz w:val="20"/>
          <w:szCs w:val="20"/>
          <w:u w:val="single"/>
        </w:rPr>
        <w:t> </w:t>
      </w:r>
      <w:r w:rsidRPr="00B836F3">
        <w:rPr>
          <w:rFonts w:ascii="Arial" w:eastAsia="Times New Roman" w:hAnsi="Arial" w:cs="Arial"/>
          <w:color w:val="000000"/>
          <w:sz w:val="20"/>
          <w:szCs w:val="20"/>
          <w:u w:val="single"/>
        </w:rPr>
        <w:fldChar w:fldCharType="end"/>
      </w:r>
      <w:r w:rsidRPr="00B836F3">
        <w:rPr>
          <w:rFonts w:ascii="Arial" w:eastAsia="Times New Roman" w:hAnsi="Arial" w:cs="Arial"/>
          <w:color w:val="000000"/>
          <w:sz w:val="20"/>
          <w:szCs w:val="20"/>
        </w:rPr>
        <w:t xml:space="preserve">_________________________________________________ </w:t>
      </w:r>
    </w:p>
    <w:p w14:paraId="2A42AFC0" w14:textId="77777777" w:rsidR="003B1AA8" w:rsidRPr="00B836F3" w:rsidRDefault="003B1AA8" w:rsidP="00617567">
      <w:pPr>
        <w:pBdr>
          <w:top w:val="single" w:sz="4" w:space="6"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rPr>
      </w:pPr>
      <w:r w:rsidRPr="00B836F3">
        <w:rPr>
          <w:rFonts w:ascii="Arial" w:eastAsia="Times New Roman" w:hAnsi="Arial" w:cs="Arial"/>
          <w:b/>
          <w:bCs/>
          <w:color w:val="000000"/>
          <w:sz w:val="20"/>
          <w:szCs w:val="20"/>
        </w:rPr>
        <w:t xml:space="preserve">Name of Consultancy Organization </w:t>
      </w:r>
      <w:r w:rsidRPr="00B836F3">
        <w:rPr>
          <w:rFonts w:ascii="Arial" w:eastAsia="Times New Roman" w:hAnsi="Arial" w:cs="Arial"/>
          <w:color w:val="000000"/>
          <w:sz w:val="20"/>
          <w:szCs w:val="20"/>
        </w:rPr>
        <w:t>(where relevant)</w:t>
      </w:r>
      <w:r w:rsidRPr="00B836F3">
        <w:rPr>
          <w:rFonts w:ascii="Arial" w:eastAsia="Times New Roman" w:hAnsi="Arial" w:cs="Arial"/>
          <w:b/>
          <w:bCs/>
          <w:color w:val="000000"/>
          <w:sz w:val="20"/>
          <w:szCs w:val="20"/>
        </w:rPr>
        <w:t xml:space="preserve">: </w:t>
      </w:r>
      <w:r w:rsidRPr="00B836F3">
        <w:rPr>
          <w:rFonts w:ascii="Arial" w:eastAsia="Times New Roman" w:hAnsi="Arial" w:cs="Arial"/>
          <w:color w:val="000000"/>
          <w:sz w:val="20"/>
          <w:szCs w:val="20"/>
        </w:rPr>
        <w:t xml:space="preserve">________________________ </w:t>
      </w:r>
    </w:p>
    <w:p w14:paraId="142242B4" w14:textId="6D4CA1E8" w:rsidR="00617567" w:rsidRPr="00B836F3" w:rsidRDefault="003B1AA8" w:rsidP="00617567">
      <w:pPr>
        <w:autoSpaceDE w:val="0"/>
        <w:autoSpaceDN w:val="0"/>
        <w:adjustRightInd w:val="0"/>
        <w:spacing w:after="0" w:line="240" w:lineRule="auto"/>
        <w:rPr>
          <w:rFonts w:ascii="Arial" w:hAnsi="Arial" w:cs="Arial"/>
          <w:sz w:val="20"/>
          <w:szCs w:val="20"/>
          <w:lang w:val="en-US"/>
        </w:rPr>
      </w:pPr>
      <w:r w:rsidRPr="00B836F3">
        <w:rPr>
          <w:rFonts w:ascii="Arial" w:eastAsia="Times New Roman" w:hAnsi="Arial" w:cs="Arial"/>
          <w:color w:val="000000"/>
          <w:sz w:val="20"/>
          <w:szCs w:val="20"/>
        </w:rPr>
        <w:t>I confirm that I have received and understood and will abide by the United Nations Code of Conduct for Evaluatio</w:t>
      </w:r>
      <w:r w:rsidR="00617567" w:rsidRPr="00B836F3">
        <w:rPr>
          <w:rFonts w:ascii="Arial" w:eastAsia="Times New Roman" w:hAnsi="Arial" w:cs="Arial"/>
          <w:color w:val="000000"/>
          <w:sz w:val="20"/>
          <w:szCs w:val="20"/>
        </w:rPr>
        <w:t xml:space="preserve">n. </w:t>
      </w:r>
      <w:r w:rsidR="00617567" w:rsidRPr="00B836F3">
        <w:rPr>
          <w:rFonts w:ascii="Arial" w:hAnsi="Arial" w:cs="Arial"/>
          <w:sz w:val="20"/>
          <w:szCs w:val="20"/>
        </w:rPr>
        <w:t xml:space="preserve">and I declare that any </w:t>
      </w:r>
      <w:proofErr w:type="gramStart"/>
      <w:r w:rsidR="00617567" w:rsidRPr="00B836F3">
        <w:rPr>
          <w:rFonts w:ascii="Arial" w:hAnsi="Arial" w:cs="Arial"/>
          <w:sz w:val="20"/>
          <w:szCs w:val="20"/>
        </w:rPr>
        <w:t>past experience</w:t>
      </w:r>
      <w:proofErr w:type="gramEnd"/>
      <w:r w:rsidR="00617567" w:rsidRPr="00B836F3">
        <w:rPr>
          <w:rFonts w:ascii="Arial" w:hAnsi="Arial" w:cs="Arial"/>
          <w:sz w:val="20"/>
          <w:szCs w:val="20"/>
        </w:rPr>
        <w:t>, of myself, my immediate family</w:t>
      </w:r>
      <w:r w:rsidR="00617567" w:rsidRPr="00B836F3">
        <w:rPr>
          <w:rFonts w:ascii="Arial" w:hAnsi="Arial" w:cs="Arial"/>
          <w:sz w:val="20"/>
          <w:szCs w:val="20"/>
          <w:lang w:val="en-US"/>
        </w:rPr>
        <w:t xml:space="preserve"> or close friends or associates, does not give rise to an actual or perceived conflict of interest. </w:t>
      </w:r>
    </w:p>
    <w:p w14:paraId="1C26792F" w14:textId="77777777" w:rsidR="003B1AA8" w:rsidRPr="00B836F3" w:rsidRDefault="003B1AA8" w:rsidP="003B1AA8">
      <w:pPr>
        <w:pBdr>
          <w:top w:val="single" w:sz="4" w:space="1"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rPr>
      </w:pPr>
      <w:r w:rsidRPr="00B836F3">
        <w:rPr>
          <w:rFonts w:ascii="Arial" w:eastAsia="Times New Roman" w:hAnsi="Arial" w:cs="Arial"/>
          <w:color w:val="000000"/>
          <w:sz w:val="20"/>
          <w:szCs w:val="20"/>
        </w:rPr>
        <w:t xml:space="preserve">Signed at </w:t>
      </w:r>
      <w:r w:rsidRPr="00B836F3">
        <w:rPr>
          <w:rFonts w:ascii="Arial" w:eastAsia="Times New Roman" w:hAnsi="Arial" w:cs="Arial"/>
          <w:i/>
          <w:color w:val="000000"/>
          <w:sz w:val="20"/>
          <w:szCs w:val="20"/>
          <w:highlight w:val="lightGray"/>
        </w:rPr>
        <w:t>place</w:t>
      </w:r>
      <w:r w:rsidRPr="00B836F3">
        <w:rPr>
          <w:rFonts w:ascii="Arial" w:eastAsia="Times New Roman" w:hAnsi="Arial" w:cs="Arial"/>
          <w:i/>
          <w:color w:val="000000"/>
          <w:sz w:val="20"/>
          <w:szCs w:val="20"/>
        </w:rPr>
        <w:t xml:space="preserve"> </w:t>
      </w:r>
      <w:r w:rsidRPr="00B836F3">
        <w:rPr>
          <w:rFonts w:ascii="Arial" w:eastAsia="Times New Roman" w:hAnsi="Arial" w:cs="Arial"/>
          <w:color w:val="000000"/>
          <w:sz w:val="20"/>
          <w:szCs w:val="20"/>
        </w:rPr>
        <w:t xml:space="preserve">on </w:t>
      </w:r>
      <w:r w:rsidRPr="00B836F3">
        <w:rPr>
          <w:rFonts w:ascii="Arial" w:eastAsia="Times New Roman" w:hAnsi="Arial" w:cs="Arial"/>
          <w:i/>
          <w:color w:val="000000"/>
          <w:sz w:val="20"/>
          <w:szCs w:val="20"/>
          <w:highlight w:val="lightGray"/>
        </w:rPr>
        <w:t>date</w:t>
      </w:r>
    </w:p>
    <w:p w14:paraId="0B03C1B7" w14:textId="77777777" w:rsidR="003B1AA8" w:rsidRPr="00B836F3" w:rsidRDefault="003B1AA8" w:rsidP="003B1AA8">
      <w:pPr>
        <w:pBdr>
          <w:top w:val="single" w:sz="4" w:space="1"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rPr>
      </w:pPr>
      <w:r w:rsidRPr="00B836F3">
        <w:rPr>
          <w:rFonts w:ascii="Arial" w:eastAsia="Times New Roman" w:hAnsi="Arial" w:cs="Arial"/>
          <w:color w:val="000000"/>
          <w:sz w:val="20"/>
          <w:szCs w:val="20"/>
        </w:rPr>
        <w:t>Signature: ________________________________________</w:t>
      </w:r>
    </w:p>
    <w:p w14:paraId="18BF62DD" w14:textId="7DE4A055" w:rsidR="00685C2F" w:rsidRPr="00B836F3" w:rsidRDefault="003B1AA8" w:rsidP="00CD6BC7">
      <w:pPr>
        <w:jc w:val="both"/>
        <w:rPr>
          <w:rFonts w:ascii="Arial" w:hAnsi="Arial" w:cs="Arial"/>
          <w:sz w:val="18"/>
          <w:szCs w:val="18"/>
        </w:rPr>
      </w:pPr>
      <w:r w:rsidRPr="00B836F3">
        <w:rPr>
          <w:rFonts w:ascii="Arial" w:hAnsi="Arial" w:cs="Arial"/>
          <w:sz w:val="18"/>
          <w:szCs w:val="18"/>
        </w:rPr>
        <w:lastRenderedPageBreak/>
        <w:t xml:space="preserve">*This form is required to be signed by each evaluator involved in the evaluation. </w:t>
      </w:r>
    </w:p>
    <w:sectPr w:rsidR="00685C2F" w:rsidRPr="00B836F3" w:rsidSect="00617567">
      <w:type w:val="continuous"/>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BDDE" w14:textId="77777777" w:rsidR="00642C0F" w:rsidRDefault="00642C0F" w:rsidP="003C24F1">
      <w:pPr>
        <w:spacing w:after="0" w:line="240" w:lineRule="auto"/>
      </w:pPr>
      <w:r>
        <w:separator/>
      </w:r>
    </w:p>
  </w:endnote>
  <w:endnote w:type="continuationSeparator" w:id="0">
    <w:p w14:paraId="31D9E6EA" w14:textId="77777777" w:rsidR="00642C0F" w:rsidRDefault="00642C0F" w:rsidP="003C24F1">
      <w:pPr>
        <w:spacing w:after="0" w:line="240" w:lineRule="auto"/>
      </w:pPr>
      <w:r>
        <w:continuationSeparator/>
      </w:r>
    </w:p>
  </w:endnote>
  <w:endnote w:type="continuationNotice" w:id="1">
    <w:p w14:paraId="33382565" w14:textId="77777777" w:rsidR="00642C0F" w:rsidRDefault="00642C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Caslon-Regular">
    <w:altName w:val="MS Mincho"/>
    <w:panose1 w:val="00000000000000000000"/>
    <w:charset w:val="80"/>
    <w:family w:val="roman"/>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73682" w14:textId="77777777" w:rsidR="00642C0F" w:rsidRDefault="00642C0F" w:rsidP="003C24F1">
      <w:pPr>
        <w:spacing w:after="0" w:line="240" w:lineRule="auto"/>
      </w:pPr>
      <w:r>
        <w:separator/>
      </w:r>
    </w:p>
  </w:footnote>
  <w:footnote w:type="continuationSeparator" w:id="0">
    <w:p w14:paraId="5FC3A099" w14:textId="77777777" w:rsidR="00642C0F" w:rsidRDefault="00642C0F" w:rsidP="003C24F1">
      <w:pPr>
        <w:spacing w:after="0" w:line="240" w:lineRule="auto"/>
      </w:pPr>
      <w:r>
        <w:continuationSeparator/>
      </w:r>
    </w:p>
  </w:footnote>
  <w:footnote w:type="continuationNotice" w:id="1">
    <w:p w14:paraId="4436ADB8" w14:textId="77777777" w:rsidR="00642C0F" w:rsidRDefault="00642C0F">
      <w:pPr>
        <w:spacing w:after="0" w:line="240" w:lineRule="auto"/>
      </w:pPr>
    </w:p>
  </w:footnote>
  <w:footnote w:id="2">
    <w:p w14:paraId="3A7B63C5" w14:textId="77777777" w:rsidR="005C612B" w:rsidRDefault="005C612B" w:rsidP="003B1AA8">
      <w:pPr>
        <w:pStyle w:val="FootnoteText"/>
      </w:pPr>
      <w:r w:rsidRPr="004B6248">
        <w:rPr>
          <w:rStyle w:val="FootnoteReference"/>
        </w:rPr>
        <w:footnoteRef/>
      </w:r>
      <w:r w:rsidRPr="00FB1376">
        <w:t>www.unevaluation.org/unegcodeofconduct</w:t>
      </w:r>
    </w:p>
    <w:p w14:paraId="2AAF61CC" w14:textId="77777777" w:rsidR="005C612B" w:rsidRDefault="005C612B" w:rsidP="003B1AA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110E" w14:textId="77777777" w:rsidR="005C612B" w:rsidRDefault="005C612B" w:rsidP="003B1AA8">
    <w:pPr>
      <w:pStyle w:val="Header"/>
      <w:spacing w:before="600" w:after="600"/>
    </w:pPr>
    <w:r>
      <w:ptab w:relativeTo="margin" w:alignment="center" w:leader="none"/>
    </w:r>
    <w:r>
      <w:rPr>
        <w:noProof/>
        <w:lang w:val="en-US"/>
      </w:rPr>
      <w:drawing>
        <wp:anchor distT="0" distB="0" distL="114300" distR="114300" simplePos="0" relativeHeight="251658240" behindDoc="1" locked="0" layoutInCell="1" allowOverlap="1" wp14:anchorId="426B616D" wp14:editId="2C856612">
          <wp:simplePos x="0" y="0"/>
          <wp:positionH relativeFrom="page">
            <wp:posOffset>9525</wp:posOffset>
          </wp:positionH>
          <wp:positionV relativeFrom="paragraph">
            <wp:posOffset>-962660</wp:posOffset>
          </wp:positionV>
          <wp:extent cx="7752080" cy="11449050"/>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AR_1Pager_2clm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2080" cy="11449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AF7"/>
    <w:multiLevelType w:val="hybridMultilevel"/>
    <w:tmpl w:val="63926DA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9E67C82"/>
    <w:multiLevelType w:val="hybridMultilevel"/>
    <w:tmpl w:val="AF8E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B76D6"/>
    <w:multiLevelType w:val="hybridMultilevel"/>
    <w:tmpl w:val="661E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36859"/>
    <w:multiLevelType w:val="hybridMultilevel"/>
    <w:tmpl w:val="EB9671D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B3B01"/>
    <w:multiLevelType w:val="hybridMultilevel"/>
    <w:tmpl w:val="B5CA8BE0"/>
    <w:lvl w:ilvl="0" w:tplc="2000000F">
      <w:start w:val="1"/>
      <w:numFmt w:val="decimal"/>
      <w:lvlText w:val="%1."/>
      <w:lvlJc w:val="left"/>
      <w:pPr>
        <w:ind w:left="360" w:hanging="360"/>
      </w:pPr>
      <w:rPr>
        <w:b w:val="0"/>
      </w:rPr>
    </w:lvl>
    <w:lvl w:ilvl="1" w:tplc="08090001">
      <w:start w:val="1"/>
      <w:numFmt w:val="bullet"/>
      <w:lvlText w:val=""/>
      <w:lvlJc w:val="left"/>
      <w:pPr>
        <w:ind w:left="1592" w:hanging="360"/>
      </w:pPr>
      <w:rPr>
        <w:rFonts w:ascii="Symbol" w:hAnsi="Symbol" w:hint="default"/>
      </w:rPr>
    </w:lvl>
    <w:lvl w:ilvl="2" w:tplc="100C001B" w:tentative="1">
      <w:start w:val="1"/>
      <w:numFmt w:val="lowerRoman"/>
      <w:lvlText w:val="%3."/>
      <w:lvlJc w:val="right"/>
      <w:pPr>
        <w:ind w:left="2312" w:hanging="180"/>
      </w:pPr>
    </w:lvl>
    <w:lvl w:ilvl="3" w:tplc="100C000F" w:tentative="1">
      <w:start w:val="1"/>
      <w:numFmt w:val="decimal"/>
      <w:lvlText w:val="%4."/>
      <w:lvlJc w:val="left"/>
      <w:pPr>
        <w:ind w:left="3032" w:hanging="360"/>
      </w:pPr>
    </w:lvl>
    <w:lvl w:ilvl="4" w:tplc="100C0019" w:tentative="1">
      <w:start w:val="1"/>
      <w:numFmt w:val="lowerLetter"/>
      <w:lvlText w:val="%5."/>
      <w:lvlJc w:val="left"/>
      <w:pPr>
        <w:ind w:left="3752" w:hanging="360"/>
      </w:pPr>
    </w:lvl>
    <w:lvl w:ilvl="5" w:tplc="100C001B" w:tentative="1">
      <w:start w:val="1"/>
      <w:numFmt w:val="lowerRoman"/>
      <w:lvlText w:val="%6."/>
      <w:lvlJc w:val="right"/>
      <w:pPr>
        <w:ind w:left="4472" w:hanging="180"/>
      </w:pPr>
    </w:lvl>
    <w:lvl w:ilvl="6" w:tplc="100C000F" w:tentative="1">
      <w:start w:val="1"/>
      <w:numFmt w:val="decimal"/>
      <w:lvlText w:val="%7."/>
      <w:lvlJc w:val="left"/>
      <w:pPr>
        <w:ind w:left="5192" w:hanging="360"/>
      </w:pPr>
    </w:lvl>
    <w:lvl w:ilvl="7" w:tplc="100C0019" w:tentative="1">
      <w:start w:val="1"/>
      <w:numFmt w:val="lowerLetter"/>
      <w:lvlText w:val="%8."/>
      <w:lvlJc w:val="left"/>
      <w:pPr>
        <w:ind w:left="5912" w:hanging="360"/>
      </w:pPr>
    </w:lvl>
    <w:lvl w:ilvl="8" w:tplc="100C001B" w:tentative="1">
      <w:start w:val="1"/>
      <w:numFmt w:val="lowerRoman"/>
      <w:lvlText w:val="%9."/>
      <w:lvlJc w:val="right"/>
      <w:pPr>
        <w:ind w:left="6632" w:hanging="180"/>
      </w:pPr>
    </w:lvl>
  </w:abstractNum>
  <w:abstractNum w:abstractNumId="5" w15:restartNumberingAfterBreak="0">
    <w:nsid w:val="1B5964C8"/>
    <w:multiLevelType w:val="hybridMultilevel"/>
    <w:tmpl w:val="44B89202"/>
    <w:lvl w:ilvl="0" w:tplc="04090019">
      <w:start w:val="1"/>
      <w:numFmt w:val="lowerLetter"/>
      <w:lvlText w:val="%1."/>
      <w:lvlJc w:val="left"/>
      <w:pPr>
        <w:ind w:left="360" w:hanging="360"/>
      </w:pPr>
    </w:lvl>
    <w:lvl w:ilvl="1" w:tplc="08090001">
      <w:start w:val="1"/>
      <w:numFmt w:val="bullet"/>
      <w:lvlText w:val=""/>
      <w:lvlJc w:val="left"/>
      <w:pPr>
        <w:ind w:left="1592" w:hanging="360"/>
      </w:pPr>
      <w:rPr>
        <w:rFonts w:ascii="Symbol" w:hAnsi="Symbol" w:hint="default"/>
      </w:rPr>
    </w:lvl>
    <w:lvl w:ilvl="2" w:tplc="100C001B" w:tentative="1">
      <w:start w:val="1"/>
      <w:numFmt w:val="lowerRoman"/>
      <w:lvlText w:val="%3."/>
      <w:lvlJc w:val="right"/>
      <w:pPr>
        <w:ind w:left="2312" w:hanging="180"/>
      </w:pPr>
    </w:lvl>
    <w:lvl w:ilvl="3" w:tplc="100C000F" w:tentative="1">
      <w:start w:val="1"/>
      <w:numFmt w:val="decimal"/>
      <w:lvlText w:val="%4."/>
      <w:lvlJc w:val="left"/>
      <w:pPr>
        <w:ind w:left="3032" w:hanging="360"/>
      </w:pPr>
    </w:lvl>
    <w:lvl w:ilvl="4" w:tplc="100C0019" w:tentative="1">
      <w:start w:val="1"/>
      <w:numFmt w:val="lowerLetter"/>
      <w:lvlText w:val="%5."/>
      <w:lvlJc w:val="left"/>
      <w:pPr>
        <w:ind w:left="3752" w:hanging="360"/>
      </w:pPr>
    </w:lvl>
    <w:lvl w:ilvl="5" w:tplc="100C001B" w:tentative="1">
      <w:start w:val="1"/>
      <w:numFmt w:val="lowerRoman"/>
      <w:lvlText w:val="%6."/>
      <w:lvlJc w:val="right"/>
      <w:pPr>
        <w:ind w:left="4472" w:hanging="180"/>
      </w:pPr>
    </w:lvl>
    <w:lvl w:ilvl="6" w:tplc="100C000F" w:tentative="1">
      <w:start w:val="1"/>
      <w:numFmt w:val="decimal"/>
      <w:lvlText w:val="%7."/>
      <w:lvlJc w:val="left"/>
      <w:pPr>
        <w:ind w:left="5192" w:hanging="360"/>
      </w:pPr>
    </w:lvl>
    <w:lvl w:ilvl="7" w:tplc="100C0019" w:tentative="1">
      <w:start w:val="1"/>
      <w:numFmt w:val="lowerLetter"/>
      <w:lvlText w:val="%8."/>
      <w:lvlJc w:val="left"/>
      <w:pPr>
        <w:ind w:left="5912" w:hanging="360"/>
      </w:pPr>
    </w:lvl>
    <w:lvl w:ilvl="8" w:tplc="100C001B" w:tentative="1">
      <w:start w:val="1"/>
      <w:numFmt w:val="lowerRoman"/>
      <w:lvlText w:val="%9."/>
      <w:lvlJc w:val="right"/>
      <w:pPr>
        <w:ind w:left="6632" w:hanging="180"/>
      </w:pPr>
    </w:lvl>
  </w:abstractNum>
  <w:abstractNum w:abstractNumId="6" w15:restartNumberingAfterBreak="0">
    <w:nsid w:val="1CA05995"/>
    <w:multiLevelType w:val="hybridMultilevel"/>
    <w:tmpl w:val="E39C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B5792"/>
    <w:multiLevelType w:val="hybridMultilevel"/>
    <w:tmpl w:val="594664DA"/>
    <w:lvl w:ilvl="0" w:tplc="FCF263BC">
      <w:start w:val="1"/>
      <w:numFmt w:val="upperLetter"/>
      <w:lvlText w:val="%1."/>
      <w:lvlJc w:val="left"/>
      <w:pPr>
        <w:ind w:left="644" w:hanging="360"/>
      </w:pPr>
      <w:rPr>
        <w:rFonts w:hint="default"/>
      </w:rPr>
    </w:lvl>
    <w:lvl w:ilvl="1" w:tplc="99FE3C1C">
      <w:start w:val="6"/>
      <w:numFmt w:val="bullet"/>
      <w:lvlText w:val="•"/>
      <w:lvlJc w:val="left"/>
      <w:pPr>
        <w:ind w:left="1439" w:hanging="435"/>
      </w:pPr>
      <w:rPr>
        <w:rFonts w:ascii="Arial" w:eastAsiaTheme="minorHAnsi" w:hAnsi="Arial" w:cs="Arial"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8F27E1F"/>
    <w:multiLevelType w:val="hybridMultilevel"/>
    <w:tmpl w:val="96D60D12"/>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B1A4F0D"/>
    <w:multiLevelType w:val="hybridMultilevel"/>
    <w:tmpl w:val="381A98DE"/>
    <w:lvl w:ilvl="0" w:tplc="2AFC4DB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7157D"/>
    <w:multiLevelType w:val="hybridMultilevel"/>
    <w:tmpl w:val="550626D0"/>
    <w:lvl w:ilvl="0" w:tplc="04090019">
      <w:start w:val="1"/>
      <w:numFmt w:val="lowerLetter"/>
      <w:lvlText w:val="%1."/>
      <w:lvlJc w:val="left"/>
      <w:pPr>
        <w:ind w:left="1004" w:hanging="360"/>
      </w:pPr>
    </w:lvl>
    <w:lvl w:ilvl="1" w:tplc="4AA2A150">
      <w:start w:val="1"/>
      <w:numFmt w:val="lowerLetter"/>
      <w:lvlText w:val="%2."/>
      <w:lvlJc w:val="left"/>
      <w:pPr>
        <w:ind w:left="1724" w:hanging="360"/>
      </w:pPr>
      <w:rPr>
        <w:color w:val="auto"/>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0877610"/>
    <w:multiLevelType w:val="hybridMultilevel"/>
    <w:tmpl w:val="053891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F4752"/>
    <w:multiLevelType w:val="hybridMultilevel"/>
    <w:tmpl w:val="A1D040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2DA0088"/>
    <w:multiLevelType w:val="hybridMultilevel"/>
    <w:tmpl w:val="E8302FEE"/>
    <w:lvl w:ilvl="0" w:tplc="2000000D">
      <w:start w:val="1"/>
      <w:numFmt w:val="bullet"/>
      <w:lvlText w:val=""/>
      <w:lvlJc w:val="left"/>
      <w:pPr>
        <w:ind w:left="719" w:hanging="435"/>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CB1CE4"/>
    <w:multiLevelType w:val="hybridMultilevel"/>
    <w:tmpl w:val="34F4C516"/>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8490D90"/>
    <w:multiLevelType w:val="hybridMultilevel"/>
    <w:tmpl w:val="F5B4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64A6D"/>
    <w:multiLevelType w:val="hybridMultilevel"/>
    <w:tmpl w:val="E42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D0A64"/>
    <w:multiLevelType w:val="hybridMultilevel"/>
    <w:tmpl w:val="9C7A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24B9B"/>
    <w:multiLevelType w:val="hybridMultilevel"/>
    <w:tmpl w:val="1AB63092"/>
    <w:lvl w:ilvl="0" w:tplc="19DED6A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9596D01"/>
    <w:multiLevelType w:val="hybridMultilevel"/>
    <w:tmpl w:val="3F8A06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5CE508F8"/>
    <w:multiLevelType w:val="hybridMultilevel"/>
    <w:tmpl w:val="88688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0D5282"/>
    <w:multiLevelType w:val="hybridMultilevel"/>
    <w:tmpl w:val="61B00668"/>
    <w:lvl w:ilvl="0" w:tplc="50FE99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977C0D"/>
    <w:multiLevelType w:val="hybridMultilevel"/>
    <w:tmpl w:val="30EAE81A"/>
    <w:lvl w:ilvl="0" w:tplc="B866C040">
      <w:numFmt w:val="bullet"/>
      <w:lvlText w:val="•"/>
      <w:lvlJc w:val="left"/>
      <w:pPr>
        <w:ind w:left="720" w:hanging="360"/>
      </w:pPr>
      <w:rPr>
        <w:rFonts w:ascii="Verdana" w:eastAsia="Times New Roman" w:hAnsi="Verdana"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659D138B"/>
    <w:multiLevelType w:val="hybridMultilevel"/>
    <w:tmpl w:val="B9B04264"/>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66DE1263"/>
    <w:multiLevelType w:val="hybridMultilevel"/>
    <w:tmpl w:val="4910667A"/>
    <w:lvl w:ilvl="0" w:tplc="FFFFFFFF">
      <w:start w:val="1"/>
      <w:numFmt w:val="lowerLetter"/>
      <w:lvlText w:val="%1."/>
      <w:lvlJc w:val="left"/>
      <w:pPr>
        <w:ind w:left="720" w:hanging="360"/>
      </w:pPr>
      <w:rPr>
        <w:b w:val="0"/>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67EB70A3"/>
    <w:multiLevelType w:val="hybridMultilevel"/>
    <w:tmpl w:val="C56094F4"/>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6" w15:restartNumberingAfterBreak="0">
    <w:nsid w:val="6D291A7F"/>
    <w:multiLevelType w:val="hybridMultilevel"/>
    <w:tmpl w:val="4D2C030C"/>
    <w:lvl w:ilvl="0" w:tplc="D2D854BC">
      <w:start w:val="6"/>
      <w:numFmt w:val="bullet"/>
      <w:lvlText w:val="•"/>
      <w:lvlJc w:val="left"/>
      <w:pPr>
        <w:ind w:left="719" w:hanging="435"/>
      </w:pPr>
      <w:rPr>
        <w:rFonts w:ascii="Arial" w:eastAsiaTheme="minorHAnsi"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58F37A4"/>
    <w:multiLevelType w:val="hybridMultilevel"/>
    <w:tmpl w:val="7FDA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CD18CC"/>
    <w:multiLevelType w:val="hybridMultilevel"/>
    <w:tmpl w:val="23FA9A84"/>
    <w:lvl w:ilvl="0" w:tplc="8F206598">
      <w:start w:val="1"/>
      <w:numFmt w:val="bullet"/>
      <w:pStyle w:val="BulletsNormal"/>
      <w:lvlText w:val=""/>
      <w:lvlJc w:val="left"/>
      <w:pPr>
        <w:ind w:left="720" w:hanging="360"/>
      </w:pPr>
      <w:rPr>
        <w:rFonts w:ascii="Wingdings" w:hAnsi="Wingdings" w:hint="default"/>
      </w:rPr>
    </w:lvl>
    <w:lvl w:ilvl="1" w:tplc="0407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9B42C7"/>
    <w:multiLevelType w:val="hybridMultilevel"/>
    <w:tmpl w:val="42D2FA96"/>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7FEF3F04"/>
    <w:multiLevelType w:val="hybridMultilevel"/>
    <w:tmpl w:val="7350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24"/>
  </w:num>
  <w:num w:numId="4">
    <w:abstractNumId w:val="22"/>
  </w:num>
  <w:num w:numId="5">
    <w:abstractNumId w:val="14"/>
  </w:num>
  <w:num w:numId="6">
    <w:abstractNumId w:val="20"/>
  </w:num>
  <w:num w:numId="7">
    <w:abstractNumId w:val="28"/>
  </w:num>
  <w:num w:numId="8">
    <w:abstractNumId w:val="8"/>
  </w:num>
  <w:num w:numId="9">
    <w:abstractNumId w:val="0"/>
  </w:num>
  <w:num w:numId="10">
    <w:abstractNumId w:val="18"/>
  </w:num>
  <w:num w:numId="11">
    <w:abstractNumId w:val="6"/>
  </w:num>
  <w:num w:numId="12">
    <w:abstractNumId w:val="27"/>
  </w:num>
  <w:num w:numId="13">
    <w:abstractNumId w:val="15"/>
  </w:num>
  <w:num w:numId="14">
    <w:abstractNumId w:val="16"/>
  </w:num>
  <w:num w:numId="15">
    <w:abstractNumId w:val="2"/>
  </w:num>
  <w:num w:numId="16">
    <w:abstractNumId w:val="30"/>
  </w:num>
  <w:num w:numId="17">
    <w:abstractNumId w:val="17"/>
  </w:num>
  <w:num w:numId="18">
    <w:abstractNumId w:val="7"/>
  </w:num>
  <w:num w:numId="19">
    <w:abstractNumId w:val="1"/>
  </w:num>
  <w:num w:numId="20">
    <w:abstractNumId w:val="21"/>
  </w:num>
  <w:num w:numId="21">
    <w:abstractNumId w:val="3"/>
  </w:num>
  <w:num w:numId="22">
    <w:abstractNumId w:val="19"/>
  </w:num>
  <w:num w:numId="23">
    <w:abstractNumId w:val="12"/>
  </w:num>
  <w:num w:numId="24">
    <w:abstractNumId w:val="26"/>
  </w:num>
  <w:num w:numId="25">
    <w:abstractNumId w:val="13"/>
  </w:num>
  <w:num w:numId="26">
    <w:abstractNumId w:val="11"/>
  </w:num>
  <w:num w:numId="27">
    <w:abstractNumId w:val="10"/>
  </w:num>
  <w:num w:numId="28">
    <w:abstractNumId w:val="23"/>
  </w:num>
  <w:num w:numId="29">
    <w:abstractNumId w:val="29"/>
  </w:num>
  <w:num w:numId="30">
    <w:abstractNumId w:val="5"/>
  </w:num>
  <w:num w:numId="3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F1"/>
    <w:rsid w:val="00000F59"/>
    <w:rsid w:val="00000FA9"/>
    <w:rsid w:val="00001655"/>
    <w:rsid w:val="0000219F"/>
    <w:rsid w:val="00003028"/>
    <w:rsid w:val="000030FE"/>
    <w:rsid w:val="000060BC"/>
    <w:rsid w:val="0000637A"/>
    <w:rsid w:val="000075AF"/>
    <w:rsid w:val="00010488"/>
    <w:rsid w:val="0001113F"/>
    <w:rsid w:val="00011292"/>
    <w:rsid w:val="00011B1A"/>
    <w:rsid w:val="00012E66"/>
    <w:rsid w:val="00012F42"/>
    <w:rsid w:val="00013276"/>
    <w:rsid w:val="00013AA3"/>
    <w:rsid w:val="00014A63"/>
    <w:rsid w:val="00014CB2"/>
    <w:rsid w:val="0001501B"/>
    <w:rsid w:val="0001589B"/>
    <w:rsid w:val="00015ED1"/>
    <w:rsid w:val="00016C00"/>
    <w:rsid w:val="00017ACD"/>
    <w:rsid w:val="000212CB"/>
    <w:rsid w:val="00022275"/>
    <w:rsid w:val="00022FCB"/>
    <w:rsid w:val="000248CC"/>
    <w:rsid w:val="00024A94"/>
    <w:rsid w:val="0002622A"/>
    <w:rsid w:val="00026310"/>
    <w:rsid w:val="00026410"/>
    <w:rsid w:val="00030F47"/>
    <w:rsid w:val="00031F4C"/>
    <w:rsid w:val="000322D3"/>
    <w:rsid w:val="00032D44"/>
    <w:rsid w:val="000342B1"/>
    <w:rsid w:val="0003504C"/>
    <w:rsid w:val="0003562F"/>
    <w:rsid w:val="00035FD9"/>
    <w:rsid w:val="00036EBC"/>
    <w:rsid w:val="000377F1"/>
    <w:rsid w:val="00040042"/>
    <w:rsid w:val="0004091E"/>
    <w:rsid w:val="00040B34"/>
    <w:rsid w:val="00042C68"/>
    <w:rsid w:val="00043163"/>
    <w:rsid w:val="00043467"/>
    <w:rsid w:val="000438E6"/>
    <w:rsid w:val="0004768B"/>
    <w:rsid w:val="000506ED"/>
    <w:rsid w:val="000509DC"/>
    <w:rsid w:val="00051D21"/>
    <w:rsid w:val="00055021"/>
    <w:rsid w:val="00055AC4"/>
    <w:rsid w:val="000571CE"/>
    <w:rsid w:val="000575E9"/>
    <w:rsid w:val="00057B66"/>
    <w:rsid w:val="00057E2B"/>
    <w:rsid w:val="00061C80"/>
    <w:rsid w:val="0006320D"/>
    <w:rsid w:val="0006400C"/>
    <w:rsid w:val="00064698"/>
    <w:rsid w:val="00064801"/>
    <w:rsid w:val="00065919"/>
    <w:rsid w:val="00066F90"/>
    <w:rsid w:val="00070508"/>
    <w:rsid w:val="000705D7"/>
    <w:rsid w:val="0007065F"/>
    <w:rsid w:val="000718F8"/>
    <w:rsid w:val="00072637"/>
    <w:rsid w:val="00073395"/>
    <w:rsid w:val="00075260"/>
    <w:rsid w:val="00077091"/>
    <w:rsid w:val="00077957"/>
    <w:rsid w:val="000803CD"/>
    <w:rsid w:val="0008055B"/>
    <w:rsid w:val="0008104F"/>
    <w:rsid w:val="000811E2"/>
    <w:rsid w:val="0008180E"/>
    <w:rsid w:val="0008194B"/>
    <w:rsid w:val="00081D68"/>
    <w:rsid w:val="00084EEF"/>
    <w:rsid w:val="00085131"/>
    <w:rsid w:val="000855E2"/>
    <w:rsid w:val="000864A0"/>
    <w:rsid w:val="00090BE6"/>
    <w:rsid w:val="0009217D"/>
    <w:rsid w:val="00097DFF"/>
    <w:rsid w:val="000A238A"/>
    <w:rsid w:val="000A52EF"/>
    <w:rsid w:val="000A5A7A"/>
    <w:rsid w:val="000A6E9D"/>
    <w:rsid w:val="000B273F"/>
    <w:rsid w:val="000B33A1"/>
    <w:rsid w:val="000B345E"/>
    <w:rsid w:val="000B4F95"/>
    <w:rsid w:val="000B636E"/>
    <w:rsid w:val="000B6800"/>
    <w:rsid w:val="000B6BFF"/>
    <w:rsid w:val="000B7147"/>
    <w:rsid w:val="000C1604"/>
    <w:rsid w:val="000C1C07"/>
    <w:rsid w:val="000C30F1"/>
    <w:rsid w:val="000C46A7"/>
    <w:rsid w:val="000C4F6A"/>
    <w:rsid w:val="000C7DC4"/>
    <w:rsid w:val="000D2902"/>
    <w:rsid w:val="000D4C0C"/>
    <w:rsid w:val="000D62BD"/>
    <w:rsid w:val="000D6D74"/>
    <w:rsid w:val="000D7ACF"/>
    <w:rsid w:val="000D7E98"/>
    <w:rsid w:val="000E075A"/>
    <w:rsid w:val="000E0B95"/>
    <w:rsid w:val="000E11EF"/>
    <w:rsid w:val="000E198F"/>
    <w:rsid w:val="000E579B"/>
    <w:rsid w:val="000E6040"/>
    <w:rsid w:val="000F0645"/>
    <w:rsid w:val="000F2F92"/>
    <w:rsid w:val="000F313A"/>
    <w:rsid w:val="000F3813"/>
    <w:rsid w:val="000F3C28"/>
    <w:rsid w:val="000F4EFC"/>
    <w:rsid w:val="000F5D74"/>
    <w:rsid w:val="000F694F"/>
    <w:rsid w:val="00102310"/>
    <w:rsid w:val="00102D70"/>
    <w:rsid w:val="00103036"/>
    <w:rsid w:val="00103644"/>
    <w:rsid w:val="001048AD"/>
    <w:rsid w:val="00105CB4"/>
    <w:rsid w:val="00106712"/>
    <w:rsid w:val="0011067E"/>
    <w:rsid w:val="00114ACE"/>
    <w:rsid w:val="00122047"/>
    <w:rsid w:val="00122D28"/>
    <w:rsid w:val="00123113"/>
    <w:rsid w:val="001236B8"/>
    <w:rsid w:val="00123819"/>
    <w:rsid w:val="0012568D"/>
    <w:rsid w:val="00125788"/>
    <w:rsid w:val="00126378"/>
    <w:rsid w:val="00126B33"/>
    <w:rsid w:val="00126B45"/>
    <w:rsid w:val="0012708B"/>
    <w:rsid w:val="0012734B"/>
    <w:rsid w:val="0013050A"/>
    <w:rsid w:val="00131188"/>
    <w:rsid w:val="001319B6"/>
    <w:rsid w:val="0013371B"/>
    <w:rsid w:val="00134312"/>
    <w:rsid w:val="00134ADF"/>
    <w:rsid w:val="00136624"/>
    <w:rsid w:val="00140344"/>
    <w:rsid w:val="0014181A"/>
    <w:rsid w:val="00141BF6"/>
    <w:rsid w:val="00141BFE"/>
    <w:rsid w:val="00142FE1"/>
    <w:rsid w:val="001438AB"/>
    <w:rsid w:val="0014492D"/>
    <w:rsid w:val="0014610F"/>
    <w:rsid w:val="001476DE"/>
    <w:rsid w:val="0015096A"/>
    <w:rsid w:val="00151603"/>
    <w:rsid w:val="00152DF6"/>
    <w:rsid w:val="00156B65"/>
    <w:rsid w:val="00157C85"/>
    <w:rsid w:val="00157F57"/>
    <w:rsid w:val="00160B86"/>
    <w:rsid w:val="00160F1C"/>
    <w:rsid w:val="00161C54"/>
    <w:rsid w:val="001624F6"/>
    <w:rsid w:val="0016291C"/>
    <w:rsid w:val="001643CC"/>
    <w:rsid w:val="001648C5"/>
    <w:rsid w:val="00165FDC"/>
    <w:rsid w:val="00167020"/>
    <w:rsid w:val="0016756B"/>
    <w:rsid w:val="0017059E"/>
    <w:rsid w:val="00170AFD"/>
    <w:rsid w:val="00172839"/>
    <w:rsid w:val="00172A61"/>
    <w:rsid w:val="00173201"/>
    <w:rsid w:val="001752C0"/>
    <w:rsid w:val="00176146"/>
    <w:rsid w:val="00177072"/>
    <w:rsid w:val="0017772D"/>
    <w:rsid w:val="001777C1"/>
    <w:rsid w:val="001807CA"/>
    <w:rsid w:val="00180870"/>
    <w:rsid w:val="00180EED"/>
    <w:rsid w:val="001824AC"/>
    <w:rsid w:val="0018360B"/>
    <w:rsid w:val="00183EFA"/>
    <w:rsid w:val="00183F5A"/>
    <w:rsid w:val="00184AD1"/>
    <w:rsid w:val="00184E5B"/>
    <w:rsid w:val="00186892"/>
    <w:rsid w:val="00186EF7"/>
    <w:rsid w:val="001907CB"/>
    <w:rsid w:val="00190DFB"/>
    <w:rsid w:val="0019124D"/>
    <w:rsid w:val="0019159D"/>
    <w:rsid w:val="0019210F"/>
    <w:rsid w:val="001930A7"/>
    <w:rsid w:val="0019428C"/>
    <w:rsid w:val="0019606D"/>
    <w:rsid w:val="0019732F"/>
    <w:rsid w:val="001977E1"/>
    <w:rsid w:val="00197945"/>
    <w:rsid w:val="00197BED"/>
    <w:rsid w:val="001A16FC"/>
    <w:rsid w:val="001A203F"/>
    <w:rsid w:val="001A30C3"/>
    <w:rsid w:val="001A3C24"/>
    <w:rsid w:val="001A58F6"/>
    <w:rsid w:val="001A5D36"/>
    <w:rsid w:val="001A6A60"/>
    <w:rsid w:val="001A6C01"/>
    <w:rsid w:val="001A7395"/>
    <w:rsid w:val="001B0861"/>
    <w:rsid w:val="001B2470"/>
    <w:rsid w:val="001B6950"/>
    <w:rsid w:val="001B6998"/>
    <w:rsid w:val="001C2FEC"/>
    <w:rsid w:val="001C4BAC"/>
    <w:rsid w:val="001C6A9E"/>
    <w:rsid w:val="001C7478"/>
    <w:rsid w:val="001D0A9F"/>
    <w:rsid w:val="001D0D25"/>
    <w:rsid w:val="001D1E66"/>
    <w:rsid w:val="001D2FD3"/>
    <w:rsid w:val="001D36FA"/>
    <w:rsid w:val="001D4148"/>
    <w:rsid w:val="001D5480"/>
    <w:rsid w:val="001D60DF"/>
    <w:rsid w:val="001D7B0D"/>
    <w:rsid w:val="001E0482"/>
    <w:rsid w:val="001E0AAE"/>
    <w:rsid w:val="001E0CD6"/>
    <w:rsid w:val="001E0CEE"/>
    <w:rsid w:val="001E17DA"/>
    <w:rsid w:val="001E2C48"/>
    <w:rsid w:val="001E309B"/>
    <w:rsid w:val="001E54C5"/>
    <w:rsid w:val="001E5ED8"/>
    <w:rsid w:val="001E6603"/>
    <w:rsid w:val="001F07B1"/>
    <w:rsid w:val="001F41B1"/>
    <w:rsid w:val="001F5B04"/>
    <w:rsid w:val="001F6EE2"/>
    <w:rsid w:val="002010B9"/>
    <w:rsid w:val="002017CB"/>
    <w:rsid w:val="00203435"/>
    <w:rsid w:val="00204378"/>
    <w:rsid w:val="002046A0"/>
    <w:rsid w:val="00204814"/>
    <w:rsid w:val="00206789"/>
    <w:rsid w:val="00210618"/>
    <w:rsid w:val="00211491"/>
    <w:rsid w:val="00211773"/>
    <w:rsid w:val="002118BA"/>
    <w:rsid w:val="00214C43"/>
    <w:rsid w:val="00214FE7"/>
    <w:rsid w:val="00216293"/>
    <w:rsid w:val="002169F6"/>
    <w:rsid w:val="00216A25"/>
    <w:rsid w:val="002212B5"/>
    <w:rsid w:val="002220E0"/>
    <w:rsid w:val="00222332"/>
    <w:rsid w:val="00222ED1"/>
    <w:rsid w:val="002232DA"/>
    <w:rsid w:val="00223485"/>
    <w:rsid w:val="00225007"/>
    <w:rsid w:val="002273D8"/>
    <w:rsid w:val="0022750D"/>
    <w:rsid w:val="002302E4"/>
    <w:rsid w:val="00230999"/>
    <w:rsid w:val="00231946"/>
    <w:rsid w:val="00232A72"/>
    <w:rsid w:val="00235CDC"/>
    <w:rsid w:val="00236C51"/>
    <w:rsid w:val="0024040E"/>
    <w:rsid w:val="00246DAC"/>
    <w:rsid w:val="0024700A"/>
    <w:rsid w:val="002547AA"/>
    <w:rsid w:val="00255307"/>
    <w:rsid w:val="00255A8D"/>
    <w:rsid w:val="002623B1"/>
    <w:rsid w:val="002647E6"/>
    <w:rsid w:val="002658E0"/>
    <w:rsid w:val="00266507"/>
    <w:rsid w:val="002668EA"/>
    <w:rsid w:val="002675A2"/>
    <w:rsid w:val="00270553"/>
    <w:rsid w:val="0027099A"/>
    <w:rsid w:val="002712D1"/>
    <w:rsid w:val="0027211A"/>
    <w:rsid w:val="00273446"/>
    <w:rsid w:val="00273709"/>
    <w:rsid w:val="00273EC0"/>
    <w:rsid w:val="0027527A"/>
    <w:rsid w:val="00275AE9"/>
    <w:rsid w:val="00275D78"/>
    <w:rsid w:val="002766E3"/>
    <w:rsid w:val="0027671A"/>
    <w:rsid w:val="002769B8"/>
    <w:rsid w:val="002775B0"/>
    <w:rsid w:val="002806AD"/>
    <w:rsid w:val="00281582"/>
    <w:rsid w:val="00281F05"/>
    <w:rsid w:val="002836AD"/>
    <w:rsid w:val="0028496E"/>
    <w:rsid w:val="00286462"/>
    <w:rsid w:val="002915B3"/>
    <w:rsid w:val="00292332"/>
    <w:rsid w:val="00293577"/>
    <w:rsid w:val="002A0158"/>
    <w:rsid w:val="002A0463"/>
    <w:rsid w:val="002A096A"/>
    <w:rsid w:val="002A158D"/>
    <w:rsid w:val="002A2D23"/>
    <w:rsid w:val="002B194B"/>
    <w:rsid w:val="002B3050"/>
    <w:rsid w:val="002B5831"/>
    <w:rsid w:val="002B637B"/>
    <w:rsid w:val="002B796F"/>
    <w:rsid w:val="002C16E1"/>
    <w:rsid w:val="002C2B17"/>
    <w:rsid w:val="002C37EB"/>
    <w:rsid w:val="002C4C3F"/>
    <w:rsid w:val="002C6A0A"/>
    <w:rsid w:val="002C7EA2"/>
    <w:rsid w:val="002D0F7C"/>
    <w:rsid w:val="002D1E43"/>
    <w:rsid w:val="002D2AD6"/>
    <w:rsid w:val="002D3799"/>
    <w:rsid w:val="002D410D"/>
    <w:rsid w:val="002D5A9E"/>
    <w:rsid w:val="002D6EB9"/>
    <w:rsid w:val="002E310E"/>
    <w:rsid w:val="002E4159"/>
    <w:rsid w:val="002E4BF2"/>
    <w:rsid w:val="002E66AB"/>
    <w:rsid w:val="002E71B2"/>
    <w:rsid w:val="002E7410"/>
    <w:rsid w:val="002E7F78"/>
    <w:rsid w:val="002F26B5"/>
    <w:rsid w:val="002F308D"/>
    <w:rsid w:val="002F490D"/>
    <w:rsid w:val="002F6AE1"/>
    <w:rsid w:val="002F78C5"/>
    <w:rsid w:val="0030028B"/>
    <w:rsid w:val="00300291"/>
    <w:rsid w:val="00300CDC"/>
    <w:rsid w:val="00302FC2"/>
    <w:rsid w:val="00303695"/>
    <w:rsid w:val="003037DF"/>
    <w:rsid w:val="00304630"/>
    <w:rsid w:val="00304AF8"/>
    <w:rsid w:val="003062D8"/>
    <w:rsid w:val="00306DFC"/>
    <w:rsid w:val="00311069"/>
    <w:rsid w:val="0031160E"/>
    <w:rsid w:val="003119CE"/>
    <w:rsid w:val="00312775"/>
    <w:rsid w:val="003129C8"/>
    <w:rsid w:val="00313046"/>
    <w:rsid w:val="0031386A"/>
    <w:rsid w:val="00313F34"/>
    <w:rsid w:val="003178F3"/>
    <w:rsid w:val="003179F4"/>
    <w:rsid w:val="00317E6D"/>
    <w:rsid w:val="0032053E"/>
    <w:rsid w:val="003207B7"/>
    <w:rsid w:val="00322B9A"/>
    <w:rsid w:val="00322C03"/>
    <w:rsid w:val="00322F59"/>
    <w:rsid w:val="0032454C"/>
    <w:rsid w:val="00327697"/>
    <w:rsid w:val="003305F0"/>
    <w:rsid w:val="00330F87"/>
    <w:rsid w:val="00331460"/>
    <w:rsid w:val="0033296F"/>
    <w:rsid w:val="00332DB6"/>
    <w:rsid w:val="003333F8"/>
    <w:rsid w:val="00333BE2"/>
    <w:rsid w:val="00334F18"/>
    <w:rsid w:val="00336F13"/>
    <w:rsid w:val="003370EE"/>
    <w:rsid w:val="003379BE"/>
    <w:rsid w:val="003401EB"/>
    <w:rsid w:val="00340442"/>
    <w:rsid w:val="00341B05"/>
    <w:rsid w:val="003425F2"/>
    <w:rsid w:val="003432D3"/>
    <w:rsid w:val="003452E4"/>
    <w:rsid w:val="003454C1"/>
    <w:rsid w:val="00345F65"/>
    <w:rsid w:val="0035081D"/>
    <w:rsid w:val="00350D29"/>
    <w:rsid w:val="0035196F"/>
    <w:rsid w:val="00366A6F"/>
    <w:rsid w:val="00366AEC"/>
    <w:rsid w:val="00367844"/>
    <w:rsid w:val="003702F4"/>
    <w:rsid w:val="00371152"/>
    <w:rsid w:val="003713B3"/>
    <w:rsid w:val="00371FEE"/>
    <w:rsid w:val="003751F2"/>
    <w:rsid w:val="00376450"/>
    <w:rsid w:val="00376462"/>
    <w:rsid w:val="00381BEE"/>
    <w:rsid w:val="0038215E"/>
    <w:rsid w:val="00382EA0"/>
    <w:rsid w:val="00383032"/>
    <w:rsid w:val="003837F7"/>
    <w:rsid w:val="00385DE7"/>
    <w:rsid w:val="003905B6"/>
    <w:rsid w:val="00390A9F"/>
    <w:rsid w:val="003919C0"/>
    <w:rsid w:val="003943DF"/>
    <w:rsid w:val="00395591"/>
    <w:rsid w:val="00395715"/>
    <w:rsid w:val="003A27F9"/>
    <w:rsid w:val="003A2DBA"/>
    <w:rsid w:val="003A2E1C"/>
    <w:rsid w:val="003A4C4C"/>
    <w:rsid w:val="003A4F38"/>
    <w:rsid w:val="003A5580"/>
    <w:rsid w:val="003B13AA"/>
    <w:rsid w:val="003B1AA8"/>
    <w:rsid w:val="003B2AAE"/>
    <w:rsid w:val="003B4C42"/>
    <w:rsid w:val="003B5117"/>
    <w:rsid w:val="003B53FB"/>
    <w:rsid w:val="003B5426"/>
    <w:rsid w:val="003B637E"/>
    <w:rsid w:val="003B7024"/>
    <w:rsid w:val="003B705F"/>
    <w:rsid w:val="003C0055"/>
    <w:rsid w:val="003C09A0"/>
    <w:rsid w:val="003C24F1"/>
    <w:rsid w:val="003C352A"/>
    <w:rsid w:val="003C379F"/>
    <w:rsid w:val="003C3F11"/>
    <w:rsid w:val="003C4879"/>
    <w:rsid w:val="003C5708"/>
    <w:rsid w:val="003C59EC"/>
    <w:rsid w:val="003C72C0"/>
    <w:rsid w:val="003C7E8A"/>
    <w:rsid w:val="003D1192"/>
    <w:rsid w:val="003D1CBE"/>
    <w:rsid w:val="003D1ED5"/>
    <w:rsid w:val="003D2BCA"/>
    <w:rsid w:val="003D3A10"/>
    <w:rsid w:val="003D5164"/>
    <w:rsid w:val="003D5879"/>
    <w:rsid w:val="003D58DC"/>
    <w:rsid w:val="003D764A"/>
    <w:rsid w:val="003E30BB"/>
    <w:rsid w:val="003E39F3"/>
    <w:rsid w:val="003E43BA"/>
    <w:rsid w:val="003E46EA"/>
    <w:rsid w:val="003E4B4D"/>
    <w:rsid w:val="003E7475"/>
    <w:rsid w:val="003F10D0"/>
    <w:rsid w:val="003F19FF"/>
    <w:rsid w:val="003F2EE6"/>
    <w:rsid w:val="003F34CC"/>
    <w:rsid w:val="003F406F"/>
    <w:rsid w:val="003F521D"/>
    <w:rsid w:val="003F7258"/>
    <w:rsid w:val="003F7FC8"/>
    <w:rsid w:val="00401219"/>
    <w:rsid w:val="00402A12"/>
    <w:rsid w:val="00403437"/>
    <w:rsid w:val="004038E0"/>
    <w:rsid w:val="00405B19"/>
    <w:rsid w:val="0040786A"/>
    <w:rsid w:val="00410E0E"/>
    <w:rsid w:val="004117DD"/>
    <w:rsid w:val="00411B1D"/>
    <w:rsid w:val="00412045"/>
    <w:rsid w:val="00414471"/>
    <w:rsid w:val="00414583"/>
    <w:rsid w:val="00415969"/>
    <w:rsid w:val="00416525"/>
    <w:rsid w:val="004169EE"/>
    <w:rsid w:val="00420743"/>
    <w:rsid w:val="0042200C"/>
    <w:rsid w:val="0042223D"/>
    <w:rsid w:val="00422AB2"/>
    <w:rsid w:val="004235DC"/>
    <w:rsid w:val="00424E60"/>
    <w:rsid w:val="004268CB"/>
    <w:rsid w:val="00432C38"/>
    <w:rsid w:val="00434911"/>
    <w:rsid w:val="0043603C"/>
    <w:rsid w:val="004401E0"/>
    <w:rsid w:val="00440904"/>
    <w:rsid w:val="0044130D"/>
    <w:rsid w:val="00442CC9"/>
    <w:rsid w:val="00443E04"/>
    <w:rsid w:val="00444708"/>
    <w:rsid w:val="00444B91"/>
    <w:rsid w:val="004451D9"/>
    <w:rsid w:val="00445F14"/>
    <w:rsid w:val="00446F7E"/>
    <w:rsid w:val="004475B7"/>
    <w:rsid w:val="0045016F"/>
    <w:rsid w:val="00450BE5"/>
    <w:rsid w:val="004510AF"/>
    <w:rsid w:val="0045477F"/>
    <w:rsid w:val="00455F52"/>
    <w:rsid w:val="00462711"/>
    <w:rsid w:val="00467618"/>
    <w:rsid w:val="00467E22"/>
    <w:rsid w:val="00472DA6"/>
    <w:rsid w:val="004735E6"/>
    <w:rsid w:val="004742CA"/>
    <w:rsid w:val="004757DD"/>
    <w:rsid w:val="004758D7"/>
    <w:rsid w:val="004772C0"/>
    <w:rsid w:val="00477472"/>
    <w:rsid w:val="00481426"/>
    <w:rsid w:val="004822F2"/>
    <w:rsid w:val="0048242A"/>
    <w:rsid w:val="00483853"/>
    <w:rsid w:val="00483E31"/>
    <w:rsid w:val="00484547"/>
    <w:rsid w:val="00484858"/>
    <w:rsid w:val="0048718E"/>
    <w:rsid w:val="004918C9"/>
    <w:rsid w:val="00492B27"/>
    <w:rsid w:val="00493374"/>
    <w:rsid w:val="004936D0"/>
    <w:rsid w:val="0049540C"/>
    <w:rsid w:val="0049634E"/>
    <w:rsid w:val="00496A99"/>
    <w:rsid w:val="00497ABD"/>
    <w:rsid w:val="004A01FD"/>
    <w:rsid w:val="004A2430"/>
    <w:rsid w:val="004A29C9"/>
    <w:rsid w:val="004A2AF2"/>
    <w:rsid w:val="004A341F"/>
    <w:rsid w:val="004A72C1"/>
    <w:rsid w:val="004B30A4"/>
    <w:rsid w:val="004B6948"/>
    <w:rsid w:val="004C4482"/>
    <w:rsid w:val="004C45DB"/>
    <w:rsid w:val="004D5DA6"/>
    <w:rsid w:val="004E19BE"/>
    <w:rsid w:val="004E4A98"/>
    <w:rsid w:val="004E79C6"/>
    <w:rsid w:val="004E7FA2"/>
    <w:rsid w:val="004F11F8"/>
    <w:rsid w:val="004F18D9"/>
    <w:rsid w:val="004F2496"/>
    <w:rsid w:val="004F3529"/>
    <w:rsid w:val="004F3C76"/>
    <w:rsid w:val="004F5CF6"/>
    <w:rsid w:val="004F737F"/>
    <w:rsid w:val="0050053E"/>
    <w:rsid w:val="005054F4"/>
    <w:rsid w:val="005064DD"/>
    <w:rsid w:val="00510410"/>
    <w:rsid w:val="00510F59"/>
    <w:rsid w:val="005121A8"/>
    <w:rsid w:val="005131D8"/>
    <w:rsid w:val="005146C4"/>
    <w:rsid w:val="00514FC3"/>
    <w:rsid w:val="005156F7"/>
    <w:rsid w:val="00516182"/>
    <w:rsid w:val="00516521"/>
    <w:rsid w:val="00516755"/>
    <w:rsid w:val="00517A3B"/>
    <w:rsid w:val="00520881"/>
    <w:rsid w:val="00525217"/>
    <w:rsid w:val="005254E4"/>
    <w:rsid w:val="00525D4A"/>
    <w:rsid w:val="00526686"/>
    <w:rsid w:val="005306A1"/>
    <w:rsid w:val="00532BF4"/>
    <w:rsid w:val="005344BE"/>
    <w:rsid w:val="00535C43"/>
    <w:rsid w:val="00535E84"/>
    <w:rsid w:val="00540D67"/>
    <w:rsid w:val="00541675"/>
    <w:rsid w:val="00541715"/>
    <w:rsid w:val="00544439"/>
    <w:rsid w:val="00545E5F"/>
    <w:rsid w:val="00547A79"/>
    <w:rsid w:val="00551B09"/>
    <w:rsid w:val="00551C7E"/>
    <w:rsid w:val="00552796"/>
    <w:rsid w:val="00554825"/>
    <w:rsid w:val="00555441"/>
    <w:rsid w:val="005557E9"/>
    <w:rsid w:val="00556F5C"/>
    <w:rsid w:val="0055723A"/>
    <w:rsid w:val="00557341"/>
    <w:rsid w:val="00557501"/>
    <w:rsid w:val="00557878"/>
    <w:rsid w:val="00557DE6"/>
    <w:rsid w:val="0056249F"/>
    <w:rsid w:val="00562584"/>
    <w:rsid w:val="00562BD0"/>
    <w:rsid w:val="00563648"/>
    <w:rsid w:val="00565025"/>
    <w:rsid w:val="0056531E"/>
    <w:rsid w:val="00565889"/>
    <w:rsid w:val="00567182"/>
    <w:rsid w:val="0056792B"/>
    <w:rsid w:val="005679D8"/>
    <w:rsid w:val="00570836"/>
    <w:rsid w:val="0057086D"/>
    <w:rsid w:val="0057161B"/>
    <w:rsid w:val="005717CB"/>
    <w:rsid w:val="00573E03"/>
    <w:rsid w:val="005747F8"/>
    <w:rsid w:val="0057551A"/>
    <w:rsid w:val="00575C33"/>
    <w:rsid w:val="0057670E"/>
    <w:rsid w:val="00577D5D"/>
    <w:rsid w:val="005807E7"/>
    <w:rsid w:val="00581EA2"/>
    <w:rsid w:val="00582F1F"/>
    <w:rsid w:val="00583432"/>
    <w:rsid w:val="00583992"/>
    <w:rsid w:val="00583A42"/>
    <w:rsid w:val="00583A7F"/>
    <w:rsid w:val="00583D71"/>
    <w:rsid w:val="0058467B"/>
    <w:rsid w:val="00585D1A"/>
    <w:rsid w:val="005924EE"/>
    <w:rsid w:val="005927D2"/>
    <w:rsid w:val="00593907"/>
    <w:rsid w:val="005940F6"/>
    <w:rsid w:val="00594AA8"/>
    <w:rsid w:val="005951F4"/>
    <w:rsid w:val="00595BC5"/>
    <w:rsid w:val="00596A69"/>
    <w:rsid w:val="00596CBC"/>
    <w:rsid w:val="005970FF"/>
    <w:rsid w:val="005A17B8"/>
    <w:rsid w:val="005A29C6"/>
    <w:rsid w:val="005A2AF0"/>
    <w:rsid w:val="005A2B84"/>
    <w:rsid w:val="005A2D3E"/>
    <w:rsid w:val="005A58D6"/>
    <w:rsid w:val="005A6445"/>
    <w:rsid w:val="005B00F4"/>
    <w:rsid w:val="005B0BF5"/>
    <w:rsid w:val="005B1355"/>
    <w:rsid w:val="005B3DE4"/>
    <w:rsid w:val="005B6E42"/>
    <w:rsid w:val="005B79C4"/>
    <w:rsid w:val="005B7FF6"/>
    <w:rsid w:val="005C3094"/>
    <w:rsid w:val="005C5388"/>
    <w:rsid w:val="005C612B"/>
    <w:rsid w:val="005D0B1D"/>
    <w:rsid w:val="005D464B"/>
    <w:rsid w:val="005D50C6"/>
    <w:rsid w:val="005D529A"/>
    <w:rsid w:val="005D5485"/>
    <w:rsid w:val="005D7AE4"/>
    <w:rsid w:val="005D7B0C"/>
    <w:rsid w:val="005E032B"/>
    <w:rsid w:val="005E13D6"/>
    <w:rsid w:val="005E6C04"/>
    <w:rsid w:val="005E7F42"/>
    <w:rsid w:val="005F273B"/>
    <w:rsid w:val="005F3AE4"/>
    <w:rsid w:val="005F40E3"/>
    <w:rsid w:val="005F5E4C"/>
    <w:rsid w:val="005F6C86"/>
    <w:rsid w:val="005F7955"/>
    <w:rsid w:val="005F7B0C"/>
    <w:rsid w:val="00600472"/>
    <w:rsid w:val="00600825"/>
    <w:rsid w:val="00601036"/>
    <w:rsid w:val="00601FAC"/>
    <w:rsid w:val="0060312D"/>
    <w:rsid w:val="006050BB"/>
    <w:rsid w:val="00610107"/>
    <w:rsid w:val="006106BF"/>
    <w:rsid w:val="00610CE7"/>
    <w:rsid w:val="00612EB7"/>
    <w:rsid w:val="00612F51"/>
    <w:rsid w:val="006158C0"/>
    <w:rsid w:val="00617239"/>
    <w:rsid w:val="00617567"/>
    <w:rsid w:val="00620C4B"/>
    <w:rsid w:val="00621092"/>
    <w:rsid w:val="00622EAB"/>
    <w:rsid w:val="0062709D"/>
    <w:rsid w:val="0063058C"/>
    <w:rsid w:val="0063121B"/>
    <w:rsid w:val="0063225E"/>
    <w:rsid w:val="00632546"/>
    <w:rsid w:val="0063271F"/>
    <w:rsid w:val="00633463"/>
    <w:rsid w:val="006344F9"/>
    <w:rsid w:val="00634AC3"/>
    <w:rsid w:val="00635F11"/>
    <w:rsid w:val="00641627"/>
    <w:rsid w:val="00641A7A"/>
    <w:rsid w:val="00642270"/>
    <w:rsid w:val="00642C0F"/>
    <w:rsid w:val="00643C57"/>
    <w:rsid w:val="00644957"/>
    <w:rsid w:val="00644C37"/>
    <w:rsid w:val="0064525A"/>
    <w:rsid w:val="0064660B"/>
    <w:rsid w:val="0065095C"/>
    <w:rsid w:val="00650A0B"/>
    <w:rsid w:val="00650A75"/>
    <w:rsid w:val="00653063"/>
    <w:rsid w:val="006542E6"/>
    <w:rsid w:val="006543A5"/>
    <w:rsid w:val="006544B9"/>
    <w:rsid w:val="0065468C"/>
    <w:rsid w:val="00656BA5"/>
    <w:rsid w:val="00657576"/>
    <w:rsid w:val="00660064"/>
    <w:rsid w:val="00660907"/>
    <w:rsid w:val="00662D77"/>
    <w:rsid w:val="00662E05"/>
    <w:rsid w:val="00663C71"/>
    <w:rsid w:val="00667292"/>
    <w:rsid w:val="00667FC6"/>
    <w:rsid w:val="00670C0C"/>
    <w:rsid w:val="00672D62"/>
    <w:rsid w:val="00673BCB"/>
    <w:rsid w:val="006747DD"/>
    <w:rsid w:val="00675A55"/>
    <w:rsid w:val="00680FB9"/>
    <w:rsid w:val="00682F92"/>
    <w:rsid w:val="0068389A"/>
    <w:rsid w:val="006838F0"/>
    <w:rsid w:val="00684D0C"/>
    <w:rsid w:val="00685C2F"/>
    <w:rsid w:val="00687344"/>
    <w:rsid w:val="00690541"/>
    <w:rsid w:val="006913DC"/>
    <w:rsid w:val="00691EE7"/>
    <w:rsid w:val="0069239C"/>
    <w:rsid w:val="00693090"/>
    <w:rsid w:val="006930E4"/>
    <w:rsid w:val="006964A9"/>
    <w:rsid w:val="0069666E"/>
    <w:rsid w:val="00696813"/>
    <w:rsid w:val="00697BF4"/>
    <w:rsid w:val="006A09BF"/>
    <w:rsid w:val="006A0A76"/>
    <w:rsid w:val="006A10CE"/>
    <w:rsid w:val="006A2723"/>
    <w:rsid w:val="006A4133"/>
    <w:rsid w:val="006A433E"/>
    <w:rsid w:val="006A47D8"/>
    <w:rsid w:val="006B061F"/>
    <w:rsid w:val="006B33DB"/>
    <w:rsid w:val="006B3BD9"/>
    <w:rsid w:val="006B530C"/>
    <w:rsid w:val="006B5768"/>
    <w:rsid w:val="006B59EB"/>
    <w:rsid w:val="006B5A29"/>
    <w:rsid w:val="006B6567"/>
    <w:rsid w:val="006B795C"/>
    <w:rsid w:val="006C0055"/>
    <w:rsid w:val="006C2226"/>
    <w:rsid w:val="006C3489"/>
    <w:rsid w:val="006C51BF"/>
    <w:rsid w:val="006C52E9"/>
    <w:rsid w:val="006C570B"/>
    <w:rsid w:val="006C682E"/>
    <w:rsid w:val="006C7F52"/>
    <w:rsid w:val="006D0CE9"/>
    <w:rsid w:val="006D1B02"/>
    <w:rsid w:val="006D7E9A"/>
    <w:rsid w:val="006E0139"/>
    <w:rsid w:val="006E0235"/>
    <w:rsid w:val="006E031C"/>
    <w:rsid w:val="006E24D6"/>
    <w:rsid w:val="006E4C55"/>
    <w:rsid w:val="006E57AA"/>
    <w:rsid w:val="006E6469"/>
    <w:rsid w:val="006E69A0"/>
    <w:rsid w:val="006F002A"/>
    <w:rsid w:val="006F2150"/>
    <w:rsid w:val="006F35DC"/>
    <w:rsid w:val="006F3F66"/>
    <w:rsid w:val="006F6923"/>
    <w:rsid w:val="006F7043"/>
    <w:rsid w:val="0070080E"/>
    <w:rsid w:val="0070363B"/>
    <w:rsid w:val="00704ABB"/>
    <w:rsid w:val="00704C9D"/>
    <w:rsid w:val="007050AA"/>
    <w:rsid w:val="007053C6"/>
    <w:rsid w:val="00705809"/>
    <w:rsid w:val="00705D63"/>
    <w:rsid w:val="007076F2"/>
    <w:rsid w:val="00707BDB"/>
    <w:rsid w:val="00707E9F"/>
    <w:rsid w:val="00710305"/>
    <w:rsid w:val="00710922"/>
    <w:rsid w:val="00710CFB"/>
    <w:rsid w:val="00710F78"/>
    <w:rsid w:val="007110B5"/>
    <w:rsid w:val="0071214B"/>
    <w:rsid w:val="007127B0"/>
    <w:rsid w:val="00713DEB"/>
    <w:rsid w:val="0071473F"/>
    <w:rsid w:val="00714FA1"/>
    <w:rsid w:val="00716228"/>
    <w:rsid w:val="00716388"/>
    <w:rsid w:val="0071768F"/>
    <w:rsid w:val="00721D3F"/>
    <w:rsid w:val="00722087"/>
    <w:rsid w:val="00723DCB"/>
    <w:rsid w:val="00725180"/>
    <w:rsid w:val="0073036C"/>
    <w:rsid w:val="0073068E"/>
    <w:rsid w:val="0073136F"/>
    <w:rsid w:val="0073232C"/>
    <w:rsid w:val="0073318B"/>
    <w:rsid w:val="00733E37"/>
    <w:rsid w:val="00733E85"/>
    <w:rsid w:val="0073597F"/>
    <w:rsid w:val="00735CE5"/>
    <w:rsid w:val="007364A2"/>
    <w:rsid w:val="00736F72"/>
    <w:rsid w:val="00742922"/>
    <w:rsid w:val="007458A8"/>
    <w:rsid w:val="007464D1"/>
    <w:rsid w:val="00750855"/>
    <w:rsid w:val="007508B2"/>
    <w:rsid w:val="00750F33"/>
    <w:rsid w:val="00751AD3"/>
    <w:rsid w:val="00751FF2"/>
    <w:rsid w:val="007530C7"/>
    <w:rsid w:val="00755274"/>
    <w:rsid w:val="00756983"/>
    <w:rsid w:val="00757C33"/>
    <w:rsid w:val="007615B3"/>
    <w:rsid w:val="007616A5"/>
    <w:rsid w:val="00761BFF"/>
    <w:rsid w:val="0076386C"/>
    <w:rsid w:val="00767DAE"/>
    <w:rsid w:val="00770885"/>
    <w:rsid w:val="00770D41"/>
    <w:rsid w:val="007719DC"/>
    <w:rsid w:val="00773C2C"/>
    <w:rsid w:val="00773E85"/>
    <w:rsid w:val="00775120"/>
    <w:rsid w:val="00775FF9"/>
    <w:rsid w:val="00777F25"/>
    <w:rsid w:val="00782760"/>
    <w:rsid w:val="0078291F"/>
    <w:rsid w:val="00782E6C"/>
    <w:rsid w:val="00783C69"/>
    <w:rsid w:val="00783FA0"/>
    <w:rsid w:val="00784554"/>
    <w:rsid w:val="00784830"/>
    <w:rsid w:val="00784B27"/>
    <w:rsid w:val="007859FE"/>
    <w:rsid w:val="0078634C"/>
    <w:rsid w:val="00786FDC"/>
    <w:rsid w:val="00787BC1"/>
    <w:rsid w:val="00790778"/>
    <w:rsid w:val="00792D5F"/>
    <w:rsid w:val="00793831"/>
    <w:rsid w:val="00796243"/>
    <w:rsid w:val="00797668"/>
    <w:rsid w:val="007A100B"/>
    <w:rsid w:val="007A2395"/>
    <w:rsid w:val="007A4A06"/>
    <w:rsid w:val="007A75A3"/>
    <w:rsid w:val="007B0AC7"/>
    <w:rsid w:val="007B20E9"/>
    <w:rsid w:val="007B351C"/>
    <w:rsid w:val="007B49AC"/>
    <w:rsid w:val="007B674D"/>
    <w:rsid w:val="007C5D53"/>
    <w:rsid w:val="007C6B5A"/>
    <w:rsid w:val="007C7CBE"/>
    <w:rsid w:val="007D33B0"/>
    <w:rsid w:val="007D3F77"/>
    <w:rsid w:val="007D4816"/>
    <w:rsid w:val="007D5B04"/>
    <w:rsid w:val="007D5E8D"/>
    <w:rsid w:val="007E0110"/>
    <w:rsid w:val="007E0164"/>
    <w:rsid w:val="007E0DDD"/>
    <w:rsid w:val="007E0DF0"/>
    <w:rsid w:val="007E0FFA"/>
    <w:rsid w:val="007E2D39"/>
    <w:rsid w:val="007E352E"/>
    <w:rsid w:val="007E386F"/>
    <w:rsid w:val="007E3B92"/>
    <w:rsid w:val="007E3CEB"/>
    <w:rsid w:val="007E4780"/>
    <w:rsid w:val="007E5300"/>
    <w:rsid w:val="007E586C"/>
    <w:rsid w:val="007E5974"/>
    <w:rsid w:val="007E7AB6"/>
    <w:rsid w:val="007F15FB"/>
    <w:rsid w:val="007F26D3"/>
    <w:rsid w:val="007F431F"/>
    <w:rsid w:val="007F5488"/>
    <w:rsid w:val="007F5A06"/>
    <w:rsid w:val="007F5C0A"/>
    <w:rsid w:val="007F723F"/>
    <w:rsid w:val="00800A2B"/>
    <w:rsid w:val="00800C61"/>
    <w:rsid w:val="00803DED"/>
    <w:rsid w:val="00805598"/>
    <w:rsid w:val="00810149"/>
    <w:rsid w:val="0081092D"/>
    <w:rsid w:val="008129FE"/>
    <w:rsid w:val="00813C98"/>
    <w:rsid w:val="00813FA0"/>
    <w:rsid w:val="00816968"/>
    <w:rsid w:val="00817044"/>
    <w:rsid w:val="00817DC0"/>
    <w:rsid w:val="008217A6"/>
    <w:rsid w:val="00821B12"/>
    <w:rsid w:val="0082688A"/>
    <w:rsid w:val="008269E4"/>
    <w:rsid w:val="00830303"/>
    <w:rsid w:val="008314B4"/>
    <w:rsid w:val="008341C1"/>
    <w:rsid w:val="00836CD4"/>
    <w:rsid w:val="00837AB6"/>
    <w:rsid w:val="00841A0C"/>
    <w:rsid w:val="0084220A"/>
    <w:rsid w:val="00842712"/>
    <w:rsid w:val="008459DB"/>
    <w:rsid w:val="00845C20"/>
    <w:rsid w:val="00845FB3"/>
    <w:rsid w:val="00846FBA"/>
    <w:rsid w:val="0084752A"/>
    <w:rsid w:val="00850B7A"/>
    <w:rsid w:val="00850CF3"/>
    <w:rsid w:val="008524BD"/>
    <w:rsid w:val="00853DED"/>
    <w:rsid w:val="00853F8C"/>
    <w:rsid w:val="00857C48"/>
    <w:rsid w:val="00857F23"/>
    <w:rsid w:val="00860C70"/>
    <w:rsid w:val="008610A0"/>
    <w:rsid w:val="008611BD"/>
    <w:rsid w:val="0086192C"/>
    <w:rsid w:val="00862301"/>
    <w:rsid w:val="00862B1D"/>
    <w:rsid w:val="0086365E"/>
    <w:rsid w:val="0086474D"/>
    <w:rsid w:val="00866292"/>
    <w:rsid w:val="00866F41"/>
    <w:rsid w:val="008676FE"/>
    <w:rsid w:val="00867D0D"/>
    <w:rsid w:val="0087141F"/>
    <w:rsid w:val="00872372"/>
    <w:rsid w:val="0087495F"/>
    <w:rsid w:val="00874B45"/>
    <w:rsid w:val="00875AB1"/>
    <w:rsid w:val="00875B96"/>
    <w:rsid w:val="008767B5"/>
    <w:rsid w:val="00876C97"/>
    <w:rsid w:val="00885C9B"/>
    <w:rsid w:val="00886695"/>
    <w:rsid w:val="00891325"/>
    <w:rsid w:val="008917F4"/>
    <w:rsid w:val="00892DB2"/>
    <w:rsid w:val="00894D7F"/>
    <w:rsid w:val="008A024F"/>
    <w:rsid w:val="008A270E"/>
    <w:rsid w:val="008A448A"/>
    <w:rsid w:val="008A5361"/>
    <w:rsid w:val="008A5E1C"/>
    <w:rsid w:val="008A7432"/>
    <w:rsid w:val="008B0CBF"/>
    <w:rsid w:val="008B273C"/>
    <w:rsid w:val="008B3132"/>
    <w:rsid w:val="008B3FDF"/>
    <w:rsid w:val="008B62E7"/>
    <w:rsid w:val="008B6E52"/>
    <w:rsid w:val="008C0076"/>
    <w:rsid w:val="008C041A"/>
    <w:rsid w:val="008C0B7A"/>
    <w:rsid w:val="008C1F05"/>
    <w:rsid w:val="008C2154"/>
    <w:rsid w:val="008C2783"/>
    <w:rsid w:val="008C29A3"/>
    <w:rsid w:val="008C2A36"/>
    <w:rsid w:val="008C37EE"/>
    <w:rsid w:val="008C3E40"/>
    <w:rsid w:val="008C50E4"/>
    <w:rsid w:val="008C5478"/>
    <w:rsid w:val="008D15A3"/>
    <w:rsid w:val="008D1AED"/>
    <w:rsid w:val="008D1E28"/>
    <w:rsid w:val="008D3E3E"/>
    <w:rsid w:val="008D45DC"/>
    <w:rsid w:val="008D4A96"/>
    <w:rsid w:val="008D66AA"/>
    <w:rsid w:val="008D7697"/>
    <w:rsid w:val="008D78C6"/>
    <w:rsid w:val="008E08A9"/>
    <w:rsid w:val="008E25DF"/>
    <w:rsid w:val="008E2A16"/>
    <w:rsid w:val="008E3503"/>
    <w:rsid w:val="008E35B2"/>
    <w:rsid w:val="008E5855"/>
    <w:rsid w:val="008F69B4"/>
    <w:rsid w:val="008F69DC"/>
    <w:rsid w:val="009036A5"/>
    <w:rsid w:val="0090619B"/>
    <w:rsid w:val="00906740"/>
    <w:rsid w:val="009102BD"/>
    <w:rsid w:val="0091045E"/>
    <w:rsid w:val="00910484"/>
    <w:rsid w:val="0091220C"/>
    <w:rsid w:val="009124D9"/>
    <w:rsid w:val="00912F1C"/>
    <w:rsid w:val="0091368F"/>
    <w:rsid w:val="00913975"/>
    <w:rsid w:val="00914723"/>
    <w:rsid w:val="00914F08"/>
    <w:rsid w:val="00916ED4"/>
    <w:rsid w:val="0092121A"/>
    <w:rsid w:val="0092162D"/>
    <w:rsid w:val="00921859"/>
    <w:rsid w:val="00922585"/>
    <w:rsid w:val="00924BD5"/>
    <w:rsid w:val="00925FD2"/>
    <w:rsid w:val="009273B9"/>
    <w:rsid w:val="009307E4"/>
    <w:rsid w:val="009312FE"/>
    <w:rsid w:val="00932CF0"/>
    <w:rsid w:val="0093365F"/>
    <w:rsid w:val="009336F8"/>
    <w:rsid w:val="00935DC0"/>
    <w:rsid w:val="00937496"/>
    <w:rsid w:val="009379F6"/>
    <w:rsid w:val="00937C4B"/>
    <w:rsid w:val="009411DC"/>
    <w:rsid w:val="00944E34"/>
    <w:rsid w:val="00947C21"/>
    <w:rsid w:val="00950661"/>
    <w:rsid w:val="0095141B"/>
    <w:rsid w:val="00954127"/>
    <w:rsid w:val="009555C6"/>
    <w:rsid w:val="00961055"/>
    <w:rsid w:val="00961EEA"/>
    <w:rsid w:val="00962222"/>
    <w:rsid w:val="0096457A"/>
    <w:rsid w:val="00964C66"/>
    <w:rsid w:val="00964C99"/>
    <w:rsid w:val="009651C7"/>
    <w:rsid w:val="009655EE"/>
    <w:rsid w:val="00965AF9"/>
    <w:rsid w:val="00965DDC"/>
    <w:rsid w:val="00965EB6"/>
    <w:rsid w:val="0096720D"/>
    <w:rsid w:val="00967D58"/>
    <w:rsid w:val="00971621"/>
    <w:rsid w:val="00971F67"/>
    <w:rsid w:val="0097408D"/>
    <w:rsid w:val="00975DFB"/>
    <w:rsid w:val="0097729D"/>
    <w:rsid w:val="009808AE"/>
    <w:rsid w:val="00980B65"/>
    <w:rsid w:val="0098296A"/>
    <w:rsid w:val="00982D8A"/>
    <w:rsid w:val="00983ACF"/>
    <w:rsid w:val="0098519F"/>
    <w:rsid w:val="00990032"/>
    <w:rsid w:val="0099165B"/>
    <w:rsid w:val="00991EB3"/>
    <w:rsid w:val="00993CE9"/>
    <w:rsid w:val="00997207"/>
    <w:rsid w:val="009973C5"/>
    <w:rsid w:val="009A123C"/>
    <w:rsid w:val="009A3481"/>
    <w:rsid w:val="009A3632"/>
    <w:rsid w:val="009A3B3C"/>
    <w:rsid w:val="009A4786"/>
    <w:rsid w:val="009A5449"/>
    <w:rsid w:val="009A67B1"/>
    <w:rsid w:val="009A6AD4"/>
    <w:rsid w:val="009B13B7"/>
    <w:rsid w:val="009B1783"/>
    <w:rsid w:val="009B2C7A"/>
    <w:rsid w:val="009B4C03"/>
    <w:rsid w:val="009B4F12"/>
    <w:rsid w:val="009B607A"/>
    <w:rsid w:val="009B620D"/>
    <w:rsid w:val="009B788D"/>
    <w:rsid w:val="009C0104"/>
    <w:rsid w:val="009C01B5"/>
    <w:rsid w:val="009C229B"/>
    <w:rsid w:val="009C3A0D"/>
    <w:rsid w:val="009C3F1C"/>
    <w:rsid w:val="009C45E6"/>
    <w:rsid w:val="009C4BBB"/>
    <w:rsid w:val="009C69D7"/>
    <w:rsid w:val="009C6FB1"/>
    <w:rsid w:val="009C7EC4"/>
    <w:rsid w:val="009D0FC4"/>
    <w:rsid w:val="009D1006"/>
    <w:rsid w:val="009D2160"/>
    <w:rsid w:val="009D2389"/>
    <w:rsid w:val="009D2ACA"/>
    <w:rsid w:val="009D5D86"/>
    <w:rsid w:val="009D6466"/>
    <w:rsid w:val="009D7A2F"/>
    <w:rsid w:val="009E2B16"/>
    <w:rsid w:val="009E4092"/>
    <w:rsid w:val="009E5170"/>
    <w:rsid w:val="009E5C9A"/>
    <w:rsid w:val="009E64CA"/>
    <w:rsid w:val="009E657A"/>
    <w:rsid w:val="009E688C"/>
    <w:rsid w:val="009F009B"/>
    <w:rsid w:val="009F0186"/>
    <w:rsid w:val="009F02E3"/>
    <w:rsid w:val="009F1123"/>
    <w:rsid w:val="009F1D26"/>
    <w:rsid w:val="009F22B8"/>
    <w:rsid w:val="009F370D"/>
    <w:rsid w:val="009F3888"/>
    <w:rsid w:val="009F4794"/>
    <w:rsid w:val="009F528D"/>
    <w:rsid w:val="009F5A36"/>
    <w:rsid w:val="009F74B9"/>
    <w:rsid w:val="009F79F2"/>
    <w:rsid w:val="009F7D4B"/>
    <w:rsid w:val="00A01D73"/>
    <w:rsid w:val="00A0526F"/>
    <w:rsid w:val="00A05765"/>
    <w:rsid w:val="00A07C63"/>
    <w:rsid w:val="00A07F2E"/>
    <w:rsid w:val="00A1063E"/>
    <w:rsid w:val="00A108B1"/>
    <w:rsid w:val="00A10CA2"/>
    <w:rsid w:val="00A1410A"/>
    <w:rsid w:val="00A14B2F"/>
    <w:rsid w:val="00A153EB"/>
    <w:rsid w:val="00A153F2"/>
    <w:rsid w:val="00A157CA"/>
    <w:rsid w:val="00A15840"/>
    <w:rsid w:val="00A166EA"/>
    <w:rsid w:val="00A16E78"/>
    <w:rsid w:val="00A22D98"/>
    <w:rsid w:val="00A22ECD"/>
    <w:rsid w:val="00A2331B"/>
    <w:rsid w:val="00A23E89"/>
    <w:rsid w:val="00A2446C"/>
    <w:rsid w:val="00A25A84"/>
    <w:rsid w:val="00A267A6"/>
    <w:rsid w:val="00A301ED"/>
    <w:rsid w:val="00A3082F"/>
    <w:rsid w:val="00A32BB0"/>
    <w:rsid w:val="00A33FA7"/>
    <w:rsid w:val="00A348D4"/>
    <w:rsid w:val="00A35C27"/>
    <w:rsid w:val="00A361F6"/>
    <w:rsid w:val="00A36247"/>
    <w:rsid w:val="00A3750E"/>
    <w:rsid w:val="00A378BC"/>
    <w:rsid w:val="00A411F4"/>
    <w:rsid w:val="00A4155F"/>
    <w:rsid w:val="00A421C1"/>
    <w:rsid w:val="00A426B0"/>
    <w:rsid w:val="00A435DE"/>
    <w:rsid w:val="00A449F8"/>
    <w:rsid w:val="00A4544E"/>
    <w:rsid w:val="00A458EA"/>
    <w:rsid w:val="00A461E0"/>
    <w:rsid w:val="00A46989"/>
    <w:rsid w:val="00A478CE"/>
    <w:rsid w:val="00A522DF"/>
    <w:rsid w:val="00A53D07"/>
    <w:rsid w:val="00A53FA1"/>
    <w:rsid w:val="00A54DF8"/>
    <w:rsid w:val="00A556CC"/>
    <w:rsid w:val="00A57FB7"/>
    <w:rsid w:val="00A6342F"/>
    <w:rsid w:val="00A63ED5"/>
    <w:rsid w:val="00A63F75"/>
    <w:rsid w:val="00A671F4"/>
    <w:rsid w:val="00A707F5"/>
    <w:rsid w:val="00A73C7C"/>
    <w:rsid w:val="00A73C86"/>
    <w:rsid w:val="00A74939"/>
    <w:rsid w:val="00A76104"/>
    <w:rsid w:val="00A765BE"/>
    <w:rsid w:val="00A7744E"/>
    <w:rsid w:val="00A7786E"/>
    <w:rsid w:val="00A77A9F"/>
    <w:rsid w:val="00A80215"/>
    <w:rsid w:val="00A80C47"/>
    <w:rsid w:val="00A81E96"/>
    <w:rsid w:val="00A820EA"/>
    <w:rsid w:val="00A83789"/>
    <w:rsid w:val="00A84C59"/>
    <w:rsid w:val="00A8659B"/>
    <w:rsid w:val="00A879B6"/>
    <w:rsid w:val="00A93168"/>
    <w:rsid w:val="00A9462D"/>
    <w:rsid w:val="00AA095B"/>
    <w:rsid w:val="00AA1CC9"/>
    <w:rsid w:val="00AA2977"/>
    <w:rsid w:val="00AA3952"/>
    <w:rsid w:val="00AA3E21"/>
    <w:rsid w:val="00AA5060"/>
    <w:rsid w:val="00AA53F7"/>
    <w:rsid w:val="00AA6FCA"/>
    <w:rsid w:val="00AB0E95"/>
    <w:rsid w:val="00AB3296"/>
    <w:rsid w:val="00AB46C6"/>
    <w:rsid w:val="00AB4D6F"/>
    <w:rsid w:val="00AB6A3D"/>
    <w:rsid w:val="00AC0C1A"/>
    <w:rsid w:val="00AC1969"/>
    <w:rsid w:val="00AC31EA"/>
    <w:rsid w:val="00AC480F"/>
    <w:rsid w:val="00AC5F4D"/>
    <w:rsid w:val="00AC671F"/>
    <w:rsid w:val="00AC6A91"/>
    <w:rsid w:val="00AC7C3A"/>
    <w:rsid w:val="00AD3359"/>
    <w:rsid w:val="00AD489F"/>
    <w:rsid w:val="00AD4D5F"/>
    <w:rsid w:val="00AD5588"/>
    <w:rsid w:val="00AD5CED"/>
    <w:rsid w:val="00AD74FC"/>
    <w:rsid w:val="00AE1015"/>
    <w:rsid w:val="00AE2505"/>
    <w:rsid w:val="00AE299B"/>
    <w:rsid w:val="00AE4314"/>
    <w:rsid w:val="00AE4CB3"/>
    <w:rsid w:val="00AE5FB9"/>
    <w:rsid w:val="00AE6987"/>
    <w:rsid w:val="00AE6F37"/>
    <w:rsid w:val="00AF0BF6"/>
    <w:rsid w:val="00AF161D"/>
    <w:rsid w:val="00AF1AD5"/>
    <w:rsid w:val="00AF6D76"/>
    <w:rsid w:val="00B01424"/>
    <w:rsid w:val="00B01514"/>
    <w:rsid w:val="00B029BC"/>
    <w:rsid w:val="00B071CA"/>
    <w:rsid w:val="00B1052D"/>
    <w:rsid w:val="00B112D2"/>
    <w:rsid w:val="00B13845"/>
    <w:rsid w:val="00B13BD1"/>
    <w:rsid w:val="00B156B6"/>
    <w:rsid w:val="00B1576F"/>
    <w:rsid w:val="00B16778"/>
    <w:rsid w:val="00B16BD7"/>
    <w:rsid w:val="00B205B7"/>
    <w:rsid w:val="00B230FE"/>
    <w:rsid w:val="00B246B0"/>
    <w:rsid w:val="00B246F8"/>
    <w:rsid w:val="00B2529C"/>
    <w:rsid w:val="00B25675"/>
    <w:rsid w:val="00B258ED"/>
    <w:rsid w:val="00B25B0D"/>
    <w:rsid w:val="00B26632"/>
    <w:rsid w:val="00B2779A"/>
    <w:rsid w:val="00B30595"/>
    <w:rsid w:val="00B338A1"/>
    <w:rsid w:val="00B33EFE"/>
    <w:rsid w:val="00B3497B"/>
    <w:rsid w:val="00B36BB9"/>
    <w:rsid w:val="00B37650"/>
    <w:rsid w:val="00B41BB7"/>
    <w:rsid w:val="00B442E2"/>
    <w:rsid w:val="00B44562"/>
    <w:rsid w:val="00B44EFB"/>
    <w:rsid w:val="00B46B05"/>
    <w:rsid w:val="00B500AD"/>
    <w:rsid w:val="00B50BB7"/>
    <w:rsid w:val="00B52C30"/>
    <w:rsid w:val="00B53B7E"/>
    <w:rsid w:val="00B544E3"/>
    <w:rsid w:val="00B55009"/>
    <w:rsid w:val="00B5633D"/>
    <w:rsid w:val="00B56F1D"/>
    <w:rsid w:val="00B57D60"/>
    <w:rsid w:val="00B6048C"/>
    <w:rsid w:val="00B62A54"/>
    <w:rsid w:val="00B63E1D"/>
    <w:rsid w:val="00B65346"/>
    <w:rsid w:val="00B65521"/>
    <w:rsid w:val="00B7082B"/>
    <w:rsid w:val="00B72298"/>
    <w:rsid w:val="00B7283D"/>
    <w:rsid w:val="00B73121"/>
    <w:rsid w:val="00B733A8"/>
    <w:rsid w:val="00B736EE"/>
    <w:rsid w:val="00B74201"/>
    <w:rsid w:val="00B745FB"/>
    <w:rsid w:val="00B74D14"/>
    <w:rsid w:val="00B7678D"/>
    <w:rsid w:val="00B77864"/>
    <w:rsid w:val="00B8339B"/>
    <w:rsid w:val="00B8344D"/>
    <w:rsid w:val="00B836F3"/>
    <w:rsid w:val="00B8442E"/>
    <w:rsid w:val="00B86181"/>
    <w:rsid w:val="00B869CF"/>
    <w:rsid w:val="00B874D5"/>
    <w:rsid w:val="00B9217A"/>
    <w:rsid w:val="00B929C2"/>
    <w:rsid w:val="00B92F07"/>
    <w:rsid w:val="00B93135"/>
    <w:rsid w:val="00B93343"/>
    <w:rsid w:val="00B93E5E"/>
    <w:rsid w:val="00B94018"/>
    <w:rsid w:val="00BA1896"/>
    <w:rsid w:val="00BA1E35"/>
    <w:rsid w:val="00BA2783"/>
    <w:rsid w:val="00BA2B25"/>
    <w:rsid w:val="00BA2F2C"/>
    <w:rsid w:val="00BA3194"/>
    <w:rsid w:val="00BA3719"/>
    <w:rsid w:val="00BA3BBD"/>
    <w:rsid w:val="00BA4226"/>
    <w:rsid w:val="00BA5D07"/>
    <w:rsid w:val="00BA694C"/>
    <w:rsid w:val="00BA6D6C"/>
    <w:rsid w:val="00BA6D6D"/>
    <w:rsid w:val="00BA6E32"/>
    <w:rsid w:val="00BA6F6C"/>
    <w:rsid w:val="00BA7B8D"/>
    <w:rsid w:val="00BB04EA"/>
    <w:rsid w:val="00BB0C66"/>
    <w:rsid w:val="00BB145D"/>
    <w:rsid w:val="00BB2AF2"/>
    <w:rsid w:val="00BB6D13"/>
    <w:rsid w:val="00BB78ED"/>
    <w:rsid w:val="00BC0D30"/>
    <w:rsid w:val="00BC35E5"/>
    <w:rsid w:val="00BC3740"/>
    <w:rsid w:val="00BC4FF6"/>
    <w:rsid w:val="00BC780D"/>
    <w:rsid w:val="00BC7AA3"/>
    <w:rsid w:val="00BC7DC2"/>
    <w:rsid w:val="00BD0756"/>
    <w:rsid w:val="00BD08A4"/>
    <w:rsid w:val="00BD1383"/>
    <w:rsid w:val="00BD179C"/>
    <w:rsid w:val="00BD2B3F"/>
    <w:rsid w:val="00BD3C78"/>
    <w:rsid w:val="00BD3D43"/>
    <w:rsid w:val="00BD4BED"/>
    <w:rsid w:val="00BD5347"/>
    <w:rsid w:val="00BD62C1"/>
    <w:rsid w:val="00BE01E2"/>
    <w:rsid w:val="00BE1526"/>
    <w:rsid w:val="00BE15D9"/>
    <w:rsid w:val="00BE17F5"/>
    <w:rsid w:val="00BE2A19"/>
    <w:rsid w:val="00BE3070"/>
    <w:rsid w:val="00BE32DA"/>
    <w:rsid w:val="00BE4F28"/>
    <w:rsid w:val="00BE6C53"/>
    <w:rsid w:val="00BE7693"/>
    <w:rsid w:val="00BE7742"/>
    <w:rsid w:val="00BE7BBD"/>
    <w:rsid w:val="00BE7DE6"/>
    <w:rsid w:val="00BF00D8"/>
    <w:rsid w:val="00BF1845"/>
    <w:rsid w:val="00BF64B9"/>
    <w:rsid w:val="00BF749A"/>
    <w:rsid w:val="00BF7DDD"/>
    <w:rsid w:val="00C015E1"/>
    <w:rsid w:val="00C01D00"/>
    <w:rsid w:val="00C0351E"/>
    <w:rsid w:val="00C035FE"/>
    <w:rsid w:val="00C052FD"/>
    <w:rsid w:val="00C05418"/>
    <w:rsid w:val="00C05CF2"/>
    <w:rsid w:val="00C0795C"/>
    <w:rsid w:val="00C10A47"/>
    <w:rsid w:val="00C10F16"/>
    <w:rsid w:val="00C13FA5"/>
    <w:rsid w:val="00C1430F"/>
    <w:rsid w:val="00C17449"/>
    <w:rsid w:val="00C174EE"/>
    <w:rsid w:val="00C20AC8"/>
    <w:rsid w:val="00C222AB"/>
    <w:rsid w:val="00C228AE"/>
    <w:rsid w:val="00C230D3"/>
    <w:rsid w:val="00C25523"/>
    <w:rsid w:val="00C25AA6"/>
    <w:rsid w:val="00C26658"/>
    <w:rsid w:val="00C26F4C"/>
    <w:rsid w:val="00C27092"/>
    <w:rsid w:val="00C30363"/>
    <w:rsid w:val="00C326DC"/>
    <w:rsid w:val="00C32CB9"/>
    <w:rsid w:val="00C33AF1"/>
    <w:rsid w:val="00C3415F"/>
    <w:rsid w:val="00C34FE3"/>
    <w:rsid w:val="00C35FA6"/>
    <w:rsid w:val="00C3602F"/>
    <w:rsid w:val="00C36FD5"/>
    <w:rsid w:val="00C44CDC"/>
    <w:rsid w:val="00C45C66"/>
    <w:rsid w:val="00C47C2E"/>
    <w:rsid w:val="00C51092"/>
    <w:rsid w:val="00C510F8"/>
    <w:rsid w:val="00C53133"/>
    <w:rsid w:val="00C53CF8"/>
    <w:rsid w:val="00C54C07"/>
    <w:rsid w:val="00C569B4"/>
    <w:rsid w:val="00C56E46"/>
    <w:rsid w:val="00C611D2"/>
    <w:rsid w:val="00C6145C"/>
    <w:rsid w:val="00C634E2"/>
    <w:rsid w:val="00C63C4B"/>
    <w:rsid w:val="00C66B79"/>
    <w:rsid w:val="00C66BC2"/>
    <w:rsid w:val="00C67B75"/>
    <w:rsid w:val="00C67FFD"/>
    <w:rsid w:val="00C7018D"/>
    <w:rsid w:val="00C711F7"/>
    <w:rsid w:val="00C7135E"/>
    <w:rsid w:val="00C72C14"/>
    <w:rsid w:val="00C743E0"/>
    <w:rsid w:val="00C7468C"/>
    <w:rsid w:val="00C748E3"/>
    <w:rsid w:val="00C74A16"/>
    <w:rsid w:val="00C75B50"/>
    <w:rsid w:val="00C77850"/>
    <w:rsid w:val="00C8117B"/>
    <w:rsid w:val="00C8196F"/>
    <w:rsid w:val="00C82802"/>
    <w:rsid w:val="00C83A7E"/>
    <w:rsid w:val="00C8406E"/>
    <w:rsid w:val="00C84B09"/>
    <w:rsid w:val="00C85450"/>
    <w:rsid w:val="00C8645B"/>
    <w:rsid w:val="00C87DC2"/>
    <w:rsid w:val="00C9008E"/>
    <w:rsid w:val="00C90714"/>
    <w:rsid w:val="00C90E48"/>
    <w:rsid w:val="00C91604"/>
    <w:rsid w:val="00C91C00"/>
    <w:rsid w:val="00C9419D"/>
    <w:rsid w:val="00C95AD6"/>
    <w:rsid w:val="00C96DD5"/>
    <w:rsid w:val="00C96F88"/>
    <w:rsid w:val="00C97433"/>
    <w:rsid w:val="00CA083C"/>
    <w:rsid w:val="00CA18C9"/>
    <w:rsid w:val="00CA346B"/>
    <w:rsid w:val="00CA35CD"/>
    <w:rsid w:val="00CA37BF"/>
    <w:rsid w:val="00CA38E1"/>
    <w:rsid w:val="00CA5796"/>
    <w:rsid w:val="00CA59EE"/>
    <w:rsid w:val="00CA5B69"/>
    <w:rsid w:val="00CA7159"/>
    <w:rsid w:val="00CB13A6"/>
    <w:rsid w:val="00CB4993"/>
    <w:rsid w:val="00CB53C4"/>
    <w:rsid w:val="00CB6217"/>
    <w:rsid w:val="00CB6522"/>
    <w:rsid w:val="00CB775E"/>
    <w:rsid w:val="00CC16B1"/>
    <w:rsid w:val="00CC1963"/>
    <w:rsid w:val="00CC1AE0"/>
    <w:rsid w:val="00CC2DC2"/>
    <w:rsid w:val="00CC415D"/>
    <w:rsid w:val="00CC51F1"/>
    <w:rsid w:val="00CC6130"/>
    <w:rsid w:val="00CD04D6"/>
    <w:rsid w:val="00CD1BDB"/>
    <w:rsid w:val="00CD2F30"/>
    <w:rsid w:val="00CD3BA2"/>
    <w:rsid w:val="00CD5803"/>
    <w:rsid w:val="00CD690A"/>
    <w:rsid w:val="00CD6BC7"/>
    <w:rsid w:val="00CD7111"/>
    <w:rsid w:val="00CE1303"/>
    <w:rsid w:val="00CE2612"/>
    <w:rsid w:val="00CE2E74"/>
    <w:rsid w:val="00CE2F13"/>
    <w:rsid w:val="00CE443A"/>
    <w:rsid w:val="00CF0BBC"/>
    <w:rsid w:val="00CF3505"/>
    <w:rsid w:val="00CF37DA"/>
    <w:rsid w:val="00CF5501"/>
    <w:rsid w:val="00CF5BEE"/>
    <w:rsid w:val="00CF697A"/>
    <w:rsid w:val="00CF76BF"/>
    <w:rsid w:val="00CF7AB6"/>
    <w:rsid w:val="00D005D9"/>
    <w:rsid w:val="00D012A1"/>
    <w:rsid w:val="00D02897"/>
    <w:rsid w:val="00D02C2F"/>
    <w:rsid w:val="00D02C40"/>
    <w:rsid w:val="00D02E99"/>
    <w:rsid w:val="00D039BC"/>
    <w:rsid w:val="00D042D6"/>
    <w:rsid w:val="00D04D9F"/>
    <w:rsid w:val="00D051B0"/>
    <w:rsid w:val="00D06895"/>
    <w:rsid w:val="00D07410"/>
    <w:rsid w:val="00D104D3"/>
    <w:rsid w:val="00D10787"/>
    <w:rsid w:val="00D108BF"/>
    <w:rsid w:val="00D10949"/>
    <w:rsid w:val="00D10F68"/>
    <w:rsid w:val="00D11159"/>
    <w:rsid w:val="00D13D49"/>
    <w:rsid w:val="00D157F0"/>
    <w:rsid w:val="00D163E9"/>
    <w:rsid w:val="00D2128D"/>
    <w:rsid w:val="00D21FB6"/>
    <w:rsid w:val="00D2207F"/>
    <w:rsid w:val="00D224BE"/>
    <w:rsid w:val="00D23A97"/>
    <w:rsid w:val="00D269DB"/>
    <w:rsid w:val="00D26B2F"/>
    <w:rsid w:val="00D30991"/>
    <w:rsid w:val="00D30E5B"/>
    <w:rsid w:val="00D32C02"/>
    <w:rsid w:val="00D336D8"/>
    <w:rsid w:val="00D3389F"/>
    <w:rsid w:val="00D3392B"/>
    <w:rsid w:val="00D366D6"/>
    <w:rsid w:val="00D3725E"/>
    <w:rsid w:val="00D4033C"/>
    <w:rsid w:val="00D40AAB"/>
    <w:rsid w:val="00D4223B"/>
    <w:rsid w:val="00D42573"/>
    <w:rsid w:val="00D42BAF"/>
    <w:rsid w:val="00D45100"/>
    <w:rsid w:val="00D458D0"/>
    <w:rsid w:val="00D46A44"/>
    <w:rsid w:val="00D47EF0"/>
    <w:rsid w:val="00D508E8"/>
    <w:rsid w:val="00D511A6"/>
    <w:rsid w:val="00D52BAB"/>
    <w:rsid w:val="00D52C9B"/>
    <w:rsid w:val="00D53A4A"/>
    <w:rsid w:val="00D543EC"/>
    <w:rsid w:val="00D54D1D"/>
    <w:rsid w:val="00D55971"/>
    <w:rsid w:val="00D57256"/>
    <w:rsid w:val="00D57FD0"/>
    <w:rsid w:val="00D65942"/>
    <w:rsid w:val="00D6595A"/>
    <w:rsid w:val="00D65C2D"/>
    <w:rsid w:val="00D6690E"/>
    <w:rsid w:val="00D671F4"/>
    <w:rsid w:val="00D74875"/>
    <w:rsid w:val="00D75A58"/>
    <w:rsid w:val="00D76A89"/>
    <w:rsid w:val="00D76AC7"/>
    <w:rsid w:val="00D8001F"/>
    <w:rsid w:val="00D83A65"/>
    <w:rsid w:val="00D851AC"/>
    <w:rsid w:val="00D8616E"/>
    <w:rsid w:val="00D86548"/>
    <w:rsid w:val="00D86A04"/>
    <w:rsid w:val="00D87AEF"/>
    <w:rsid w:val="00D87D30"/>
    <w:rsid w:val="00D903C8"/>
    <w:rsid w:val="00D90C20"/>
    <w:rsid w:val="00D90F1F"/>
    <w:rsid w:val="00D927F3"/>
    <w:rsid w:val="00D95363"/>
    <w:rsid w:val="00D969FF"/>
    <w:rsid w:val="00DA0078"/>
    <w:rsid w:val="00DA23EC"/>
    <w:rsid w:val="00DA263A"/>
    <w:rsid w:val="00DA2C69"/>
    <w:rsid w:val="00DA61BA"/>
    <w:rsid w:val="00DA6670"/>
    <w:rsid w:val="00DB07AB"/>
    <w:rsid w:val="00DB1E4C"/>
    <w:rsid w:val="00DB212E"/>
    <w:rsid w:val="00DB2D1A"/>
    <w:rsid w:val="00DB3EF5"/>
    <w:rsid w:val="00DB5D3F"/>
    <w:rsid w:val="00DB6DF3"/>
    <w:rsid w:val="00DB7741"/>
    <w:rsid w:val="00DB78B8"/>
    <w:rsid w:val="00DB7A94"/>
    <w:rsid w:val="00DC2805"/>
    <w:rsid w:val="00DC690A"/>
    <w:rsid w:val="00DC7177"/>
    <w:rsid w:val="00DD1151"/>
    <w:rsid w:val="00DD2540"/>
    <w:rsid w:val="00DD3A71"/>
    <w:rsid w:val="00DD5641"/>
    <w:rsid w:val="00DD65F1"/>
    <w:rsid w:val="00DD6676"/>
    <w:rsid w:val="00DE1128"/>
    <w:rsid w:val="00DE5661"/>
    <w:rsid w:val="00DE5D20"/>
    <w:rsid w:val="00DE6293"/>
    <w:rsid w:val="00DF047A"/>
    <w:rsid w:val="00DF2698"/>
    <w:rsid w:val="00DF2F07"/>
    <w:rsid w:val="00DF3B29"/>
    <w:rsid w:val="00DF3B9D"/>
    <w:rsid w:val="00DF4D8B"/>
    <w:rsid w:val="00DF50C9"/>
    <w:rsid w:val="00DF5F17"/>
    <w:rsid w:val="00DF681C"/>
    <w:rsid w:val="00DF7126"/>
    <w:rsid w:val="00DF7213"/>
    <w:rsid w:val="00E00A96"/>
    <w:rsid w:val="00E0203E"/>
    <w:rsid w:val="00E02837"/>
    <w:rsid w:val="00E0451B"/>
    <w:rsid w:val="00E04B8C"/>
    <w:rsid w:val="00E05146"/>
    <w:rsid w:val="00E06C02"/>
    <w:rsid w:val="00E0753B"/>
    <w:rsid w:val="00E07B06"/>
    <w:rsid w:val="00E10748"/>
    <w:rsid w:val="00E11525"/>
    <w:rsid w:val="00E11A75"/>
    <w:rsid w:val="00E12058"/>
    <w:rsid w:val="00E126ED"/>
    <w:rsid w:val="00E13616"/>
    <w:rsid w:val="00E13BCE"/>
    <w:rsid w:val="00E14720"/>
    <w:rsid w:val="00E15AE5"/>
    <w:rsid w:val="00E2237F"/>
    <w:rsid w:val="00E243CD"/>
    <w:rsid w:val="00E24E14"/>
    <w:rsid w:val="00E25F83"/>
    <w:rsid w:val="00E2628A"/>
    <w:rsid w:val="00E262CC"/>
    <w:rsid w:val="00E274A5"/>
    <w:rsid w:val="00E307A2"/>
    <w:rsid w:val="00E33E68"/>
    <w:rsid w:val="00E37E42"/>
    <w:rsid w:val="00E40581"/>
    <w:rsid w:val="00E4074D"/>
    <w:rsid w:val="00E418F2"/>
    <w:rsid w:val="00E41D8D"/>
    <w:rsid w:val="00E42038"/>
    <w:rsid w:val="00E43910"/>
    <w:rsid w:val="00E45F60"/>
    <w:rsid w:val="00E467AF"/>
    <w:rsid w:val="00E46CB0"/>
    <w:rsid w:val="00E47973"/>
    <w:rsid w:val="00E47A21"/>
    <w:rsid w:val="00E50071"/>
    <w:rsid w:val="00E513E1"/>
    <w:rsid w:val="00E53C9B"/>
    <w:rsid w:val="00E53D77"/>
    <w:rsid w:val="00E5592F"/>
    <w:rsid w:val="00E56185"/>
    <w:rsid w:val="00E56FBA"/>
    <w:rsid w:val="00E57045"/>
    <w:rsid w:val="00E612D1"/>
    <w:rsid w:val="00E62140"/>
    <w:rsid w:val="00E62CF3"/>
    <w:rsid w:val="00E64E0B"/>
    <w:rsid w:val="00E64E61"/>
    <w:rsid w:val="00E65412"/>
    <w:rsid w:val="00E66251"/>
    <w:rsid w:val="00E70836"/>
    <w:rsid w:val="00E71553"/>
    <w:rsid w:val="00E71F32"/>
    <w:rsid w:val="00E73173"/>
    <w:rsid w:val="00E732E3"/>
    <w:rsid w:val="00E7541D"/>
    <w:rsid w:val="00E77AEC"/>
    <w:rsid w:val="00E807F7"/>
    <w:rsid w:val="00E80D85"/>
    <w:rsid w:val="00E825CF"/>
    <w:rsid w:val="00E83165"/>
    <w:rsid w:val="00E84045"/>
    <w:rsid w:val="00E84486"/>
    <w:rsid w:val="00E8632B"/>
    <w:rsid w:val="00E86A0D"/>
    <w:rsid w:val="00E8747E"/>
    <w:rsid w:val="00E87733"/>
    <w:rsid w:val="00E87C5A"/>
    <w:rsid w:val="00E9039E"/>
    <w:rsid w:val="00E91597"/>
    <w:rsid w:val="00E91B39"/>
    <w:rsid w:val="00E92D95"/>
    <w:rsid w:val="00E934D6"/>
    <w:rsid w:val="00E94537"/>
    <w:rsid w:val="00E94591"/>
    <w:rsid w:val="00EA0667"/>
    <w:rsid w:val="00EA0A00"/>
    <w:rsid w:val="00EA1F30"/>
    <w:rsid w:val="00EA5EFA"/>
    <w:rsid w:val="00EA5F38"/>
    <w:rsid w:val="00EA6014"/>
    <w:rsid w:val="00EA655B"/>
    <w:rsid w:val="00EA65C1"/>
    <w:rsid w:val="00EB2CCA"/>
    <w:rsid w:val="00EB3142"/>
    <w:rsid w:val="00EB37F0"/>
    <w:rsid w:val="00EB5EF4"/>
    <w:rsid w:val="00EB6893"/>
    <w:rsid w:val="00EB6C6D"/>
    <w:rsid w:val="00EB70D0"/>
    <w:rsid w:val="00EC127A"/>
    <w:rsid w:val="00EC279E"/>
    <w:rsid w:val="00EC348F"/>
    <w:rsid w:val="00EC3D73"/>
    <w:rsid w:val="00EC413D"/>
    <w:rsid w:val="00EC4310"/>
    <w:rsid w:val="00EC4F7B"/>
    <w:rsid w:val="00EC5366"/>
    <w:rsid w:val="00EC6264"/>
    <w:rsid w:val="00EC7932"/>
    <w:rsid w:val="00ED03BB"/>
    <w:rsid w:val="00ED08B2"/>
    <w:rsid w:val="00ED1CEB"/>
    <w:rsid w:val="00ED49E0"/>
    <w:rsid w:val="00ED53C7"/>
    <w:rsid w:val="00ED6253"/>
    <w:rsid w:val="00ED73A4"/>
    <w:rsid w:val="00EE045E"/>
    <w:rsid w:val="00EE1576"/>
    <w:rsid w:val="00EE3C59"/>
    <w:rsid w:val="00EE4B90"/>
    <w:rsid w:val="00EE56DF"/>
    <w:rsid w:val="00EE5835"/>
    <w:rsid w:val="00EE5B9C"/>
    <w:rsid w:val="00EE6C80"/>
    <w:rsid w:val="00EE71EE"/>
    <w:rsid w:val="00EE756F"/>
    <w:rsid w:val="00EE779E"/>
    <w:rsid w:val="00EE7B85"/>
    <w:rsid w:val="00EF011A"/>
    <w:rsid w:val="00EF0362"/>
    <w:rsid w:val="00EF0B98"/>
    <w:rsid w:val="00EF0D32"/>
    <w:rsid w:val="00EF122C"/>
    <w:rsid w:val="00EF1F41"/>
    <w:rsid w:val="00EF25E1"/>
    <w:rsid w:val="00EF3B48"/>
    <w:rsid w:val="00EF4B8C"/>
    <w:rsid w:val="00EF543C"/>
    <w:rsid w:val="00EF595C"/>
    <w:rsid w:val="00F004CD"/>
    <w:rsid w:val="00F01D26"/>
    <w:rsid w:val="00F03C66"/>
    <w:rsid w:val="00F0432B"/>
    <w:rsid w:val="00F06A16"/>
    <w:rsid w:val="00F0710D"/>
    <w:rsid w:val="00F07798"/>
    <w:rsid w:val="00F10877"/>
    <w:rsid w:val="00F12482"/>
    <w:rsid w:val="00F129EC"/>
    <w:rsid w:val="00F12F2E"/>
    <w:rsid w:val="00F131D1"/>
    <w:rsid w:val="00F132F6"/>
    <w:rsid w:val="00F166EC"/>
    <w:rsid w:val="00F2050C"/>
    <w:rsid w:val="00F225A1"/>
    <w:rsid w:val="00F23F1C"/>
    <w:rsid w:val="00F24431"/>
    <w:rsid w:val="00F25952"/>
    <w:rsid w:val="00F25DA7"/>
    <w:rsid w:val="00F31E3A"/>
    <w:rsid w:val="00F3362F"/>
    <w:rsid w:val="00F336D3"/>
    <w:rsid w:val="00F35E7F"/>
    <w:rsid w:val="00F36641"/>
    <w:rsid w:val="00F36946"/>
    <w:rsid w:val="00F418B2"/>
    <w:rsid w:val="00F4534C"/>
    <w:rsid w:val="00F50299"/>
    <w:rsid w:val="00F51598"/>
    <w:rsid w:val="00F5166A"/>
    <w:rsid w:val="00F51EC2"/>
    <w:rsid w:val="00F55C08"/>
    <w:rsid w:val="00F57CAC"/>
    <w:rsid w:val="00F60EBD"/>
    <w:rsid w:val="00F61301"/>
    <w:rsid w:val="00F61954"/>
    <w:rsid w:val="00F62575"/>
    <w:rsid w:val="00F6332C"/>
    <w:rsid w:val="00F650AC"/>
    <w:rsid w:val="00F66C52"/>
    <w:rsid w:val="00F72646"/>
    <w:rsid w:val="00F728E2"/>
    <w:rsid w:val="00F72A5E"/>
    <w:rsid w:val="00F72D3D"/>
    <w:rsid w:val="00F72FEB"/>
    <w:rsid w:val="00F7356A"/>
    <w:rsid w:val="00F75E16"/>
    <w:rsid w:val="00F77AE0"/>
    <w:rsid w:val="00F83194"/>
    <w:rsid w:val="00F85022"/>
    <w:rsid w:val="00F8600C"/>
    <w:rsid w:val="00F8633C"/>
    <w:rsid w:val="00F8662F"/>
    <w:rsid w:val="00F87189"/>
    <w:rsid w:val="00F8738F"/>
    <w:rsid w:val="00F87CFC"/>
    <w:rsid w:val="00F90560"/>
    <w:rsid w:val="00F915A7"/>
    <w:rsid w:val="00F9169A"/>
    <w:rsid w:val="00F9266A"/>
    <w:rsid w:val="00F93A83"/>
    <w:rsid w:val="00F96BB0"/>
    <w:rsid w:val="00F96E4D"/>
    <w:rsid w:val="00FA02A1"/>
    <w:rsid w:val="00FA1326"/>
    <w:rsid w:val="00FA321F"/>
    <w:rsid w:val="00FA343B"/>
    <w:rsid w:val="00FB2C44"/>
    <w:rsid w:val="00FB2C89"/>
    <w:rsid w:val="00FB5D33"/>
    <w:rsid w:val="00FB6585"/>
    <w:rsid w:val="00FC01CF"/>
    <w:rsid w:val="00FC0645"/>
    <w:rsid w:val="00FC0917"/>
    <w:rsid w:val="00FC0EB4"/>
    <w:rsid w:val="00FC18F2"/>
    <w:rsid w:val="00FC26BB"/>
    <w:rsid w:val="00FC2C0C"/>
    <w:rsid w:val="00FC503C"/>
    <w:rsid w:val="00FC5A11"/>
    <w:rsid w:val="00FD0BCD"/>
    <w:rsid w:val="00FD583D"/>
    <w:rsid w:val="00FD58A1"/>
    <w:rsid w:val="00FD5F5C"/>
    <w:rsid w:val="00FE0F63"/>
    <w:rsid w:val="00FE130D"/>
    <w:rsid w:val="00FE21EB"/>
    <w:rsid w:val="00FE22FF"/>
    <w:rsid w:val="00FE4575"/>
    <w:rsid w:val="00FE6748"/>
    <w:rsid w:val="00FE7AEB"/>
    <w:rsid w:val="00FF1236"/>
    <w:rsid w:val="00FF26B5"/>
    <w:rsid w:val="00FF2AED"/>
    <w:rsid w:val="00FF5AA8"/>
    <w:rsid w:val="00FF7934"/>
    <w:rsid w:val="0166F3E2"/>
    <w:rsid w:val="016817BB"/>
    <w:rsid w:val="03B90EE9"/>
    <w:rsid w:val="0519C0E5"/>
    <w:rsid w:val="0673E728"/>
    <w:rsid w:val="0B38B3CF"/>
    <w:rsid w:val="0B7A593B"/>
    <w:rsid w:val="0C782D72"/>
    <w:rsid w:val="0D2445A1"/>
    <w:rsid w:val="0DB32625"/>
    <w:rsid w:val="0F007223"/>
    <w:rsid w:val="10A74273"/>
    <w:rsid w:val="11739689"/>
    <w:rsid w:val="11D2D922"/>
    <w:rsid w:val="123F5335"/>
    <w:rsid w:val="12EFE1C9"/>
    <w:rsid w:val="14B4C110"/>
    <w:rsid w:val="150EAA58"/>
    <w:rsid w:val="154C0471"/>
    <w:rsid w:val="15FB4DDF"/>
    <w:rsid w:val="18A9EED6"/>
    <w:rsid w:val="1A850CFE"/>
    <w:rsid w:val="1BB7BB40"/>
    <w:rsid w:val="1CA7209B"/>
    <w:rsid w:val="1E8CA52F"/>
    <w:rsid w:val="21256040"/>
    <w:rsid w:val="23E26821"/>
    <w:rsid w:val="247360B1"/>
    <w:rsid w:val="25406A94"/>
    <w:rsid w:val="2757690C"/>
    <w:rsid w:val="28635465"/>
    <w:rsid w:val="29FEA737"/>
    <w:rsid w:val="2A03C1BA"/>
    <w:rsid w:val="2BBC5128"/>
    <w:rsid w:val="2DF4371F"/>
    <w:rsid w:val="321D0F0C"/>
    <w:rsid w:val="35F55069"/>
    <w:rsid w:val="365E5EFB"/>
    <w:rsid w:val="3A8C22AB"/>
    <w:rsid w:val="3AAE7E11"/>
    <w:rsid w:val="3E9BAC2C"/>
    <w:rsid w:val="3E9E3496"/>
    <w:rsid w:val="40BF7C58"/>
    <w:rsid w:val="418DCAC3"/>
    <w:rsid w:val="41D09C25"/>
    <w:rsid w:val="4354F720"/>
    <w:rsid w:val="43B959B9"/>
    <w:rsid w:val="442F9B5B"/>
    <w:rsid w:val="46F5EF6E"/>
    <w:rsid w:val="48784871"/>
    <w:rsid w:val="49F00A8D"/>
    <w:rsid w:val="4AFAE1EC"/>
    <w:rsid w:val="4D699353"/>
    <w:rsid w:val="4E090852"/>
    <w:rsid w:val="4E81B782"/>
    <w:rsid w:val="4F0A5290"/>
    <w:rsid w:val="4F486E09"/>
    <w:rsid w:val="55075DE1"/>
    <w:rsid w:val="58487B8A"/>
    <w:rsid w:val="59F340CE"/>
    <w:rsid w:val="5C8AD907"/>
    <w:rsid w:val="5DF4DD6A"/>
    <w:rsid w:val="641B427F"/>
    <w:rsid w:val="64AEBD21"/>
    <w:rsid w:val="6B1911D2"/>
    <w:rsid w:val="6EDB9DF2"/>
    <w:rsid w:val="6F39F84B"/>
    <w:rsid w:val="707B2D3C"/>
    <w:rsid w:val="707C7ABB"/>
    <w:rsid w:val="72A27F85"/>
    <w:rsid w:val="7555ED24"/>
    <w:rsid w:val="75F8710E"/>
    <w:rsid w:val="777DBEE4"/>
    <w:rsid w:val="7A11BFDD"/>
    <w:rsid w:val="7A8CAF58"/>
    <w:rsid w:val="7AC1668F"/>
    <w:rsid w:val="7AF7D457"/>
    <w:rsid w:val="7C214C9A"/>
    <w:rsid w:val="7ED33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2CA74"/>
  <w15:chartTrackingRefBased/>
  <w15:docId w15:val="{B0B678C4-6052-4799-9FBB-9D2DD6D1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A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461E0"/>
    <w:pPr>
      <w:keepNext/>
      <w:pBdr>
        <w:bottom w:val="single" w:sz="4" w:space="1" w:color="auto"/>
      </w:pBdr>
      <w:spacing w:before="240" w:after="120" w:line="240" w:lineRule="auto"/>
      <w:jc w:val="both"/>
      <w:outlineLvl w:val="1"/>
    </w:pPr>
    <w:rPr>
      <w:rFonts w:ascii="Arial" w:eastAsia="MS Mincho" w:hAnsi="Arial" w:cs="Times New Roman"/>
      <w:b/>
      <w:bCs/>
      <w:iCs/>
      <w:color w:val="365F91"/>
      <w:sz w:val="32"/>
      <w:szCs w:val="28"/>
    </w:rPr>
  </w:style>
  <w:style w:type="paragraph" w:styleId="Heading3">
    <w:name w:val="heading 3"/>
    <w:basedOn w:val="Normal"/>
    <w:next w:val="Normal"/>
    <w:link w:val="Heading3Char"/>
    <w:uiPriority w:val="9"/>
    <w:semiHidden/>
    <w:unhideWhenUsed/>
    <w:qFormat/>
    <w:rsid w:val="003D51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24F1"/>
    <w:pPr>
      <w:tabs>
        <w:tab w:val="center" w:pos="4513"/>
        <w:tab w:val="right" w:pos="9026"/>
      </w:tabs>
      <w:spacing w:after="0" w:line="240" w:lineRule="auto"/>
    </w:pPr>
  </w:style>
  <w:style w:type="character" w:customStyle="1" w:styleId="HeaderChar">
    <w:name w:val="Header Char"/>
    <w:basedOn w:val="DefaultParagraphFont"/>
    <w:link w:val="Header"/>
    <w:rsid w:val="003C24F1"/>
  </w:style>
  <w:style w:type="paragraph" w:styleId="Footer">
    <w:name w:val="footer"/>
    <w:basedOn w:val="Normal"/>
    <w:link w:val="FooterChar"/>
    <w:uiPriority w:val="99"/>
    <w:unhideWhenUsed/>
    <w:rsid w:val="003C24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4F1"/>
  </w:style>
  <w:style w:type="paragraph" w:styleId="ListParagraph">
    <w:name w:val="List Paragraph"/>
    <w:basedOn w:val="Normal"/>
    <w:link w:val="ListParagraphChar"/>
    <w:uiPriority w:val="34"/>
    <w:qFormat/>
    <w:rsid w:val="00DF3B29"/>
    <w:pPr>
      <w:spacing w:after="200" w:line="276" w:lineRule="auto"/>
      <w:ind w:left="720"/>
      <w:contextualSpacing/>
    </w:pPr>
    <w:rPr>
      <w:lang w:val="fr-CH"/>
    </w:rPr>
  </w:style>
  <w:style w:type="character" w:customStyle="1" w:styleId="ListParagraphChar">
    <w:name w:val="List Paragraph Char"/>
    <w:basedOn w:val="DefaultParagraphFont"/>
    <w:link w:val="ListParagraph"/>
    <w:uiPriority w:val="34"/>
    <w:rsid w:val="00DF3B29"/>
    <w:rPr>
      <w:lang w:val="fr-CH"/>
    </w:rPr>
  </w:style>
  <w:style w:type="character" w:styleId="CommentReference">
    <w:name w:val="annotation reference"/>
    <w:basedOn w:val="DefaultParagraphFont"/>
    <w:uiPriority w:val="99"/>
    <w:semiHidden/>
    <w:unhideWhenUsed/>
    <w:rsid w:val="00F225A1"/>
    <w:rPr>
      <w:sz w:val="16"/>
      <w:szCs w:val="16"/>
    </w:rPr>
  </w:style>
  <w:style w:type="paragraph" w:styleId="CommentText">
    <w:name w:val="annotation text"/>
    <w:basedOn w:val="Normal"/>
    <w:link w:val="CommentTextChar"/>
    <w:unhideWhenUsed/>
    <w:rsid w:val="00F225A1"/>
    <w:pPr>
      <w:spacing w:line="240" w:lineRule="auto"/>
    </w:pPr>
    <w:rPr>
      <w:sz w:val="20"/>
      <w:szCs w:val="20"/>
    </w:rPr>
  </w:style>
  <w:style w:type="character" w:customStyle="1" w:styleId="CommentTextChar">
    <w:name w:val="Comment Text Char"/>
    <w:basedOn w:val="DefaultParagraphFont"/>
    <w:link w:val="CommentText"/>
    <w:rsid w:val="00F225A1"/>
    <w:rPr>
      <w:sz w:val="20"/>
      <w:szCs w:val="20"/>
    </w:rPr>
  </w:style>
  <w:style w:type="paragraph" w:styleId="CommentSubject">
    <w:name w:val="annotation subject"/>
    <w:basedOn w:val="CommentText"/>
    <w:next w:val="CommentText"/>
    <w:link w:val="CommentSubjectChar"/>
    <w:uiPriority w:val="99"/>
    <w:semiHidden/>
    <w:unhideWhenUsed/>
    <w:rsid w:val="00F225A1"/>
    <w:rPr>
      <w:b/>
      <w:bCs/>
    </w:rPr>
  </w:style>
  <w:style w:type="character" w:customStyle="1" w:styleId="CommentSubjectChar">
    <w:name w:val="Comment Subject Char"/>
    <w:basedOn w:val="CommentTextChar"/>
    <w:link w:val="CommentSubject"/>
    <w:uiPriority w:val="99"/>
    <w:semiHidden/>
    <w:rsid w:val="00F225A1"/>
    <w:rPr>
      <w:b/>
      <w:bCs/>
      <w:sz w:val="20"/>
      <w:szCs w:val="20"/>
    </w:rPr>
  </w:style>
  <w:style w:type="paragraph" w:styleId="BalloonText">
    <w:name w:val="Balloon Text"/>
    <w:basedOn w:val="Normal"/>
    <w:link w:val="BalloonTextChar"/>
    <w:uiPriority w:val="99"/>
    <w:semiHidden/>
    <w:unhideWhenUsed/>
    <w:rsid w:val="00F22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5A1"/>
    <w:rPr>
      <w:rFonts w:ascii="Segoe UI" w:hAnsi="Segoe UI" w:cs="Segoe UI"/>
      <w:sz w:val="18"/>
      <w:szCs w:val="18"/>
    </w:rPr>
  </w:style>
  <w:style w:type="table" w:styleId="TableGrid">
    <w:name w:val="Table Grid"/>
    <w:basedOn w:val="TableNormal"/>
    <w:rsid w:val="00B9217A"/>
    <w:pPr>
      <w:spacing w:after="0" w:line="240" w:lineRule="auto"/>
    </w:pPr>
    <w:rPr>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unhideWhenUsed/>
    <w:qFormat/>
    <w:rsid w:val="003B1AA8"/>
    <w:pPr>
      <w:pBdr>
        <w:bottom w:val="single" w:sz="6" w:space="1" w:color="4F81BD"/>
      </w:pBdr>
      <w:spacing w:before="300" w:after="0" w:line="276" w:lineRule="auto"/>
      <w:outlineLvl w:val="4"/>
    </w:pPr>
    <w:rPr>
      <w:rFonts w:eastAsia="Times New Roman"/>
      <w:b/>
      <w:caps/>
      <w:spacing w:val="10"/>
      <w:lang w:val="en-US" w:bidi="en-US"/>
    </w:rPr>
  </w:style>
  <w:style w:type="character" w:styleId="FootnoteReference">
    <w:name w:val="footnote reference"/>
    <w:aliases w:val="16 Point,Superscript 6 Point"/>
    <w:basedOn w:val="DefaultParagraphFont"/>
    <w:unhideWhenUsed/>
    <w:rsid w:val="003B1AA8"/>
    <w:rPr>
      <w:vertAlign w:val="superscript"/>
    </w:rPr>
  </w:style>
  <w:style w:type="paragraph" w:styleId="FootnoteText">
    <w:name w:val="footnote text"/>
    <w:aliases w:val="single space,Footnote Text Char Char Char Char,Footnote Text Char Char,footnote text,Footnote Text Char2,Footnote Text Char1 Char1,Footnote Text Char Char Char,Footnote Text Char2 Char Char Char,Footnote Text Char1,Geneva 9,Font: Geneva 9"/>
    <w:basedOn w:val="Normal"/>
    <w:link w:val="FootnoteTextChar"/>
    <w:uiPriority w:val="99"/>
    <w:unhideWhenUsed/>
    <w:rsid w:val="003B1AA8"/>
    <w:pPr>
      <w:spacing w:before="40" w:after="40" w:line="240" w:lineRule="auto"/>
    </w:pPr>
    <w:rPr>
      <w:rFonts w:eastAsia="Times New Roman"/>
      <w:sz w:val="18"/>
      <w:szCs w:val="20"/>
      <w:lang w:val="en-US" w:bidi="en-US"/>
    </w:rPr>
  </w:style>
  <w:style w:type="character" w:customStyle="1" w:styleId="FootnoteTextChar">
    <w:name w:val="Footnote Text Char"/>
    <w:aliases w:val="single space Char,Footnote Text Char Char Char Char Char,Footnote Text Char Char Char1,footnote text Char,Footnote Text Char2 Char,Footnote Text Char1 Char1 Char,Footnote Text Char Char Char Char1,Footnote Text Char1 Char"/>
    <w:basedOn w:val="DefaultParagraphFont"/>
    <w:link w:val="FootnoteText"/>
    <w:uiPriority w:val="99"/>
    <w:rsid w:val="003B1AA8"/>
    <w:rPr>
      <w:rFonts w:eastAsia="Times New Roman"/>
      <w:sz w:val="18"/>
      <w:szCs w:val="20"/>
      <w:lang w:val="en-US" w:bidi="en-US"/>
    </w:rPr>
  </w:style>
  <w:style w:type="character" w:styleId="Hyperlink">
    <w:name w:val="Hyperlink"/>
    <w:basedOn w:val="DefaultParagraphFont"/>
    <w:uiPriority w:val="99"/>
    <w:unhideWhenUsed/>
    <w:rsid w:val="00E14720"/>
    <w:rPr>
      <w:color w:val="0563C1" w:themeColor="hyperlink"/>
      <w:u w:val="single"/>
    </w:rPr>
  </w:style>
  <w:style w:type="character" w:customStyle="1" w:styleId="UnresolvedMention1">
    <w:name w:val="Unresolved Mention1"/>
    <w:basedOn w:val="DefaultParagraphFont"/>
    <w:uiPriority w:val="99"/>
    <w:semiHidden/>
    <w:unhideWhenUsed/>
    <w:rsid w:val="00E14720"/>
    <w:rPr>
      <w:color w:val="808080"/>
      <w:shd w:val="clear" w:color="auto" w:fill="E6E6E6"/>
    </w:rPr>
  </w:style>
  <w:style w:type="character" w:customStyle="1" w:styleId="Heading2Char">
    <w:name w:val="Heading 2 Char"/>
    <w:basedOn w:val="DefaultParagraphFont"/>
    <w:link w:val="Heading2"/>
    <w:rsid w:val="00A461E0"/>
    <w:rPr>
      <w:rFonts w:ascii="Arial" w:eastAsia="MS Mincho" w:hAnsi="Arial" w:cs="Times New Roman"/>
      <w:b/>
      <w:bCs/>
      <w:iCs/>
      <w:color w:val="365F91"/>
      <w:sz w:val="32"/>
      <w:szCs w:val="28"/>
    </w:rPr>
  </w:style>
  <w:style w:type="paragraph" w:customStyle="1" w:styleId="BulletsNormal">
    <w:name w:val="Bullets Normal"/>
    <w:basedOn w:val="Normal"/>
    <w:next w:val="Normal"/>
    <w:qFormat/>
    <w:rsid w:val="00A461E0"/>
    <w:pPr>
      <w:numPr>
        <w:numId w:val="7"/>
      </w:numPr>
      <w:spacing w:before="120" w:after="120" w:line="240" w:lineRule="auto"/>
    </w:pPr>
    <w:rPr>
      <w:rFonts w:ascii="Verdana" w:eastAsia="MS Mincho" w:hAnsi="Verdana" w:cs="Times New Roman"/>
      <w:szCs w:val="24"/>
    </w:rPr>
  </w:style>
  <w:style w:type="character" w:customStyle="1" w:styleId="UnresolvedMention2">
    <w:name w:val="Unresolved Mention2"/>
    <w:basedOn w:val="DefaultParagraphFont"/>
    <w:uiPriority w:val="99"/>
    <w:semiHidden/>
    <w:unhideWhenUsed/>
    <w:rsid w:val="00103644"/>
    <w:rPr>
      <w:color w:val="605E5C"/>
      <w:shd w:val="clear" w:color="auto" w:fill="E1DFDD"/>
    </w:rPr>
  </w:style>
  <w:style w:type="character" w:customStyle="1" w:styleId="Heading3Char">
    <w:name w:val="Heading 3 Char"/>
    <w:basedOn w:val="DefaultParagraphFont"/>
    <w:link w:val="Heading3"/>
    <w:uiPriority w:val="9"/>
    <w:semiHidden/>
    <w:rsid w:val="003D5164"/>
    <w:rPr>
      <w:rFonts w:asciiTheme="majorHAnsi" w:eastAsiaTheme="majorEastAsia" w:hAnsiTheme="majorHAnsi" w:cstheme="majorBidi"/>
      <w:color w:val="1F3763" w:themeColor="accent1" w:themeShade="7F"/>
      <w:sz w:val="24"/>
      <w:szCs w:val="24"/>
    </w:rPr>
  </w:style>
  <w:style w:type="character" w:customStyle="1" w:styleId="UnresolvedMention3">
    <w:name w:val="Unresolved Mention3"/>
    <w:basedOn w:val="DefaultParagraphFont"/>
    <w:uiPriority w:val="99"/>
    <w:semiHidden/>
    <w:unhideWhenUsed/>
    <w:rsid w:val="00D42573"/>
    <w:rPr>
      <w:color w:val="605E5C"/>
      <w:shd w:val="clear" w:color="auto" w:fill="E1DFDD"/>
    </w:rPr>
  </w:style>
  <w:style w:type="character" w:styleId="FollowedHyperlink">
    <w:name w:val="FollowedHyperlink"/>
    <w:basedOn w:val="DefaultParagraphFont"/>
    <w:uiPriority w:val="99"/>
    <w:semiHidden/>
    <w:unhideWhenUsed/>
    <w:rsid w:val="005A6445"/>
    <w:rPr>
      <w:color w:val="954F72" w:themeColor="followedHyperlink"/>
      <w:u w:val="single"/>
    </w:rPr>
  </w:style>
  <w:style w:type="paragraph" w:styleId="Revision">
    <w:name w:val="Revision"/>
    <w:hidden/>
    <w:uiPriority w:val="99"/>
    <w:semiHidden/>
    <w:rsid w:val="00126378"/>
    <w:pPr>
      <w:spacing w:after="0" w:line="240" w:lineRule="auto"/>
    </w:pPr>
  </w:style>
  <w:style w:type="character" w:customStyle="1" w:styleId="Heading1Char">
    <w:name w:val="Heading 1 Char"/>
    <w:basedOn w:val="DefaultParagraphFont"/>
    <w:link w:val="Heading1"/>
    <w:uiPriority w:val="9"/>
    <w:rsid w:val="00DD3A71"/>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1231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23113"/>
  </w:style>
  <w:style w:type="character" w:customStyle="1" w:styleId="eop">
    <w:name w:val="eop"/>
    <w:basedOn w:val="DefaultParagraphFont"/>
    <w:rsid w:val="00123113"/>
  </w:style>
  <w:style w:type="paragraph" w:styleId="NormalWeb">
    <w:name w:val="Normal (Web)"/>
    <w:basedOn w:val="Normal"/>
    <w:uiPriority w:val="99"/>
    <w:unhideWhenUsed/>
    <w:rsid w:val="00792D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6C7F52"/>
    <w:pPr>
      <w:widowControl w:val="0"/>
      <w:autoSpaceDE w:val="0"/>
      <w:autoSpaceDN w:val="0"/>
      <w:spacing w:after="0" w:line="240" w:lineRule="auto"/>
    </w:pPr>
    <w:rPr>
      <w:rFonts w:ascii="Calibri" w:eastAsia="Calibri" w:hAnsi="Calibri" w:cs="Calibri"/>
      <w:lang w:val="en-US"/>
    </w:rPr>
  </w:style>
  <w:style w:type="character" w:customStyle="1" w:styleId="UnresolvedMention4">
    <w:name w:val="Unresolved Mention4"/>
    <w:basedOn w:val="DefaultParagraphFont"/>
    <w:uiPriority w:val="99"/>
    <w:semiHidden/>
    <w:unhideWhenUsed/>
    <w:rsid w:val="00600472"/>
    <w:rPr>
      <w:color w:val="605E5C"/>
      <w:shd w:val="clear" w:color="auto" w:fill="E1DFDD"/>
    </w:rPr>
  </w:style>
  <w:style w:type="paragraph" w:styleId="Caption">
    <w:name w:val="caption"/>
    <w:basedOn w:val="Normal"/>
    <w:next w:val="Normal"/>
    <w:uiPriority w:val="35"/>
    <w:qFormat/>
    <w:rsid w:val="00B16778"/>
    <w:pPr>
      <w:tabs>
        <w:tab w:val="left" w:pos="1134"/>
      </w:tabs>
      <w:spacing w:after="120" w:line="240" w:lineRule="auto"/>
    </w:pPr>
    <w:rPr>
      <w:rFonts w:ascii="Times New Roman" w:eastAsia="Calibri" w:hAnsi="Times New Roman" w:cs="Times New Roman"/>
      <w:b/>
      <w:bCs/>
      <w:szCs w:val="20"/>
      <w:lang w:val="en-US"/>
    </w:rPr>
  </w:style>
  <w:style w:type="character" w:customStyle="1" w:styleId="UnresolvedMention5">
    <w:name w:val="Unresolved Mention5"/>
    <w:basedOn w:val="DefaultParagraphFont"/>
    <w:uiPriority w:val="99"/>
    <w:semiHidden/>
    <w:unhideWhenUsed/>
    <w:rsid w:val="00CD7111"/>
    <w:rPr>
      <w:color w:val="605E5C"/>
      <w:shd w:val="clear" w:color="auto" w:fill="E1DFDD"/>
    </w:rPr>
  </w:style>
  <w:style w:type="paragraph" w:customStyle="1" w:styleId="Default">
    <w:name w:val="Default"/>
    <w:rsid w:val="00A54DF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74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2913">
      <w:bodyDiv w:val="1"/>
      <w:marLeft w:val="0"/>
      <w:marRight w:val="0"/>
      <w:marTop w:val="0"/>
      <w:marBottom w:val="0"/>
      <w:divBdr>
        <w:top w:val="none" w:sz="0" w:space="0" w:color="auto"/>
        <w:left w:val="none" w:sz="0" w:space="0" w:color="auto"/>
        <w:bottom w:val="none" w:sz="0" w:space="0" w:color="auto"/>
        <w:right w:val="none" w:sz="0" w:space="0" w:color="auto"/>
      </w:divBdr>
    </w:div>
    <w:div w:id="227884590">
      <w:bodyDiv w:val="1"/>
      <w:marLeft w:val="0"/>
      <w:marRight w:val="0"/>
      <w:marTop w:val="0"/>
      <w:marBottom w:val="0"/>
      <w:divBdr>
        <w:top w:val="none" w:sz="0" w:space="0" w:color="auto"/>
        <w:left w:val="none" w:sz="0" w:space="0" w:color="auto"/>
        <w:bottom w:val="none" w:sz="0" w:space="0" w:color="auto"/>
        <w:right w:val="none" w:sz="0" w:space="0" w:color="auto"/>
      </w:divBdr>
    </w:div>
    <w:div w:id="235013118">
      <w:bodyDiv w:val="1"/>
      <w:marLeft w:val="0"/>
      <w:marRight w:val="0"/>
      <w:marTop w:val="0"/>
      <w:marBottom w:val="0"/>
      <w:divBdr>
        <w:top w:val="none" w:sz="0" w:space="0" w:color="auto"/>
        <w:left w:val="none" w:sz="0" w:space="0" w:color="auto"/>
        <w:bottom w:val="none" w:sz="0" w:space="0" w:color="auto"/>
        <w:right w:val="none" w:sz="0" w:space="0" w:color="auto"/>
      </w:divBdr>
    </w:div>
    <w:div w:id="265617715">
      <w:bodyDiv w:val="1"/>
      <w:marLeft w:val="0"/>
      <w:marRight w:val="0"/>
      <w:marTop w:val="0"/>
      <w:marBottom w:val="0"/>
      <w:divBdr>
        <w:top w:val="none" w:sz="0" w:space="0" w:color="auto"/>
        <w:left w:val="none" w:sz="0" w:space="0" w:color="auto"/>
        <w:bottom w:val="none" w:sz="0" w:space="0" w:color="auto"/>
        <w:right w:val="none" w:sz="0" w:space="0" w:color="auto"/>
      </w:divBdr>
    </w:div>
    <w:div w:id="293561398">
      <w:bodyDiv w:val="1"/>
      <w:marLeft w:val="0"/>
      <w:marRight w:val="0"/>
      <w:marTop w:val="0"/>
      <w:marBottom w:val="0"/>
      <w:divBdr>
        <w:top w:val="none" w:sz="0" w:space="0" w:color="auto"/>
        <w:left w:val="none" w:sz="0" w:space="0" w:color="auto"/>
        <w:bottom w:val="none" w:sz="0" w:space="0" w:color="auto"/>
        <w:right w:val="none" w:sz="0" w:space="0" w:color="auto"/>
      </w:divBdr>
    </w:div>
    <w:div w:id="381101508">
      <w:bodyDiv w:val="1"/>
      <w:marLeft w:val="0"/>
      <w:marRight w:val="0"/>
      <w:marTop w:val="0"/>
      <w:marBottom w:val="0"/>
      <w:divBdr>
        <w:top w:val="none" w:sz="0" w:space="0" w:color="auto"/>
        <w:left w:val="none" w:sz="0" w:space="0" w:color="auto"/>
        <w:bottom w:val="none" w:sz="0" w:space="0" w:color="auto"/>
        <w:right w:val="none" w:sz="0" w:space="0" w:color="auto"/>
      </w:divBdr>
    </w:div>
    <w:div w:id="431440972">
      <w:bodyDiv w:val="1"/>
      <w:marLeft w:val="0"/>
      <w:marRight w:val="0"/>
      <w:marTop w:val="0"/>
      <w:marBottom w:val="0"/>
      <w:divBdr>
        <w:top w:val="none" w:sz="0" w:space="0" w:color="auto"/>
        <w:left w:val="none" w:sz="0" w:space="0" w:color="auto"/>
        <w:bottom w:val="none" w:sz="0" w:space="0" w:color="auto"/>
        <w:right w:val="none" w:sz="0" w:space="0" w:color="auto"/>
      </w:divBdr>
    </w:div>
    <w:div w:id="555168399">
      <w:bodyDiv w:val="1"/>
      <w:marLeft w:val="0"/>
      <w:marRight w:val="0"/>
      <w:marTop w:val="0"/>
      <w:marBottom w:val="0"/>
      <w:divBdr>
        <w:top w:val="none" w:sz="0" w:space="0" w:color="auto"/>
        <w:left w:val="none" w:sz="0" w:space="0" w:color="auto"/>
        <w:bottom w:val="none" w:sz="0" w:space="0" w:color="auto"/>
        <w:right w:val="none" w:sz="0" w:space="0" w:color="auto"/>
      </w:divBdr>
    </w:div>
    <w:div w:id="723412562">
      <w:bodyDiv w:val="1"/>
      <w:marLeft w:val="0"/>
      <w:marRight w:val="0"/>
      <w:marTop w:val="0"/>
      <w:marBottom w:val="0"/>
      <w:divBdr>
        <w:top w:val="none" w:sz="0" w:space="0" w:color="auto"/>
        <w:left w:val="none" w:sz="0" w:space="0" w:color="auto"/>
        <w:bottom w:val="none" w:sz="0" w:space="0" w:color="auto"/>
        <w:right w:val="none" w:sz="0" w:space="0" w:color="auto"/>
      </w:divBdr>
    </w:div>
    <w:div w:id="726494874">
      <w:bodyDiv w:val="1"/>
      <w:marLeft w:val="0"/>
      <w:marRight w:val="0"/>
      <w:marTop w:val="0"/>
      <w:marBottom w:val="0"/>
      <w:divBdr>
        <w:top w:val="none" w:sz="0" w:space="0" w:color="auto"/>
        <w:left w:val="none" w:sz="0" w:space="0" w:color="auto"/>
        <w:bottom w:val="none" w:sz="0" w:space="0" w:color="auto"/>
        <w:right w:val="none" w:sz="0" w:space="0" w:color="auto"/>
      </w:divBdr>
    </w:div>
    <w:div w:id="742144338">
      <w:bodyDiv w:val="1"/>
      <w:marLeft w:val="0"/>
      <w:marRight w:val="0"/>
      <w:marTop w:val="0"/>
      <w:marBottom w:val="0"/>
      <w:divBdr>
        <w:top w:val="none" w:sz="0" w:space="0" w:color="auto"/>
        <w:left w:val="none" w:sz="0" w:space="0" w:color="auto"/>
        <w:bottom w:val="none" w:sz="0" w:space="0" w:color="auto"/>
        <w:right w:val="none" w:sz="0" w:space="0" w:color="auto"/>
      </w:divBdr>
    </w:div>
    <w:div w:id="787239566">
      <w:bodyDiv w:val="1"/>
      <w:marLeft w:val="0"/>
      <w:marRight w:val="0"/>
      <w:marTop w:val="0"/>
      <w:marBottom w:val="0"/>
      <w:divBdr>
        <w:top w:val="none" w:sz="0" w:space="0" w:color="auto"/>
        <w:left w:val="none" w:sz="0" w:space="0" w:color="auto"/>
        <w:bottom w:val="none" w:sz="0" w:space="0" w:color="auto"/>
        <w:right w:val="none" w:sz="0" w:space="0" w:color="auto"/>
      </w:divBdr>
    </w:div>
    <w:div w:id="817578467">
      <w:bodyDiv w:val="1"/>
      <w:marLeft w:val="0"/>
      <w:marRight w:val="0"/>
      <w:marTop w:val="0"/>
      <w:marBottom w:val="0"/>
      <w:divBdr>
        <w:top w:val="none" w:sz="0" w:space="0" w:color="auto"/>
        <w:left w:val="none" w:sz="0" w:space="0" w:color="auto"/>
        <w:bottom w:val="none" w:sz="0" w:space="0" w:color="auto"/>
        <w:right w:val="none" w:sz="0" w:space="0" w:color="auto"/>
      </w:divBdr>
    </w:div>
    <w:div w:id="865099063">
      <w:bodyDiv w:val="1"/>
      <w:marLeft w:val="0"/>
      <w:marRight w:val="0"/>
      <w:marTop w:val="0"/>
      <w:marBottom w:val="0"/>
      <w:divBdr>
        <w:top w:val="none" w:sz="0" w:space="0" w:color="auto"/>
        <w:left w:val="none" w:sz="0" w:space="0" w:color="auto"/>
        <w:bottom w:val="none" w:sz="0" w:space="0" w:color="auto"/>
        <w:right w:val="none" w:sz="0" w:space="0" w:color="auto"/>
      </w:divBdr>
      <w:divsChild>
        <w:div w:id="1940140687">
          <w:marLeft w:val="0"/>
          <w:marRight w:val="0"/>
          <w:marTop w:val="0"/>
          <w:marBottom w:val="0"/>
          <w:divBdr>
            <w:top w:val="none" w:sz="0" w:space="0" w:color="auto"/>
            <w:left w:val="none" w:sz="0" w:space="0" w:color="auto"/>
            <w:bottom w:val="none" w:sz="0" w:space="0" w:color="auto"/>
            <w:right w:val="none" w:sz="0" w:space="0" w:color="auto"/>
          </w:divBdr>
        </w:div>
      </w:divsChild>
    </w:div>
    <w:div w:id="908461089">
      <w:bodyDiv w:val="1"/>
      <w:marLeft w:val="0"/>
      <w:marRight w:val="0"/>
      <w:marTop w:val="0"/>
      <w:marBottom w:val="0"/>
      <w:divBdr>
        <w:top w:val="none" w:sz="0" w:space="0" w:color="auto"/>
        <w:left w:val="none" w:sz="0" w:space="0" w:color="auto"/>
        <w:bottom w:val="none" w:sz="0" w:space="0" w:color="auto"/>
        <w:right w:val="none" w:sz="0" w:space="0" w:color="auto"/>
      </w:divBdr>
    </w:div>
    <w:div w:id="918756321">
      <w:bodyDiv w:val="1"/>
      <w:marLeft w:val="0"/>
      <w:marRight w:val="0"/>
      <w:marTop w:val="0"/>
      <w:marBottom w:val="0"/>
      <w:divBdr>
        <w:top w:val="none" w:sz="0" w:space="0" w:color="auto"/>
        <w:left w:val="none" w:sz="0" w:space="0" w:color="auto"/>
        <w:bottom w:val="none" w:sz="0" w:space="0" w:color="auto"/>
        <w:right w:val="none" w:sz="0" w:space="0" w:color="auto"/>
      </w:divBdr>
    </w:div>
    <w:div w:id="965816682">
      <w:bodyDiv w:val="1"/>
      <w:marLeft w:val="0"/>
      <w:marRight w:val="0"/>
      <w:marTop w:val="0"/>
      <w:marBottom w:val="0"/>
      <w:divBdr>
        <w:top w:val="none" w:sz="0" w:space="0" w:color="auto"/>
        <w:left w:val="none" w:sz="0" w:space="0" w:color="auto"/>
        <w:bottom w:val="none" w:sz="0" w:space="0" w:color="auto"/>
        <w:right w:val="none" w:sz="0" w:space="0" w:color="auto"/>
      </w:divBdr>
    </w:div>
    <w:div w:id="969748000">
      <w:bodyDiv w:val="1"/>
      <w:marLeft w:val="0"/>
      <w:marRight w:val="0"/>
      <w:marTop w:val="0"/>
      <w:marBottom w:val="0"/>
      <w:divBdr>
        <w:top w:val="none" w:sz="0" w:space="0" w:color="auto"/>
        <w:left w:val="none" w:sz="0" w:space="0" w:color="auto"/>
        <w:bottom w:val="none" w:sz="0" w:space="0" w:color="auto"/>
        <w:right w:val="none" w:sz="0" w:space="0" w:color="auto"/>
      </w:divBdr>
    </w:div>
    <w:div w:id="1051417189">
      <w:bodyDiv w:val="1"/>
      <w:marLeft w:val="0"/>
      <w:marRight w:val="0"/>
      <w:marTop w:val="0"/>
      <w:marBottom w:val="0"/>
      <w:divBdr>
        <w:top w:val="none" w:sz="0" w:space="0" w:color="auto"/>
        <w:left w:val="none" w:sz="0" w:space="0" w:color="auto"/>
        <w:bottom w:val="none" w:sz="0" w:space="0" w:color="auto"/>
        <w:right w:val="none" w:sz="0" w:space="0" w:color="auto"/>
      </w:divBdr>
    </w:div>
    <w:div w:id="1064330934">
      <w:bodyDiv w:val="1"/>
      <w:marLeft w:val="0"/>
      <w:marRight w:val="0"/>
      <w:marTop w:val="0"/>
      <w:marBottom w:val="0"/>
      <w:divBdr>
        <w:top w:val="none" w:sz="0" w:space="0" w:color="auto"/>
        <w:left w:val="none" w:sz="0" w:space="0" w:color="auto"/>
        <w:bottom w:val="none" w:sz="0" w:space="0" w:color="auto"/>
        <w:right w:val="none" w:sz="0" w:space="0" w:color="auto"/>
      </w:divBdr>
    </w:div>
    <w:div w:id="1093548012">
      <w:bodyDiv w:val="1"/>
      <w:marLeft w:val="0"/>
      <w:marRight w:val="0"/>
      <w:marTop w:val="0"/>
      <w:marBottom w:val="0"/>
      <w:divBdr>
        <w:top w:val="none" w:sz="0" w:space="0" w:color="auto"/>
        <w:left w:val="none" w:sz="0" w:space="0" w:color="auto"/>
        <w:bottom w:val="none" w:sz="0" w:space="0" w:color="auto"/>
        <w:right w:val="none" w:sz="0" w:space="0" w:color="auto"/>
      </w:divBdr>
    </w:div>
    <w:div w:id="1109937006">
      <w:bodyDiv w:val="1"/>
      <w:marLeft w:val="0"/>
      <w:marRight w:val="0"/>
      <w:marTop w:val="0"/>
      <w:marBottom w:val="0"/>
      <w:divBdr>
        <w:top w:val="none" w:sz="0" w:space="0" w:color="auto"/>
        <w:left w:val="none" w:sz="0" w:space="0" w:color="auto"/>
        <w:bottom w:val="none" w:sz="0" w:space="0" w:color="auto"/>
        <w:right w:val="none" w:sz="0" w:space="0" w:color="auto"/>
      </w:divBdr>
    </w:div>
    <w:div w:id="1112243552">
      <w:bodyDiv w:val="1"/>
      <w:marLeft w:val="0"/>
      <w:marRight w:val="0"/>
      <w:marTop w:val="0"/>
      <w:marBottom w:val="0"/>
      <w:divBdr>
        <w:top w:val="none" w:sz="0" w:space="0" w:color="auto"/>
        <w:left w:val="none" w:sz="0" w:space="0" w:color="auto"/>
        <w:bottom w:val="none" w:sz="0" w:space="0" w:color="auto"/>
        <w:right w:val="none" w:sz="0" w:space="0" w:color="auto"/>
      </w:divBdr>
    </w:div>
    <w:div w:id="1141536786">
      <w:bodyDiv w:val="1"/>
      <w:marLeft w:val="0"/>
      <w:marRight w:val="0"/>
      <w:marTop w:val="0"/>
      <w:marBottom w:val="0"/>
      <w:divBdr>
        <w:top w:val="none" w:sz="0" w:space="0" w:color="auto"/>
        <w:left w:val="none" w:sz="0" w:space="0" w:color="auto"/>
        <w:bottom w:val="none" w:sz="0" w:space="0" w:color="auto"/>
        <w:right w:val="none" w:sz="0" w:space="0" w:color="auto"/>
      </w:divBdr>
    </w:div>
    <w:div w:id="1186791598">
      <w:bodyDiv w:val="1"/>
      <w:marLeft w:val="0"/>
      <w:marRight w:val="0"/>
      <w:marTop w:val="0"/>
      <w:marBottom w:val="0"/>
      <w:divBdr>
        <w:top w:val="none" w:sz="0" w:space="0" w:color="auto"/>
        <w:left w:val="none" w:sz="0" w:space="0" w:color="auto"/>
        <w:bottom w:val="none" w:sz="0" w:space="0" w:color="auto"/>
        <w:right w:val="none" w:sz="0" w:space="0" w:color="auto"/>
      </w:divBdr>
    </w:div>
    <w:div w:id="1230071165">
      <w:bodyDiv w:val="1"/>
      <w:marLeft w:val="0"/>
      <w:marRight w:val="0"/>
      <w:marTop w:val="0"/>
      <w:marBottom w:val="0"/>
      <w:divBdr>
        <w:top w:val="none" w:sz="0" w:space="0" w:color="auto"/>
        <w:left w:val="none" w:sz="0" w:space="0" w:color="auto"/>
        <w:bottom w:val="none" w:sz="0" w:space="0" w:color="auto"/>
        <w:right w:val="none" w:sz="0" w:space="0" w:color="auto"/>
      </w:divBdr>
    </w:div>
    <w:div w:id="1235310402">
      <w:bodyDiv w:val="1"/>
      <w:marLeft w:val="0"/>
      <w:marRight w:val="0"/>
      <w:marTop w:val="0"/>
      <w:marBottom w:val="0"/>
      <w:divBdr>
        <w:top w:val="none" w:sz="0" w:space="0" w:color="auto"/>
        <w:left w:val="none" w:sz="0" w:space="0" w:color="auto"/>
        <w:bottom w:val="none" w:sz="0" w:space="0" w:color="auto"/>
        <w:right w:val="none" w:sz="0" w:space="0" w:color="auto"/>
      </w:divBdr>
    </w:div>
    <w:div w:id="1301838127">
      <w:bodyDiv w:val="1"/>
      <w:marLeft w:val="0"/>
      <w:marRight w:val="0"/>
      <w:marTop w:val="0"/>
      <w:marBottom w:val="0"/>
      <w:divBdr>
        <w:top w:val="none" w:sz="0" w:space="0" w:color="auto"/>
        <w:left w:val="none" w:sz="0" w:space="0" w:color="auto"/>
        <w:bottom w:val="none" w:sz="0" w:space="0" w:color="auto"/>
        <w:right w:val="none" w:sz="0" w:space="0" w:color="auto"/>
      </w:divBdr>
    </w:div>
    <w:div w:id="1305160185">
      <w:bodyDiv w:val="1"/>
      <w:marLeft w:val="0"/>
      <w:marRight w:val="0"/>
      <w:marTop w:val="0"/>
      <w:marBottom w:val="0"/>
      <w:divBdr>
        <w:top w:val="none" w:sz="0" w:space="0" w:color="auto"/>
        <w:left w:val="none" w:sz="0" w:space="0" w:color="auto"/>
        <w:bottom w:val="none" w:sz="0" w:space="0" w:color="auto"/>
        <w:right w:val="none" w:sz="0" w:space="0" w:color="auto"/>
      </w:divBdr>
    </w:div>
    <w:div w:id="1403990668">
      <w:bodyDiv w:val="1"/>
      <w:marLeft w:val="0"/>
      <w:marRight w:val="0"/>
      <w:marTop w:val="0"/>
      <w:marBottom w:val="0"/>
      <w:divBdr>
        <w:top w:val="none" w:sz="0" w:space="0" w:color="auto"/>
        <w:left w:val="none" w:sz="0" w:space="0" w:color="auto"/>
        <w:bottom w:val="none" w:sz="0" w:space="0" w:color="auto"/>
        <w:right w:val="none" w:sz="0" w:space="0" w:color="auto"/>
      </w:divBdr>
      <w:divsChild>
        <w:div w:id="259460189">
          <w:marLeft w:val="0"/>
          <w:marRight w:val="0"/>
          <w:marTop w:val="0"/>
          <w:marBottom w:val="0"/>
          <w:divBdr>
            <w:top w:val="none" w:sz="0" w:space="0" w:color="auto"/>
            <w:left w:val="none" w:sz="0" w:space="0" w:color="auto"/>
            <w:bottom w:val="none" w:sz="0" w:space="0" w:color="auto"/>
            <w:right w:val="none" w:sz="0" w:space="0" w:color="auto"/>
          </w:divBdr>
        </w:div>
      </w:divsChild>
    </w:div>
    <w:div w:id="1509172871">
      <w:bodyDiv w:val="1"/>
      <w:marLeft w:val="0"/>
      <w:marRight w:val="0"/>
      <w:marTop w:val="0"/>
      <w:marBottom w:val="0"/>
      <w:divBdr>
        <w:top w:val="none" w:sz="0" w:space="0" w:color="auto"/>
        <w:left w:val="none" w:sz="0" w:space="0" w:color="auto"/>
        <w:bottom w:val="none" w:sz="0" w:space="0" w:color="auto"/>
        <w:right w:val="none" w:sz="0" w:space="0" w:color="auto"/>
      </w:divBdr>
    </w:div>
    <w:div w:id="1514301230">
      <w:bodyDiv w:val="1"/>
      <w:marLeft w:val="0"/>
      <w:marRight w:val="0"/>
      <w:marTop w:val="0"/>
      <w:marBottom w:val="0"/>
      <w:divBdr>
        <w:top w:val="none" w:sz="0" w:space="0" w:color="auto"/>
        <w:left w:val="none" w:sz="0" w:space="0" w:color="auto"/>
        <w:bottom w:val="none" w:sz="0" w:space="0" w:color="auto"/>
        <w:right w:val="none" w:sz="0" w:space="0" w:color="auto"/>
      </w:divBdr>
    </w:div>
    <w:div w:id="1533224200">
      <w:bodyDiv w:val="1"/>
      <w:marLeft w:val="0"/>
      <w:marRight w:val="0"/>
      <w:marTop w:val="0"/>
      <w:marBottom w:val="0"/>
      <w:divBdr>
        <w:top w:val="none" w:sz="0" w:space="0" w:color="auto"/>
        <w:left w:val="none" w:sz="0" w:space="0" w:color="auto"/>
        <w:bottom w:val="none" w:sz="0" w:space="0" w:color="auto"/>
        <w:right w:val="none" w:sz="0" w:space="0" w:color="auto"/>
      </w:divBdr>
    </w:div>
    <w:div w:id="1603294236">
      <w:bodyDiv w:val="1"/>
      <w:marLeft w:val="0"/>
      <w:marRight w:val="0"/>
      <w:marTop w:val="0"/>
      <w:marBottom w:val="0"/>
      <w:divBdr>
        <w:top w:val="none" w:sz="0" w:space="0" w:color="auto"/>
        <w:left w:val="none" w:sz="0" w:space="0" w:color="auto"/>
        <w:bottom w:val="none" w:sz="0" w:space="0" w:color="auto"/>
        <w:right w:val="none" w:sz="0" w:space="0" w:color="auto"/>
      </w:divBdr>
      <w:divsChild>
        <w:div w:id="571429806">
          <w:marLeft w:val="0"/>
          <w:marRight w:val="0"/>
          <w:marTop w:val="0"/>
          <w:marBottom w:val="0"/>
          <w:divBdr>
            <w:top w:val="none" w:sz="0" w:space="0" w:color="auto"/>
            <w:left w:val="none" w:sz="0" w:space="0" w:color="auto"/>
            <w:bottom w:val="none" w:sz="0" w:space="0" w:color="auto"/>
            <w:right w:val="none" w:sz="0" w:space="0" w:color="auto"/>
          </w:divBdr>
          <w:divsChild>
            <w:div w:id="20285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93010">
      <w:bodyDiv w:val="1"/>
      <w:marLeft w:val="0"/>
      <w:marRight w:val="0"/>
      <w:marTop w:val="0"/>
      <w:marBottom w:val="0"/>
      <w:divBdr>
        <w:top w:val="none" w:sz="0" w:space="0" w:color="auto"/>
        <w:left w:val="none" w:sz="0" w:space="0" w:color="auto"/>
        <w:bottom w:val="none" w:sz="0" w:space="0" w:color="auto"/>
        <w:right w:val="none" w:sz="0" w:space="0" w:color="auto"/>
      </w:divBdr>
      <w:divsChild>
        <w:div w:id="1989937086">
          <w:marLeft w:val="0"/>
          <w:marRight w:val="0"/>
          <w:marTop w:val="0"/>
          <w:marBottom w:val="0"/>
          <w:divBdr>
            <w:top w:val="none" w:sz="0" w:space="0" w:color="auto"/>
            <w:left w:val="none" w:sz="0" w:space="0" w:color="auto"/>
            <w:bottom w:val="none" w:sz="0" w:space="0" w:color="auto"/>
            <w:right w:val="none" w:sz="0" w:space="0" w:color="auto"/>
          </w:divBdr>
        </w:div>
        <w:div w:id="1471173359">
          <w:marLeft w:val="0"/>
          <w:marRight w:val="0"/>
          <w:marTop w:val="0"/>
          <w:marBottom w:val="0"/>
          <w:divBdr>
            <w:top w:val="none" w:sz="0" w:space="0" w:color="auto"/>
            <w:left w:val="none" w:sz="0" w:space="0" w:color="auto"/>
            <w:bottom w:val="none" w:sz="0" w:space="0" w:color="auto"/>
            <w:right w:val="none" w:sz="0" w:space="0" w:color="auto"/>
          </w:divBdr>
        </w:div>
        <w:div w:id="2135325308">
          <w:marLeft w:val="0"/>
          <w:marRight w:val="0"/>
          <w:marTop w:val="0"/>
          <w:marBottom w:val="0"/>
          <w:divBdr>
            <w:top w:val="none" w:sz="0" w:space="0" w:color="auto"/>
            <w:left w:val="none" w:sz="0" w:space="0" w:color="auto"/>
            <w:bottom w:val="none" w:sz="0" w:space="0" w:color="auto"/>
            <w:right w:val="none" w:sz="0" w:space="0" w:color="auto"/>
          </w:divBdr>
        </w:div>
        <w:div w:id="791170480">
          <w:marLeft w:val="0"/>
          <w:marRight w:val="0"/>
          <w:marTop w:val="0"/>
          <w:marBottom w:val="0"/>
          <w:divBdr>
            <w:top w:val="none" w:sz="0" w:space="0" w:color="auto"/>
            <w:left w:val="none" w:sz="0" w:space="0" w:color="auto"/>
            <w:bottom w:val="none" w:sz="0" w:space="0" w:color="auto"/>
            <w:right w:val="none" w:sz="0" w:space="0" w:color="auto"/>
          </w:divBdr>
        </w:div>
      </w:divsChild>
    </w:div>
    <w:div w:id="1730299175">
      <w:bodyDiv w:val="1"/>
      <w:marLeft w:val="0"/>
      <w:marRight w:val="0"/>
      <w:marTop w:val="0"/>
      <w:marBottom w:val="0"/>
      <w:divBdr>
        <w:top w:val="none" w:sz="0" w:space="0" w:color="auto"/>
        <w:left w:val="none" w:sz="0" w:space="0" w:color="auto"/>
        <w:bottom w:val="none" w:sz="0" w:space="0" w:color="auto"/>
        <w:right w:val="none" w:sz="0" w:space="0" w:color="auto"/>
      </w:divBdr>
    </w:div>
    <w:div w:id="1732078860">
      <w:bodyDiv w:val="1"/>
      <w:marLeft w:val="0"/>
      <w:marRight w:val="0"/>
      <w:marTop w:val="0"/>
      <w:marBottom w:val="0"/>
      <w:divBdr>
        <w:top w:val="none" w:sz="0" w:space="0" w:color="auto"/>
        <w:left w:val="none" w:sz="0" w:space="0" w:color="auto"/>
        <w:bottom w:val="none" w:sz="0" w:space="0" w:color="auto"/>
        <w:right w:val="none" w:sz="0" w:space="0" w:color="auto"/>
      </w:divBdr>
    </w:div>
    <w:div w:id="1741173079">
      <w:bodyDiv w:val="1"/>
      <w:marLeft w:val="0"/>
      <w:marRight w:val="0"/>
      <w:marTop w:val="0"/>
      <w:marBottom w:val="0"/>
      <w:divBdr>
        <w:top w:val="none" w:sz="0" w:space="0" w:color="auto"/>
        <w:left w:val="none" w:sz="0" w:space="0" w:color="auto"/>
        <w:bottom w:val="none" w:sz="0" w:space="0" w:color="auto"/>
        <w:right w:val="none" w:sz="0" w:space="0" w:color="auto"/>
      </w:divBdr>
    </w:div>
    <w:div w:id="1782063911">
      <w:bodyDiv w:val="1"/>
      <w:marLeft w:val="0"/>
      <w:marRight w:val="0"/>
      <w:marTop w:val="0"/>
      <w:marBottom w:val="0"/>
      <w:divBdr>
        <w:top w:val="none" w:sz="0" w:space="0" w:color="auto"/>
        <w:left w:val="none" w:sz="0" w:space="0" w:color="auto"/>
        <w:bottom w:val="none" w:sz="0" w:space="0" w:color="auto"/>
        <w:right w:val="none" w:sz="0" w:space="0" w:color="auto"/>
      </w:divBdr>
    </w:div>
    <w:div w:id="1782605011">
      <w:bodyDiv w:val="1"/>
      <w:marLeft w:val="0"/>
      <w:marRight w:val="0"/>
      <w:marTop w:val="0"/>
      <w:marBottom w:val="0"/>
      <w:divBdr>
        <w:top w:val="none" w:sz="0" w:space="0" w:color="auto"/>
        <w:left w:val="none" w:sz="0" w:space="0" w:color="auto"/>
        <w:bottom w:val="none" w:sz="0" w:space="0" w:color="auto"/>
        <w:right w:val="none" w:sz="0" w:space="0" w:color="auto"/>
      </w:divBdr>
    </w:div>
    <w:div w:id="1804886857">
      <w:bodyDiv w:val="1"/>
      <w:marLeft w:val="0"/>
      <w:marRight w:val="0"/>
      <w:marTop w:val="0"/>
      <w:marBottom w:val="0"/>
      <w:divBdr>
        <w:top w:val="none" w:sz="0" w:space="0" w:color="auto"/>
        <w:left w:val="none" w:sz="0" w:space="0" w:color="auto"/>
        <w:bottom w:val="none" w:sz="0" w:space="0" w:color="auto"/>
        <w:right w:val="none" w:sz="0" w:space="0" w:color="auto"/>
      </w:divBdr>
      <w:divsChild>
        <w:div w:id="1602758164">
          <w:marLeft w:val="2850"/>
          <w:marRight w:val="0"/>
          <w:marTop w:val="0"/>
          <w:marBottom w:val="0"/>
          <w:divBdr>
            <w:top w:val="none" w:sz="0" w:space="0" w:color="auto"/>
            <w:left w:val="none" w:sz="0" w:space="0" w:color="auto"/>
            <w:bottom w:val="none" w:sz="0" w:space="0" w:color="auto"/>
            <w:right w:val="none" w:sz="0" w:space="0" w:color="auto"/>
          </w:divBdr>
        </w:div>
      </w:divsChild>
    </w:div>
    <w:div w:id="1855412096">
      <w:bodyDiv w:val="1"/>
      <w:marLeft w:val="0"/>
      <w:marRight w:val="0"/>
      <w:marTop w:val="0"/>
      <w:marBottom w:val="0"/>
      <w:divBdr>
        <w:top w:val="none" w:sz="0" w:space="0" w:color="auto"/>
        <w:left w:val="none" w:sz="0" w:space="0" w:color="auto"/>
        <w:bottom w:val="none" w:sz="0" w:space="0" w:color="auto"/>
        <w:right w:val="none" w:sz="0" w:space="0" w:color="auto"/>
      </w:divBdr>
    </w:div>
    <w:div w:id="1868519535">
      <w:bodyDiv w:val="1"/>
      <w:marLeft w:val="0"/>
      <w:marRight w:val="0"/>
      <w:marTop w:val="0"/>
      <w:marBottom w:val="0"/>
      <w:divBdr>
        <w:top w:val="none" w:sz="0" w:space="0" w:color="auto"/>
        <w:left w:val="none" w:sz="0" w:space="0" w:color="auto"/>
        <w:bottom w:val="none" w:sz="0" w:space="0" w:color="auto"/>
        <w:right w:val="none" w:sz="0" w:space="0" w:color="auto"/>
      </w:divBdr>
      <w:divsChild>
        <w:div w:id="1468619328">
          <w:marLeft w:val="2850"/>
          <w:marRight w:val="0"/>
          <w:marTop w:val="0"/>
          <w:marBottom w:val="0"/>
          <w:divBdr>
            <w:top w:val="none" w:sz="0" w:space="0" w:color="auto"/>
            <w:left w:val="none" w:sz="0" w:space="0" w:color="auto"/>
            <w:bottom w:val="none" w:sz="0" w:space="0" w:color="auto"/>
            <w:right w:val="none" w:sz="0" w:space="0" w:color="auto"/>
          </w:divBdr>
        </w:div>
      </w:divsChild>
    </w:div>
    <w:div w:id="1876775751">
      <w:bodyDiv w:val="1"/>
      <w:marLeft w:val="0"/>
      <w:marRight w:val="0"/>
      <w:marTop w:val="0"/>
      <w:marBottom w:val="0"/>
      <w:divBdr>
        <w:top w:val="none" w:sz="0" w:space="0" w:color="auto"/>
        <w:left w:val="none" w:sz="0" w:space="0" w:color="auto"/>
        <w:bottom w:val="none" w:sz="0" w:space="0" w:color="auto"/>
        <w:right w:val="none" w:sz="0" w:space="0" w:color="auto"/>
      </w:divBdr>
    </w:div>
    <w:div w:id="1886716844">
      <w:bodyDiv w:val="1"/>
      <w:marLeft w:val="0"/>
      <w:marRight w:val="0"/>
      <w:marTop w:val="0"/>
      <w:marBottom w:val="0"/>
      <w:divBdr>
        <w:top w:val="none" w:sz="0" w:space="0" w:color="auto"/>
        <w:left w:val="none" w:sz="0" w:space="0" w:color="auto"/>
        <w:bottom w:val="none" w:sz="0" w:space="0" w:color="auto"/>
        <w:right w:val="none" w:sz="0" w:space="0" w:color="auto"/>
      </w:divBdr>
    </w:div>
    <w:div w:id="1945574584">
      <w:bodyDiv w:val="1"/>
      <w:marLeft w:val="0"/>
      <w:marRight w:val="0"/>
      <w:marTop w:val="0"/>
      <w:marBottom w:val="0"/>
      <w:divBdr>
        <w:top w:val="none" w:sz="0" w:space="0" w:color="auto"/>
        <w:left w:val="none" w:sz="0" w:space="0" w:color="auto"/>
        <w:bottom w:val="none" w:sz="0" w:space="0" w:color="auto"/>
        <w:right w:val="none" w:sz="0" w:space="0" w:color="auto"/>
      </w:divBdr>
    </w:div>
    <w:div w:id="2112357716">
      <w:bodyDiv w:val="1"/>
      <w:marLeft w:val="0"/>
      <w:marRight w:val="0"/>
      <w:marTop w:val="0"/>
      <w:marBottom w:val="0"/>
      <w:divBdr>
        <w:top w:val="none" w:sz="0" w:space="0" w:color="auto"/>
        <w:left w:val="none" w:sz="0" w:space="0" w:color="auto"/>
        <w:bottom w:val="none" w:sz="0" w:space="0" w:color="auto"/>
        <w:right w:val="none" w:sz="0" w:space="0" w:color="auto"/>
      </w:divBdr>
    </w:div>
    <w:div w:id="211998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evaluation.org/document/detail/1914" TargetMode="External"/><Relationship Id="rId18" Type="http://schemas.openxmlformats.org/officeDocument/2006/relationships/hyperlink" Target="http://ifsa.boku.ac.at/cms/fileadmin/IFSA2016/IFSA2016_WS12_Douthwaite.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unitar.org/sites/default/files/uploads/pprs/monitoring-and-evaluation_revised_april_2017.pdf" TargetMode="External"/><Relationship Id="rId17" Type="http://schemas.openxmlformats.org/officeDocument/2006/relationships/hyperlink" Target="https://usaidlearninglab.org/sites/default/files/resource/files/Outome%20Harvesting%20Brief%20FINAL%202012-05-2-1.pdf" TargetMode="External"/><Relationship Id="rId2" Type="http://schemas.openxmlformats.org/officeDocument/2006/relationships/customXml" Target="../customXml/item2.xml"/><Relationship Id="rId16" Type="http://schemas.openxmlformats.org/officeDocument/2006/relationships/hyperlink" Target="http://www.betterevaluation.org/resources/outcome_mapping/ilac" TargetMode="External"/><Relationship Id="rId20" Type="http://schemas.openxmlformats.org/officeDocument/2006/relationships/hyperlink" Target="http://www.unevaluation.org/document/detail/1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tar.org/results-evidence-learning/evaluation" TargetMode="External"/><Relationship Id="rId5" Type="http://schemas.openxmlformats.org/officeDocument/2006/relationships/numbering" Target="numbering.xml"/><Relationship Id="rId15" Type="http://schemas.openxmlformats.org/officeDocument/2006/relationships/hyperlink" Target="http://www.betterevaluation.org/en/evaluation-options/propensity_scor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nevaluation.org/document/detail/1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tterevaluation.org/en/evaluation-options/difference_in_differenc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A90D3400B69B4E9C3DB64C061E775C" ma:contentTypeVersion="12" ma:contentTypeDescription="Create a new document." ma:contentTypeScope="" ma:versionID="9ebf0fdfe008fd70b6ae47dadf3ebab2">
  <xsd:schema xmlns:xsd="http://www.w3.org/2001/XMLSchema" xmlns:xs="http://www.w3.org/2001/XMLSchema" xmlns:p="http://schemas.microsoft.com/office/2006/metadata/properties" xmlns:ns2="8c17d068-dad5-4d54-94fa-94be7abf14fb" xmlns:ns3="ae16b361-96e9-436e-9052-5a88088eb4ea" targetNamespace="http://schemas.microsoft.com/office/2006/metadata/properties" ma:root="true" ma:fieldsID="09eaf5263c5aaf2dfad2bddaf85d5549" ns2:_="" ns3:_="">
    <xsd:import namespace="8c17d068-dad5-4d54-94fa-94be7abf14fb"/>
    <xsd:import namespace="ae16b361-96e9-436e-9052-5a88088eb4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7d068-dad5-4d54-94fa-94be7abf1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6b361-96e9-436e-9052-5a88088eb4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A2508-0B22-4A03-BBF1-E8485C46E278}">
  <ds:schemaRefs>
    <ds:schemaRef ds:uri="http://schemas.microsoft.com/sharepoint/v3/contenttype/forms"/>
  </ds:schemaRefs>
</ds:datastoreItem>
</file>

<file path=customXml/itemProps2.xml><?xml version="1.0" encoding="utf-8"?>
<ds:datastoreItem xmlns:ds="http://schemas.openxmlformats.org/officeDocument/2006/customXml" ds:itemID="{DC0D64E4-3F87-4074-BE47-C1188FA1B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7d068-dad5-4d54-94fa-94be7abf14fb"/>
    <ds:schemaRef ds:uri="ae16b361-96e9-436e-9052-5a88088eb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7B824-0FDD-454A-A71C-E7C181CD5576}">
  <ds:schemaRefs>
    <ds:schemaRef ds:uri="http://schemas.openxmlformats.org/officeDocument/2006/bibliography"/>
  </ds:schemaRefs>
</ds:datastoreItem>
</file>

<file path=customXml/itemProps4.xml><?xml version="1.0" encoding="utf-8"?>
<ds:datastoreItem xmlns:ds="http://schemas.openxmlformats.org/officeDocument/2006/customXml" ds:itemID="{F646F8EC-D445-43A9-8E49-0CCC90572C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4604</Words>
  <Characters>26245</Characters>
  <Application>Microsoft Office Word</Application>
  <DocSecurity>0</DocSecurity>
  <Lines>218</Lines>
  <Paragraphs>61</Paragraphs>
  <ScaleCrop>false</ScaleCrop>
  <Company/>
  <LinksUpToDate>false</LinksUpToDate>
  <CharactersWithSpaces>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CHEVRE</dc:creator>
  <cp:keywords/>
  <dc:description/>
  <cp:lastModifiedBy>Katinka KOKE</cp:lastModifiedBy>
  <cp:revision>8</cp:revision>
  <cp:lastPrinted>2020-01-30T11:05:00Z</cp:lastPrinted>
  <dcterms:created xsi:type="dcterms:W3CDTF">2022-01-06T10:02:00Z</dcterms:created>
  <dcterms:modified xsi:type="dcterms:W3CDTF">2022-01-06T10:08:00Z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0x01010071A90D3400B69B4E9C3DB64C061E775C</vt:lpwstr>
  </property>
</Properties>
</file>