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C4302" w14:textId="5EF1FED9" w:rsidR="00DF3B29" w:rsidRPr="00B836F3" w:rsidRDefault="003C24F1" w:rsidP="003B1AA8">
      <w:pPr>
        <w:tabs>
          <w:tab w:val="left" w:pos="465"/>
          <w:tab w:val="left" w:pos="870"/>
        </w:tabs>
        <w:rPr>
          <w:rFonts w:ascii="Arial" w:hAnsi="Arial" w:cs="Arial"/>
          <w:b/>
          <w:sz w:val="20"/>
          <w:szCs w:val="20"/>
        </w:rPr>
      </w:pPr>
      <w:r w:rsidRPr="00B836F3">
        <w:rPr>
          <w:rFonts w:ascii="Arial" w:hAnsi="Arial" w:cs="Arial"/>
        </w:rPr>
        <w:tab/>
      </w:r>
    </w:p>
    <w:p w14:paraId="15B862EA" w14:textId="77777777" w:rsidR="00617567" w:rsidRPr="00B836F3" w:rsidRDefault="00617567" w:rsidP="00DF3B29">
      <w:pPr>
        <w:jc w:val="center"/>
        <w:rPr>
          <w:rFonts w:ascii="Arial" w:hAnsi="Arial" w:cs="Arial"/>
          <w:b/>
          <w:sz w:val="20"/>
          <w:szCs w:val="20"/>
        </w:rPr>
      </w:pPr>
      <w:r w:rsidRPr="00B836F3">
        <w:rPr>
          <w:rFonts w:ascii="Arial" w:hAnsi="Arial" w:cs="Arial"/>
          <w:b/>
          <w:sz w:val="20"/>
          <w:szCs w:val="20"/>
        </w:rPr>
        <w:t>Annex 1</w:t>
      </w:r>
    </w:p>
    <w:p w14:paraId="5AB3A7E6" w14:textId="26C09319" w:rsidR="00DF3B29" w:rsidRPr="00B836F3" w:rsidRDefault="00DF3B29" w:rsidP="00DF3B29">
      <w:pPr>
        <w:jc w:val="center"/>
        <w:rPr>
          <w:rFonts w:ascii="Arial" w:hAnsi="Arial" w:cs="Arial"/>
          <w:b/>
          <w:sz w:val="20"/>
          <w:szCs w:val="20"/>
        </w:rPr>
      </w:pPr>
      <w:r w:rsidRPr="00B836F3">
        <w:rPr>
          <w:rFonts w:ascii="Arial" w:hAnsi="Arial" w:cs="Arial"/>
          <w:b/>
          <w:sz w:val="20"/>
          <w:szCs w:val="20"/>
        </w:rPr>
        <w:t>Terms of Reference</w:t>
      </w:r>
    </w:p>
    <w:p w14:paraId="06170B91" w14:textId="0B30BCD5" w:rsidR="00750F33" w:rsidRPr="00B836F3" w:rsidRDefault="00281582" w:rsidP="00123113">
      <w:pPr>
        <w:jc w:val="center"/>
        <w:rPr>
          <w:rFonts w:ascii="Arial" w:hAnsi="Arial" w:cs="Arial"/>
          <w:b/>
          <w:sz w:val="20"/>
          <w:szCs w:val="20"/>
        </w:rPr>
      </w:pPr>
      <w:r w:rsidRPr="00B836F3">
        <w:rPr>
          <w:rFonts w:ascii="Arial" w:hAnsi="Arial" w:cs="Arial"/>
          <w:b/>
          <w:sz w:val="20"/>
          <w:szCs w:val="20"/>
        </w:rPr>
        <w:t>Independent E</w:t>
      </w:r>
      <w:r w:rsidR="00DF3B29" w:rsidRPr="00B836F3">
        <w:rPr>
          <w:rFonts w:ascii="Arial" w:hAnsi="Arial" w:cs="Arial"/>
          <w:b/>
          <w:sz w:val="20"/>
          <w:szCs w:val="20"/>
        </w:rPr>
        <w:t xml:space="preserve">valuation of </w:t>
      </w:r>
      <w:r w:rsidR="00EF595C" w:rsidRPr="00B836F3">
        <w:rPr>
          <w:rFonts w:ascii="Arial" w:hAnsi="Arial" w:cs="Arial"/>
          <w:b/>
          <w:sz w:val="20"/>
          <w:szCs w:val="20"/>
        </w:rPr>
        <w:t>the</w:t>
      </w:r>
      <w:r w:rsidR="00C97433">
        <w:rPr>
          <w:rFonts w:ascii="Arial" w:hAnsi="Arial" w:cs="Arial"/>
          <w:b/>
          <w:sz w:val="20"/>
          <w:szCs w:val="20"/>
        </w:rPr>
        <w:t xml:space="preserve"> </w:t>
      </w:r>
      <w:bookmarkStart w:id="0" w:name="_Hlk50484168"/>
      <w:bookmarkStart w:id="1" w:name="_Hlk77074145"/>
      <w:r w:rsidR="005D7AE4">
        <w:rPr>
          <w:rFonts w:ascii="Arial" w:hAnsi="Arial" w:cs="Arial"/>
          <w:b/>
          <w:sz w:val="20"/>
          <w:szCs w:val="20"/>
        </w:rPr>
        <w:t>“</w:t>
      </w:r>
      <w:r w:rsidR="00EB15E1">
        <w:rPr>
          <w:rFonts w:ascii="Arial" w:hAnsi="Arial" w:cs="Arial"/>
          <w:b/>
          <w:sz w:val="20"/>
          <w:szCs w:val="20"/>
        </w:rPr>
        <w:t>Strengthening Operational Capacities of Police Contributing Countries</w:t>
      </w:r>
      <w:r w:rsidR="005D7AE4">
        <w:rPr>
          <w:rFonts w:ascii="Arial" w:hAnsi="Arial" w:cs="Arial"/>
          <w:b/>
          <w:sz w:val="20"/>
          <w:szCs w:val="20"/>
        </w:rPr>
        <w:t>”</w:t>
      </w:r>
      <w:r w:rsidR="00B156B6">
        <w:rPr>
          <w:rFonts w:ascii="Arial" w:hAnsi="Arial" w:cs="Arial"/>
          <w:b/>
          <w:sz w:val="20"/>
          <w:szCs w:val="20"/>
        </w:rPr>
        <w:t xml:space="preserve"> </w:t>
      </w:r>
      <w:bookmarkEnd w:id="0"/>
      <w:r w:rsidR="003925BB">
        <w:rPr>
          <w:rFonts w:ascii="Arial" w:hAnsi="Arial" w:cs="Arial"/>
          <w:b/>
          <w:sz w:val="20"/>
          <w:szCs w:val="20"/>
        </w:rPr>
        <w:t>project</w:t>
      </w:r>
    </w:p>
    <w:bookmarkEnd w:id="1"/>
    <w:p w14:paraId="760CE4F1" w14:textId="34B4EA7B" w:rsidR="00DF3B29" w:rsidRPr="00B836F3" w:rsidRDefault="00DF3B29" w:rsidP="00DF3B29">
      <w:pPr>
        <w:jc w:val="both"/>
        <w:rPr>
          <w:rFonts w:ascii="Arial" w:hAnsi="Arial" w:cs="Arial"/>
          <w:b/>
          <w:sz w:val="20"/>
          <w:szCs w:val="20"/>
        </w:rPr>
      </w:pPr>
      <w:r w:rsidRPr="00B836F3">
        <w:rPr>
          <w:rFonts w:ascii="Arial" w:hAnsi="Arial" w:cs="Arial"/>
          <w:b/>
          <w:sz w:val="20"/>
          <w:szCs w:val="20"/>
        </w:rPr>
        <w:br/>
        <w:t>Background</w:t>
      </w:r>
    </w:p>
    <w:p w14:paraId="12CD0FB3" w14:textId="77777777" w:rsidR="00857C48" w:rsidRDefault="00E43910" w:rsidP="00857C48">
      <w:pPr>
        <w:pStyle w:val="ListParagraph"/>
        <w:numPr>
          <w:ilvl w:val="0"/>
          <w:numId w:val="3"/>
        </w:numPr>
        <w:jc w:val="both"/>
        <w:rPr>
          <w:rFonts w:ascii="Arial" w:hAnsi="Arial" w:cs="Arial"/>
          <w:sz w:val="20"/>
          <w:szCs w:val="20"/>
          <w:lang w:val="en-GB"/>
        </w:rPr>
      </w:pPr>
      <w:r w:rsidRPr="00B836F3">
        <w:rPr>
          <w:rFonts w:ascii="Arial" w:hAnsi="Arial" w:cs="Arial"/>
          <w:sz w:val="20"/>
          <w:szCs w:val="20"/>
          <w:lang w:val="en-GB"/>
        </w:rPr>
        <w:t xml:space="preserve">The </w:t>
      </w:r>
      <w:r w:rsidRPr="00B836F3">
        <w:rPr>
          <w:rFonts w:ascii="Arial" w:hAnsi="Arial" w:cs="Arial"/>
          <w:b/>
          <w:sz w:val="20"/>
          <w:szCs w:val="20"/>
          <w:lang w:val="en-GB"/>
        </w:rPr>
        <w:t>United Nations Institute for Training and Research (UNITAR)</w:t>
      </w:r>
      <w:r w:rsidRPr="00B836F3">
        <w:rPr>
          <w:rFonts w:ascii="Arial" w:hAnsi="Arial" w:cs="Arial"/>
          <w:sz w:val="20"/>
          <w:szCs w:val="20"/>
          <w:lang w:val="en-GB"/>
        </w:rPr>
        <w:t xml:space="preserve"> is a principal training arm of the United Nations, with the aim to increase the effectiveness of the United Nations in achieving its major objectives through training and research. </w:t>
      </w:r>
      <w:r w:rsidR="009036A5" w:rsidRPr="00B836F3">
        <w:rPr>
          <w:rFonts w:ascii="Arial" w:hAnsi="Arial" w:cs="Arial"/>
          <w:sz w:val="20"/>
          <w:szCs w:val="20"/>
          <w:lang w:val="en-GB"/>
        </w:rPr>
        <w:t>UNITAR</w:t>
      </w:r>
      <w:r w:rsidR="001C2FEC" w:rsidRPr="00B836F3">
        <w:rPr>
          <w:rFonts w:ascii="Arial" w:hAnsi="Arial" w:cs="Arial"/>
          <w:sz w:val="20"/>
          <w:szCs w:val="20"/>
          <w:lang w:val="en-GB"/>
        </w:rPr>
        <w:t>’s</w:t>
      </w:r>
      <w:r w:rsidR="009036A5" w:rsidRPr="00B836F3">
        <w:rPr>
          <w:rFonts w:ascii="Arial" w:hAnsi="Arial" w:cs="Arial"/>
          <w:sz w:val="20"/>
          <w:szCs w:val="20"/>
          <w:lang w:val="en-GB"/>
        </w:rPr>
        <w:t xml:space="preserve"> mission is to develop the individual, institutional and organizational capacity of countries and other United Nations stakeholders through high-quality learning solutions and related knowledge products and services to enhance decision-making and to support country-level action for overcoming global challenges. </w:t>
      </w:r>
    </w:p>
    <w:p w14:paraId="2EB5C410" w14:textId="77777777" w:rsidR="00857C48" w:rsidRPr="000C76D4" w:rsidRDefault="00857C48" w:rsidP="00857C48">
      <w:pPr>
        <w:pStyle w:val="ListParagraph"/>
        <w:ind w:left="360"/>
        <w:jc w:val="both"/>
        <w:rPr>
          <w:rFonts w:ascii="Arial" w:hAnsi="Arial" w:cs="Arial"/>
          <w:sz w:val="20"/>
          <w:szCs w:val="20"/>
          <w:lang w:val="en-US"/>
        </w:rPr>
      </w:pPr>
    </w:p>
    <w:p w14:paraId="1E7BCF71" w14:textId="16FF655B" w:rsidR="00857C48" w:rsidRDefault="006B5768" w:rsidP="000F5A01">
      <w:pPr>
        <w:pStyle w:val="ListParagraph"/>
        <w:numPr>
          <w:ilvl w:val="0"/>
          <w:numId w:val="3"/>
        </w:numPr>
        <w:jc w:val="both"/>
        <w:rPr>
          <w:rFonts w:ascii="Arial" w:hAnsi="Arial" w:cs="Arial"/>
          <w:sz w:val="20"/>
          <w:szCs w:val="20"/>
          <w:lang w:val="en-US"/>
        </w:rPr>
      </w:pPr>
      <w:r w:rsidRPr="000C76D4">
        <w:rPr>
          <w:rFonts w:ascii="Arial" w:hAnsi="Arial" w:cs="Arial"/>
          <w:sz w:val="20"/>
          <w:szCs w:val="20"/>
          <w:lang w:val="en-US"/>
        </w:rPr>
        <w:t xml:space="preserve">UNITAR’s </w:t>
      </w:r>
      <w:r w:rsidR="003420D3" w:rsidRPr="000C76D4">
        <w:rPr>
          <w:rFonts w:ascii="Arial" w:hAnsi="Arial" w:cs="Arial"/>
          <w:sz w:val="20"/>
          <w:szCs w:val="20"/>
          <w:lang w:val="en-US"/>
        </w:rPr>
        <w:t>f</w:t>
      </w:r>
      <w:r w:rsidR="00A7195A" w:rsidRPr="000C76D4">
        <w:rPr>
          <w:rFonts w:ascii="Arial" w:hAnsi="Arial" w:cs="Arial"/>
          <w:sz w:val="20"/>
          <w:szCs w:val="20"/>
          <w:lang w:val="en-US"/>
        </w:rPr>
        <w:t>irst</w:t>
      </w:r>
      <w:r w:rsidRPr="000C76D4">
        <w:rPr>
          <w:rFonts w:ascii="Arial" w:hAnsi="Arial" w:cs="Arial"/>
          <w:sz w:val="20"/>
          <w:szCs w:val="20"/>
          <w:lang w:val="en-US"/>
        </w:rPr>
        <w:t xml:space="preserve"> Strategic Objective calls to “</w:t>
      </w:r>
      <w:r w:rsidR="009B6CCC" w:rsidRPr="000C76D4">
        <w:rPr>
          <w:rFonts w:ascii="Arial" w:hAnsi="Arial" w:cs="Arial"/>
          <w:sz w:val="20"/>
          <w:szCs w:val="20"/>
          <w:lang w:val="en-US"/>
        </w:rPr>
        <w:t xml:space="preserve">Promote </w:t>
      </w:r>
      <w:r w:rsidR="00A15327" w:rsidRPr="000C76D4">
        <w:rPr>
          <w:rFonts w:ascii="Arial" w:hAnsi="Arial" w:cs="Arial"/>
          <w:sz w:val="20"/>
          <w:szCs w:val="20"/>
          <w:lang w:val="en-US"/>
        </w:rPr>
        <w:t>peace and just and inclusive societies</w:t>
      </w:r>
      <w:r w:rsidRPr="000C76D4">
        <w:rPr>
          <w:rFonts w:ascii="Arial" w:hAnsi="Arial" w:cs="Arial"/>
          <w:sz w:val="20"/>
          <w:szCs w:val="20"/>
          <w:lang w:val="en-US"/>
        </w:rPr>
        <w:t>”</w:t>
      </w:r>
      <w:r w:rsidR="00E94537" w:rsidRPr="000C76D4">
        <w:rPr>
          <w:rFonts w:ascii="Arial" w:hAnsi="Arial" w:cs="Arial"/>
          <w:sz w:val="20"/>
          <w:szCs w:val="20"/>
          <w:lang w:val="en-US"/>
        </w:rPr>
        <w:t xml:space="preserve">. </w:t>
      </w:r>
      <w:r w:rsidR="002B3050" w:rsidRPr="000C76D4">
        <w:rPr>
          <w:rFonts w:ascii="Arial" w:hAnsi="Arial" w:cs="Arial"/>
          <w:sz w:val="20"/>
          <w:szCs w:val="20"/>
          <w:lang w:val="en-US"/>
        </w:rPr>
        <w:t>Th</w:t>
      </w:r>
      <w:r w:rsidR="00E94537" w:rsidRPr="000C76D4">
        <w:rPr>
          <w:rFonts w:ascii="Arial" w:hAnsi="Arial" w:cs="Arial"/>
          <w:sz w:val="20"/>
          <w:szCs w:val="20"/>
          <w:lang w:val="en-US"/>
        </w:rPr>
        <w:t>e</w:t>
      </w:r>
      <w:r w:rsidR="002B3050" w:rsidRPr="000C76D4">
        <w:rPr>
          <w:rFonts w:ascii="Arial" w:hAnsi="Arial" w:cs="Arial"/>
          <w:sz w:val="20"/>
          <w:szCs w:val="20"/>
          <w:lang w:val="en-US"/>
        </w:rPr>
        <w:t xml:space="preserve"> sub-objective</w:t>
      </w:r>
      <w:r w:rsidR="00E9039E" w:rsidRPr="000C76D4">
        <w:rPr>
          <w:rFonts w:ascii="Arial" w:hAnsi="Arial" w:cs="Arial"/>
          <w:sz w:val="20"/>
          <w:szCs w:val="20"/>
          <w:lang w:val="en-US"/>
        </w:rPr>
        <w:t xml:space="preserve"> SO </w:t>
      </w:r>
      <w:r w:rsidR="00A7195A" w:rsidRPr="000C76D4">
        <w:rPr>
          <w:rFonts w:ascii="Arial" w:hAnsi="Arial" w:cs="Arial"/>
          <w:sz w:val="20"/>
          <w:szCs w:val="20"/>
          <w:lang w:val="en-US"/>
        </w:rPr>
        <w:t>1</w:t>
      </w:r>
      <w:r w:rsidR="00B2774A" w:rsidRPr="000C76D4">
        <w:rPr>
          <w:rFonts w:ascii="Arial" w:hAnsi="Arial" w:cs="Arial"/>
          <w:sz w:val="20"/>
          <w:szCs w:val="20"/>
          <w:lang w:val="en-US"/>
        </w:rPr>
        <w:t>.</w:t>
      </w:r>
      <w:r w:rsidR="00A7195A" w:rsidRPr="000C76D4">
        <w:rPr>
          <w:rFonts w:ascii="Arial" w:hAnsi="Arial" w:cs="Arial"/>
          <w:sz w:val="20"/>
          <w:szCs w:val="20"/>
          <w:lang w:val="en-US"/>
        </w:rPr>
        <w:t>1</w:t>
      </w:r>
      <w:r w:rsidR="00E9039E" w:rsidRPr="000C76D4">
        <w:rPr>
          <w:rFonts w:ascii="Arial" w:hAnsi="Arial" w:cs="Arial"/>
          <w:sz w:val="20"/>
          <w:szCs w:val="20"/>
          <w:lang w:val="en-US"/>
        </w:rPr>
        <w:t xml:space="preserve"> “</w:t>
      </w:r>
      <w:r w:rsidR="00A7195A" w:rsidRPr="000C76D4">
        <w:rPr>
          <w:rFonts w:ascii="Arial" w:hAnsi="Arial" w:cs="Arial"/>
          <w:sz w:val="20"/>
          <w:szCs w:val="20"/>
          <w:lang w:val="en-US"/>
        </w:rPr>
        <w:t>Support institutions and individuals to contribute meaningfully to sustainable peace</w:t>
      </w:r>
      <w:r w:rsidR="00E9039E" w:rsidRPr="000C76D4">
        <w:rPr>
          <w:rFonts w:ascii="Arial" w:hAnsi="Arial" w:cs="Arial"/>
          <w:sz w:val="20"/>
          <w:szCs w:val="20"/>
          <w:lang w:val="en-US"/>
        </w:rPr>
        <w:t>”</w:t>
      </w:r>
      <w:r w:rsidR="002B3050" w:rsidRPr="000C76D4">
        <w:rPr>
          <w:rFonts w:ascii="Arial" w:hAnsi="Arial" w:cs="Arial"/>
          <w:sz w:val="20"/>
          <w:szCs w:val="20"/>
          <w:lang w:val="en-US"/>
        </w:rPr>
        <w:t xml:space="preserve"> focus</w:t>
      </w:r>
      <w:r w:rsidR="00E9039E" w:rsidRPr="000C76D4">
        <w:rPr>
          <w:rFonts w:ascii="Arial" w:hAnsi="Arial" w:cs="Arial"/>
          <w:sz w:val="20"/>
          <w:szCs w:val="20"/>
          <w:lang w:val="en-US"/>
        </w:rPr>
        <w:t>es</w:t>
      </w:r>
      <w:r w:rsidR="002B3050" w:rsidRPr="000C76D4">
        <w:rPr>
          <w:rFonts w:ascii="Arial" w:hAnsi="Arial" w:cs="Arial"/>
          <w:sz w:val="20"/>
          <w:szCs w:val="20"/>
          <w:lang w:val="en-US"/>
        </w:rPr>
        <w:t xml:space="preserve"> broadly on </w:t>
      </w:r>
      <w:r w:rsidR="000C76D4" w:rsidRPr="000C76D4">
        <w:rPr>
          <w:rFonts w:ascii="Arial" w:hAnsi="Arial" w:cs="Arial"/>
          <w:sz w:val="20"/>
          <w:szCs w:val="20"/>
          <w:lang w:val="en-US"/>
        </w:rPr>
        <w:t xml:space="preserve">tackling violence; addressing root causes of conflict, insecurity and injustice; and strengthening governance and institutions </w:t>
      </w:r>
      <w:r w:rsidR="000C76D4">
        <w:rPr>
          <w:rFonts w:ascii="Arial" w:hAnsi="Arial" w:cs="Arial"/>
          <w:sz w:val="20"/>
          <w:szCs w:val="20"/>
          <w:lang w:val="en-US"/>
        </w:rPr>
        <w:t xml:space="preserve">which </w:t>
      </w:r>
      <w:r w:rsidR="000C76D4" w:rsidRPr="000C76D4">
        <w:rPr>
          <w:rFonts w:ascii="Arial" w:hAnsi="Arial" w:cs="Arial"/>
          <w:sz w:val="20"/>
          <w:szCs w:val="20"/>
          <w:lang w:val="en-US"/>
        </w:rPr>
        <w:t xml:space="preserve">are essential steps to creating a more sustainable future. </w:t>
      </w:r>
    </w:p>
    <w:p w14:paraId="544E7BC7" w14:textId="77777777" w:rsidR="0057296D" w:rsidRPr="0057296D" w:rsidRDefault="0057296D" w:rsidP="0057296D">
      <w:pPr>
        <w:pStyle w:val="ListParagraph"/>
        <w:rPr>
          <w:rFonts w:ascii="Arial" w:hAnsi="Arial" w:cs="Arial"/>
          <w:sz w:val="20"/>
          <w:szCs w:val="20"/>
          <w:lang w:val="en-US"/>
        </w:rPr>
      </w:pPr>
    </w:p>
    <w:p w14:paraId="5646AE4C" w14:textId="77777777" w:rsidR="00AC4A1F" w:rsidRDefault="0057296D" w:rsidP="000F5A01">
      <w:pPr>
        <w:pStyle w:val="ListParagraph"/>
        <w:numPr>
          <w:ilvl w:val="0"/>
          <w:numId w:val="3"/>
        </w:numPr>
        <w:jc w:val="both"/>
        <w:rPr>
          <w:rFonts w:ascii="Arial" w:hAnsi="Arial" w:cs="Arial"/>
          <w:sz w:val="20"/>
          <w:szCs w:val="20"/>
          <w:lang w:val="en-US"/>
        </w:rPr>
      </w:pPr>
      <w:r w:rsidRPr="006A54C5">
        <w:rPr>
          <w:rFonts w:ascii="Arial" w:hAnsi="Arial" w:cs="Arial"/>
          <w:sz w:val="20"/>
          <w:szCs w:val="20"/>
          <w:lang w:val="en-US"/>
        </w:rPr>
        <w:t xml:space="preserve">Since </w:t>
      </w:r>
      <w:r w:rsidR="006A54C5" w:rsidRPr="006A54C5">
        <w:rPr>
          <w:rFonts w:ascii="Arial" w:hAnsi="Arial" w:cs="Arial"/>
          <w:sz w:val="20"/>
          <w:szCs w:val="20"/>
          <w:lang w:val="en-US"/>
        </w:rPr>
        <w:t>2016/</w:t>
      </w:r>
      <w:r w:rsidRPr="006A54C5">
        <w:rPr>
          <w:rFonts w:ascii="Arial" w:hAnsi="Arial" w:cs="Arial"/>
          <w:sz w:val="20"/>
          <w:szCs w:val="20"/>
          <w:lang w:val="en-US"/>
        </w:rPr>
        <w:t xml:space="preserve">2017 UNITAR has </w:t>
      </w:r>
      <w:r w:rsidR="00AB0FD7" w:rsidRPr="006A54C5">
        <w:rPr>
          <w:rFonts w:ascii="Arial" w:hAnsi="Arial" w:cs="Arial"/>
          <w:sz w:val="20"/>
          <w:szCs w:val="20"/>
          <w:lang w:val="en-US"/>
        </w:rPr>
        <w:t>been implementing projects to s</w:t>
      </w:r>
      <w:r w:rsidR="00E70581">
        <w:rPr>
          <w:rFonts w:ascii="Arial" w:hAnsi="Arial" w:cs="Arial"/>
          <w:sz w:val="20"/>
          <w:szCs w:val="20"/>
          <w:lang w:val="en-US"/>
        </w:rPr>
        <w:t>trengthen</w:t>
      </w:r>
      <w:r w:rsidR="00AB0FD7" w:rsidRPr="006A54C5">
        <w:rPr>
          <w:rFonts w:ascii="Arial" w:hAnsi="Arial" w:cs="Arial"/>
          <w:sz w:val="20"/>
          <w:szCs w:val="20"/>
          <w:lang w:val="en-US"/>
        </w:rPr>
        <w:t xml:space="preserve"> </w:t>
      </w:r>
      <w:r w:rsidR="00E70581">
        <w:rPr>
          <w:rFonts w:ascii="Arial" w:hAnsi="Arial" w:cs="Arial"/>
          <w:sz w:val="20"/>
          <w:szCs w:val="20"/>
          <w:lang w:val="en-US"/>
        </w:rPr>
        <w:t>c</w:t>
      </w:r>
      <w:r w:rsidR="00AB0FD7" w:rsidRPr="006A54C5">
        <w:rPr>
          <w:rFonts w:ascii="Arial" w:hAnsi="Arial" w:cs="Arial"/>
          <w:sz w:val="20"/>
          <w:szCs w:val="20"/>
          <w:lang w:val="en-US"/>
        </w:rPr>
        <w:t>apacities of Police Contributing Countries through</w:t>
      </w:r>
      <w:r w:rsidR="006A54C5" w:rsidRPr="006A54C5">
        <w:rPr>
          <w:rFonts w:ascii="Arial" w:hAnsi="Arial" w:cs="Arial"/>
          <w:sz w:val="20"/>
          <w:szCs w:val="20"/>
          <w:lang w:val="en-US"/>
        </w:rPr>
        <w:t xml:space="preserve"> three distinct phases of</w:t>
      </w:r>
      <w:r w:rsidR="00AB0FD7" w:rsidRPr="006A54C5">
        <w:rPr>
          <w:rFonts w:ascii="Arial" w:hAnsi="Arial" w:cs="Arial"/>
          <w:sz w:val="20"/>
          <w:szCs w:val="20"/>
          <w:lang w:val="en-US"/>
        </w:rPr>
        <w:t xml:space="preserve"> the project</w:t>
      </w:r>
      <w:r w:rsidR="00AC4A1F">
        <w:rPr>
          <w:rFonts w:ascii="Arial" w:hAnsi="Arial" w:cs="Arial"/>
          <w:sz w:val="20"/>
          <w:szCs w:val="20"/>
          <w:lang w:val="en-US"/>
        </w:rPr>
        <w:t>:</w:t>
      </w:r>
    </w:p>
    <w:p w14:paraId="70996CA1" w14:textId="77777777" w:rsidR="00AC4A1F" w:rsidRPr="00FD3B21" w:rsidRDefault="00AC4A1F" w:rsidP="00FD3B21">
      <w:pPr>
        <w:pStyle w:val="ListParagraph"/>
        <w:rPr>
          <w:rFonts w:ascii="Arial" w:hAnsi="Arial" w:cs="Arial"/>
          <w:sz w:val="20"/>
          <w:szCs w:val="20"/>
          <w:lang w:val="en-US"/>
        </w:rPr>
      </w:pPr>
    </w:p>
    <w:p w14:paraId="2B9FB673" w14:textId="6BBF4D1B" w:rsidR="004E4B75" w:rsidRDefault="00380276" w:rsidP="004E4B75">
      <w:pPr>
        <w:pStyle w:val="ListParagraph"/>
        <w:numPr>
          <w:ilvl w:val="1"/>
          <w:numId w:val="3"/>
        </w:numPr>
        <w:jc w:val="both"/>
        <w:rPr>
          <w:rFonts w:ascii="Arial" w:hAnsi="Arial" w:cs="Arial"/>
          <w:sz w:val="20"/>
          <w:szCs w:val="20"/>
          <w:lang w:val="en-US"/>
        </w:rPr>
      </w:pPr>
      <w:r w:rsidRPr="00E26921">
        <w:rPr>
          <w:rFonts w:ascii="Arial" w:hAnsi="Arial" w:cs="Arial"/>
          <w:i/>
          <w:iCs/>
          <w:sz w:val="20"/>
          <w:szCs w:val="20"/>
          <w:lang w:val="en-US"/>
        </w:rPr>
        <w:t>“Sustaining Peace in Mali and the Sahel region through strengthening regional Peacekeeping training capacities”</w:t>
      </w:r>
      <w:r w:rsidR="0062679D">
        <w:rPr>
          <w:rFonts w:ascii="Arial" w:hAnsi="Arial" w:cs="Arial"/>
          <w:i/>
          <w:iCs/>
          <w:sz w:val="20"/>
          <w:szCs w:val="20"/>
          <w:lang w:val="en-US"/>
        </w:rPr>
        <w:t xml:space="preserve"> (2017-201</w:t>
      </w:r>
      <w:r w:rsidR="00BD6410">
        <w:rPr>
          <w:rFonts w:ascii="Arial" w:hAnsi="Arial" w:cs="Arial"/>
          <w:i/>
          <w:iCs/>
          <w:sz w:val="20"/>
          <w:szCs w:val="20"/>
          <w:lang w:val="en-US"/>
        </w:rPr>
        <w:t>9</w:t>
      </w:r>
      <w:r w:rsidR="0062679D">
        <w:rPr>
          <w:rFonts w:ascii="Arial" w:hAnsi="Arial" w:cs="Arial"/>
          <w:i/>
          <w:iCs/>
          <w:sz w:val="20"/>
          <w:szCs w:val="20"/>
          <w:lang w:val="en-US"/>
        </w:rPr>
        <w:t>)</w:t>
      </w:r>
      <w:r w:rsidR="00D73EA8">
        <w:rPr>
          <w:rFonts w:ascii="Arial" w:hAnsi="Arial" w:cs="Arial"/>
          <w:i/>
          <w:iCs/>
          <w:sz w:val="20"/>
          <w:szCs w:val="20"/>
          <w:lang w:val="en-US"/>
        </w:rPr>
        <w:t>;</w:t>
      </w:r>
    </w:p>
    <w:p w14:paraId="016EA3B9" w14:textId="3BA968BD" w:rsidR="00D73EA8" w:rsidRDefault="00497AAA" w:rsidP="004E4B75">
      <w:pPr>
        <w:pStyle w:val="ListParagraph"/>
        <w:numPr>
          <w:ilvl w:val="1"/>
          <w:numId w:val="3"/>
        </w:numPr>
        <w:jc w:val="both"/>
        <w:rPr>
          <w:rFonts w:ascii="Arial" w:hAnsi="Arial" w:cs="Arial"/>
          <w:sz w:val="20"/>
          <w:szCs w:val="20"/>
          <w:lang w:val="en-US"/>
        </w:rPr>
      </w:pPr>
      <w:r w:rsidRPr="00E26921">
        <w:rPr>
          <w:rFonts w:ascii="Arial" w:hAnsi="Arial" w:cs="Arial"/>
          <w:i/>
          <w:iCs/>
          <w:sz w:val="20"/>
          <w:szCs w:val="20"/>
          <w:lang w:val="en-US"/>
        </w:rPr>
        <w:t xml:space="preserve">“Strengthening Operational Capabilities of Francophone Police Contributing Countries” </w:t>
      </w:r>
      <w:r>
        <w:rPr>
          <w:rFonts w:ascii="Arial" w:hAnsi="Arial" w:cs="Arial"/>
          <w:sz w:val="20"/>
          <w:szCs w:val="20"/>
          <w:lang w:val="en-US"/>
        </w:rPr>
        <w:t>(2020)</w:t>
      </w:r>
      <w:r w:rsidR="00D73EA8">
        <w:rPr>
          <w:rFonts w:ascii="Arial" w:hAnsi="Arial" w:cs="Arial"/>
          <w:sz w:val="20"/>
          <w:szCs w:val="20"/>
          <w:lang w:val="en-US"/>
        </w:rPr>
        <w:t>;</w:t>
      </w:r>
      <w:r>
        <w:rPr>
          <w:rFonts w:ascii="Arial" w:hAnsi="Arial" w:cs="Arial"/>
          <w:sz w:val="20"/>
          <w:szCs w:val="20"/>
          <w:lang w:val="en-US"/>
        </w:rPr>
        <w:t xml:space="preserve"> and</w:t>
      </w:r>
      <w:r w:rsidR="00A83ADE">
        <w:rPr>
          <w:rFonts w:ascii="Arial" w:hAnsi="Arial" w:cs="Arial"/>
          <w:sz w:val="20"/>
          <w:szCs w:val="20"/>
          <w:lang w:val="en-US"/>
        </w:rPr>
        <w:t>,</w:t>
      </w:r>
      <w:r>
        <w:rPr>
          <w:rFonts w:ascii="Arial" w:hAnsi="Arial" w:cs="Arial"/>
          <w:sz w:val="20"/>
          <w:szCs w:val="20"/>
          <w:lang w:val="en-US"/>
        </w:rPr>
        <w:t xml:space="preserve"> the</w:t>
      </w:r>
      <w:r w:rsidR="006659E1">
        <w:rPr>
          <w:rFonts w:ascii="Arial" w:hAnsi="Arial" w:cs="Arial"/>
          <w:sz w:val="20"/>
          <w:szCs w:val="20"/>
          <w:lang w:val="en-US"/>
        </w:rPr>
        <w:t xml:space="preserve"> current</w:t>
      </w:r>
      <w:r>
        <w:rPr>
          <w:rFonts w:ascii="Arial" w:hAnsi="Arial" w:cs="Arial"/>
          <w:sz w:val="20"/>
          <w:szCs w:val="20"/>
          <w:lang w:val="en-US"/>
        </w:rPr>
        <w:t xml:space="preserve"> project</w:t>
      </w:r>
      <w:r w:rsidR="00B00D4E">
        <w:rPr>
          <w:rFonts w:ascii="Arial" w:hAnsi="Arial" w:cs="Arial"/>
          <w:sz w:val="20"/>
          <w:szCs w:val="20"/>
          <w:lang w:val="en-US"/>
        </w:rPr>
        <w:t xml:space="preserve"> phase</w:t>
      </w:r>
    </w:p>
    <w:p w14:paraId="596B37BE" w14:textId="6D23E3F0" w:rsidR="00565245" w:rsidRDefault="00E70581" w:rsidP="00FD3B21">
      <w:pPr>
        <w:pStyle w:val="ListParagraph"/>
        <w:numPr>
          <w:ilvl w:val="1"/>
          <w:numId w:val="3"/>
        </w:numPr>
        <w:jc w:val="both"/>
        <w:rPr>
          <w:rFonts w:ascii="Arial" w:hAnsi="Arial" w:cs="Arial"/>
          <w:sz w:val="20"/>
          <w:szCs w:val="20"/>
          <w:lang w:val="en-US"/>
        </w:rPr>
      </w:pPr>
      <w:r w:rsidRPr="00E26921">
        <w:rPr>
          <w:rFonts w:ascii="Arial" w:hAnsi="Arial" w:cs="Arial"/>
          <w:i/>
          <w:iCs/>
          <w:sz w:val="20"/>
          <w:szCs w:val="20"/>
          <w:lang w:val="en-US"/>
        </w:rPr>
        <w:t xml:space="preserve">“Strengthening Operational Capacities of Police Contributing Countries” </w:t>
      </w:r>
      <w:r>
        <w:rPr>
          <w:rFonts w:ascii="Arial" w:hAnsi="Arial" w:cs="Arial"/>
          <w:sz w:val="20"/>
          <w:szCs w:val="20"/>
          <w:lang w:val="en-US"/>
        </w:rPr>
        <w:t>(2021).</w:t>
      </w:r>
    </w:p>
    <w:p w14:paraId="3C912D25" w14:textId="77777777" w:rsidR="006A54C5" w:rsidRPr="006A54C5" w:rsidRDefault="006A54C5" w:rsidP="006A54C5">
      <w:pPr>
        <w:pStyle w:val="ListParagraph"/>
        <w:rPr>
          <w:rFonts w:ascii="Arial" w:hAnsi="Arial" w:cs="Arial"/>
          <w:sz w:val="20"/>
          <w:szCs w:val="20"/>
          <w:lang w:val="en-US"/>
        </w:rPr>
      </w:pPr>
    </w:p>
    <w:p w14:paraId="32D0C84A" w14:textId="377AE88B" w:rsidR="006A797B" w:rsidRPr="002D573D" w:rsidRDefault="003420D3" w:rsidP="006A797B">
      <w:pPr>
        <w:pStyle w:val="ListParagraph"/>
        <w:numPr>
          <w:ilvl w:val="0"/>
          <w:numId w:val="3"/>
        </w:numPr>
        <w:jc w:val="both"/>
        <w:rPr>
          <w:rFonts w:ascii="Arial" w:hAnsi="Arial" w:cs="Arial"/>
          <w:sz w:val="20"/>
          <w:szCs w:val="20"/>
          <w:lang w:val="en-GB"/>
        </w:rPr>
      </w:pPr>
      <w:r w:rsidRPr="00AB0FD7">
        <w:rPr>
          <w:rFonts w:ascii="Arial" w:hAnsi="Arial" w:cs="Arial"/>
          <w:sz w:val="20"/>
          <w:szCs w:val="20"/>
          <w:lang w:val="en-GB"/>
        </w:rPr>
        <w:t>The project</w:t>
      </w:r>
      <w:r w:rsidR="00661B82" w:rsidRPr="00AB0FD7">
        <w:rPr>
          <w:rFonts w:ascii="Arial" w:hAnsi="Arial" w:cs="Arial"/>
          <w:sz w:val="20"/>
          <w:szCs w:val="20"/>
          <w:lang w:val="en-GB"/>
        </w:rPr>
        <w:t>’s 2021 phase</w:t>
      </w:r>
      <w:r w:rsidRPr="00AB0FD7">
        <w:rPr>
          <w:rFonts w:ascii="Arial" w:hAnsi="Arial" w:cs="Arial"/>
          <w:sz w:val="20"/>
          <w:szCs w:val="20"/>
          <w:lang w:val="en-GB"/>
        </w:rPr>
        <w:t xml:space="preserve"> aim</w:t>
      </w:r>
      <w:r w:rsidR="006659E1">
        <w:rPr>
          <w:rFonts w:ascii="Arial" w:hAnsi="Arial" w:cs="Arial"/>
          <w:sz w:val="20"/>
          <w:szCs w:val="20"/>
          <w:lang w:val="en-GB"/>
        </w:rPr>
        <w:t>s</w:t>
      </w:r>
      <w:r w:rsidRPr="00AB0FD7">
        <w:rPr>
          <w:rFonts w:ascii="Arial" w:hAnsi="Arial" w:cs="Arial"/>
          <w:sz w:val="20"/>
          <w:szCs w:val="20"/>
          <w:lang w:val="en-GB"/>
        </w:rPr>
        <w:t xml:space="preserve"> to </w:t>
      </w:r>
      <w:r w:rsidR="006A797B" w:rsidRPr="00AB0FD7">
        <w:rPr>
          <w:rFonts w:ascii="Arial" w:hAnsi="Arial" w:cs="Arial"/>
          <w:sz w:val="20"/>
          <w:szCs w:val="20"/>
          <w:lang w:val="en-GB"/>
        </w:rPr>
        <w:t>support the implementation of the</w:t>
      </w:r>
      <w:r w:rsidR="003C74C7" w:rsidRPr="00AB0FD7">
        <w:rPr>
          <w:lang w:val="en-US"/>
        </w:rPr>
        <w:t xml:space="preserve"> </w:t>
      </w:r>
      <w:r w:rsidR="003C74C7" w:rsidRPr="00AB0FD7">
        <w:rPr>
          <w:rFonts w:ascii="Arial" w:hAnsi="Arial" w:cs="Arial"/>
          <w:sz w:val="20"/>
          <w:szCs w:val="20"/>
          <w:lang w:val="en-GB"/>
        </w:rPr>
        <w:t>Strategic Guidance Framework for International Policing</w:t>
      </w:r>
      <w:r w:rsidR="006A797B" w:rsidRPr="00AB0FD7">
        <w:rPr>
          <w:rFonts w:ascii="Arial" w:hAnsi="Arial" w:cs="Arial"/>
          <w:sz w:val="20"/>
          <w:szCs w:val="20"/>
          <w:lang w:val="en-GB"/>
        </w:rPr>
        <w:t xml:space="preserve"> </w:t>
      </w:r>
      <w:r w:rsidR="0057296D" w:rsidRPr="00AB0FD7">
        <w:rPr>
          <w:rFonts w:ascii="Arial" w:hAnsi="Arial" w:cs="Arial"/>
          <w:sz w:val="20"/>
          <w:szCs w:val="20"/>
          <w:lang w:val="en-GB"/>
        </w:rPr>
        <w:t>(</w:t>
      </w:r>
      <w:r w:rsidR="006A797B" w:rsidRPr="00AB0FD7">
        <w:rPr>
          <w:rFonts w:ascii="Arial" w:hAnsi="Arial" w:cs="Arial"/>
          <w:sz w:val="20"/>
          <w:szCs w:val="20"/>
          <w:lang w:val="en-GB"/>
        </w:rPr>
        <w:t>SGF</w:t>
      </w:r>
      <w:r w:rsidR="0057296D" w:rsidRPr="00AB0FD7">
        <w:rPr>
          <w:rFonts w:ascii="Arial" w:hAnsi="Arial" w:cs="Arial"/>
          <w:sz w:val="20"/>
          <w:szCs w:val="20"/>
          <w:lang w:val="en-GB"/>
        </w:rPr>
        <w:t>)</w:t>
      </w:r>
      <w:r w:rsidR="006A797B" w:rsidRPr="00AB0FD7">
        <w:rPr>
          <w:rFonts w:ascii="Arial" w:hAnsi="Arial" w:cs="Arial"/>
          <w:sz w:val="20"/>
          <w:szCs w:val="20"/>
          <w:lang w:val="en-GB"/>
        </w:rPr>
        <w:t xml:space="preserve"> by adopting an integrated approach to the training of Individual Police Officers (IPOs) and Formed Police Units (FPUs) prior to the deployment to the five high-risk missions (MINUSMA, MONUSCO, MINUSCA, UNAMID and UNMISS), that mainstream gender, human rights and protection priorities, while promoting a close cooperation with military and civilian components of the mission. More specifically, the </w:t>
      </w:r>
      <w:r w:rsidR="00FA34AF">
        <w:rPr>
          <w:rFonts w:ascii="Arial" w:hAnsi="Arial" w:cs="Arial"/>
          <w:sz w:val="20"/>
          <w:szCs w:val="20"/>
          <w:lang w:val="en-GB"/>
        </w:rPr>
        <w:t>project</w:t>
      </w:r>
      <w:r w:rsidR="006A797B" w:rsidRPr="00AB0FD7">
        <w:rPr>
          <w:rFonts w:ascii="Arial" w:hAnsi="Arial" w:cs="Arial"/>
          <w:sz w:val="20"/>
          <w:szCs w:val="20"/>
          <w:lang w:val="en-GB"/>
        </w:rPr>
        <w:t xml:space="preserve"> </w:t>
      </w:r>
      <w:r w:rsidR="00661B82" w:rsidRPr="00AB0FD7">
        <w:rPr>
          <w:rFonts w:ascii="Arial" w:hAnsi="Arial" w:cs="Arial"/>
          <w:sz w:val="20"/>
          <w:szCs w:val="20"/>
          <w:lang w:val="en-GB"/>
        </w:rPr>
        <w:t xml:space="preserve">aims to </w:t>
      </w:r>
      <w:r w:rsidR="006A797B" w:rsidRPr="00AB0FD7">
        <w:rPr>
          <w:rFonts w:ascii="Arial" w:hAnsi="Arial" w:cs="Arial"/>
          <w:sz w:val="20"/>
          <w:szCs w:val="20"/>
          <w:lang w:val="en-GB"/>
        </w:rPr>
        <w:t>contribute to improving the performance of UN peace operations in complex and high-risk environments by strengthening the operational readiness of African IPOs and FPUs deployed to the above-</w:t>
      </w:r>
      <w:r w:rsidR="006A797B" w:rsidRPr="002D573D">
        <w:rPr>
          <w:rFonts w:ascii="Arial" w:hAnsi="Arial" w:cs="Arial"/>
          <w:sz w:val="20"/>
          <w:szCs w:val="20"/>
          <w:lang w:val="en-GB"/>
        </w:rPr>
        <w:t>mentioned missions.</w:t>
      </w:r>
    </w:p>
    <w:p w14:paraId="78C45BB2" w14:textId="77777777" w:rsidR="004D45FD" w:rsidRPr="002D573D" w:rsidRDefault="004D45FD" w:rsidP="004D45FD">
      <w:pPr>
        <w:pStyle w:val="ListParagraph"/>
        <w:rPr>
          <w:rFonts w:ascii="Arial" w:hAnsi="Arial" w:cs="Arial"/>
          <w:sz w:val="20"/>
          <w:szCs w:val="20"/>
          <w:lang w:val="en-GB"/>
        </w:rPr>
      </w:pPr>
    </w:p>
    <w:p w14:paraId="16DF34C2" w14:textId="4A323105" w:rsidR="005768CD" w:rsidRPr="002D573D" w:rsidRDefault="006A797B" w:rsidP="006A797B">
      <w:pPr>
        <w:pStyle w:val="ListParagraph"/>
        <w:numPr>
          <w:ilvl w:val="0"/>
          <w:numId w:val="3"/>
        </w:numPr>
        <w:jc w:val="both"/>
        <w:rPr>
          <w:rFonts w:ascii="Arial" w:hAnsi="Arial" w:cs="Arial"/>
          <w:sz w:val="20"/>
          <w:szCs w:val="20"/>
          <w:lang w:val="en-GB"/>
        </w:rPr>
      </w:pPr>
      <w:r w:rsidRPr="002D573D">
        <w:rPr>
          <w:rFonts w:ascii="Arial" w:hAnsi="Arial" w:cs="Arial"/>
          <w:sz w:val="20"/>
          <w:szCs w:val="20"/>
          <w:lang w:val="en-GB"/>
        </w:rPr>
        <w:t xml:space="preserve">By leveraging on the experience acquired by UNITAR since 2017, the </w:t>
      </w:r>
      <w:r w:rsidR="00AF7734" w:rsidRPr="002D573D">
        <w:rPr>
          <w:rFonts w:ascii="Arial" w:hAnsi="Arial" w:cs="Arial"/>
          <w:sz w:val="20"/>
          <w:szCs w:val="20"/>
          <w:lang w:val="en-GB"/>
        </w:rPr>
        <w:t>2021 project</w:t>
      </w:r>
      <w:r w:rsidRPr="002D573D">
        <w:rPr>
          <w:rFonts w:ascii="Arial" w:hAnsi="Arial" w:cs="Arial"/>
          <w:sz w:val="20"/>
          <w:szCs w:val="20"/>
          <w:lang w:val="en-GB"/>
        </w:rPr>
        <w:t xml:space="preserve"> aims to reach a broader number of Police Contributing Countries (PCCs), allowing for increased standardization of preparation prior to deployment (in line with UN standards), which – in turn – shall impact positively on operations in the field and eventually on policing functions at the national level. In addition, by exposing IPOs and members of FPUs to internationally agreed standards of policing, the project is expected to indirectly impact on the policing function at the national level, and promote an approach that is representative of, responsive and accountable to the communities. Finally, by ensuring that gender is mainstreamed throughout, the project will also contribute towards advancing </w:t>
      </w:r>
      <w:r w:rsidRPr="002D573D">
        <w:rPr>
          <w:rFonts w:ascii="Arial" w:hAnsi="Arial" w:cs="Arial"/>
          <w:sz w:val="20"/>
          <w:szCs w:val="20"/>
          <w:lang w:val="en-GB"/>
        </w:rPr>
        <w:lastRenderedPageBreak/>
        <w:t>gender equality and women’s</w:t>
      </w:r>
      <w:r w:rsidR="004D45FD" w:rsidRPr="002D573D">
        <w:rPr>
          <w:rFonts w:ascii="Arial" w:hAnsi="Arial" w:cs="Arial"/>
          <w:sz w:val="20"/>
          <w:szCs w:val="20"/>
          <w:lang w:val="en-GB"/>
        </w:rPr>
        <w:t xml:space="preserve"> empowerment within the operational capabilities of police peacekeepers.</w:t>
      </w:r>
    </w:p>
    <w:p w14:paraId="297399BF" w14:textId="77777777" w:rsidR="004D45FD" w:rsidRPr="00E13B50" w:rsidRDefault="004D45FD" w:rsidP="004D45FD">
      <w:pPr>
        <w:pStyle w:val="ListParagraph"/>
        <w:ind w:left="360"/>
        <w:jc w:val="both"/>
        <w:rPr>
          <w:rFonts w:ascii="Arial" w:hAnsi="Arial" w:cs="Arial"/>
          <w:sz w:val="20"/>
          <w:szCs w:val="20"/>
          <w:highlight w:val="yellow"/>
          <w:lang w:val="en-GB"/>
        </w:rPr>
      </w:pPr>
    </w:p>
    <w:p w14:paraId="39A166E4" w14:textId="4AF5850B" w:rsidR="005768CD" w:rsidRPr="005768CD" w:rsidRDefault="005768CD" w:rsidP="005768CD">
      <w:pPr>
        <w:pStyle w:val="ListParagraph"/>
        <w:numPr>
          <w:ilvl w:val="0"/>
          <w:numId w:val="3"/>
        </w:numPr>
        <w:jc w:val="both"/>
        <w:rPr>
          <w:rFonts w:ascii="Arial" w:hAnsi="Arial" w:cs="Arial"/>
          <w:sz w:val="20"/>
          <w:szCs w:val="20"/>
          <w:lang w:val="en-GB"/>
        </w:rPr>
      </w:pPr>
      <w:r w:rsidRPr="005768CD">
        <w:rPr>
          <w:rFonts w:ascii="Arial" w:hAnsi="Arial" w:cs="Arial"/>
          <w:sz w:val="20"/>
          <w:szCs w:val="20"/>
          <w:lang w:val="en-US"/>
        </w:rPr>
        <w:t xml:space="preserve">The project </w:t>
      </w:r>
      <w:r w:rsidR="00EB15E1">
        <w:rPr>
          <w:rFonts w:ascii="Arial" w:hAnsi="Arial" w:cs="Arial"/>
          <w:sz w:val="20"/>
          <w:szCs w:val="20"/>
          <w:lang w:val="en-US"/>
        </w:rPr>
        <w:t>is subject to an</w:t>
      </w:r>
      <w:r w:rsidRPr="005768CD">
        <w:rPr>
          <w:rFonts w:ascii="Arial" w:hAnsi="Arial" w:cs="Arial"/>
          <w:sz w:val="20"/>
          <w:szCs w:val="20"/>
          <w:lang w:val="en-US"/>
        </w:rPr>
        <w:t xml:space="preserve"> independent evaluation </w:t>
      </w:r>
      <w:r w:rsidR="00EB15E1">
        <w:rPr>
          <w:rFonts w:ascii="Arial" w:hAnsi="Arial" w:cs="Arial"/>
          <w:sz w:val="20"/>
          <w:szCs w:val="20"/>
          <w:lang w:val="en-US"/>
        </w:rPr>
        <w:t xml:space="preserve">as per UNITAR Monitoring </w:t>
      </w:r>
      <w:r w:rsidR="009F7905">
        <w:rPr>
          <w:rFonts w:ascii="Arial" w:hAnsi="Arial" w:cs="Arial"/>
          <w:sz w:val="20"/>
          <w:szCs w:val="20"/>
          <w:lang w:val="en-US"/>
        </w:rPr>
        <w:t>and</w:t>
      </w:r>
      <w:r w:rsidR="00EB15E1">
        <w:rPr>
          <w:rFonts w:ascii="Arial" w:hAnsi="Arial" w:cs="Arial"/>
          <w:sz w:val="20"/>
          <w:szCs w:val="20"/>
          <w:lang w:val="en-US"/>
        </w:rPr>
        <w:t xml:space="preserve"> Evaluation Policy</w:t>
      </w:r>
      <w:r w:rsidR="00FC79EF">
        <w:rPr>
          <w:rFonts w:ascii="Arial" w:hAnsi="Arial" w:cs="Arial"/>
          <w:sz w:val="20"/>
          <w:szCs w:val="20"/>
          <w:lang w:val="en-US"/>
        </w:rPr>
        <w:t xml:space="preserve"> and aims to complement an evaluation undertaken by the Foreign Ministry of Germany.</w:t>
      </w:r>
      <w:r w:rsidR="00EB15E1">
        <w:rPr>
          <w:rFonts w:ascii="Arial" w:hAnsi="Arial" w:cs="Arial"/>
          <w:sz w:val="20"/>
          <w:szCs w:val="20"/>
          <w:lang w:val="en-US"/>
        </w:rPr>
        <w:t xml:space="preserve"> </w:t>
      </w:r>
      <w:r w:rsidR="00CC1D63">
        <w:rPr>
          <w:rFonts w:ascii="Arial" w:hAnsi="Arial" w:cs="Arial"/>
          <w:sz w:val="20"/>
          <w:szCs w:val="20"/>
          <w:lang w:val="en-US"/>
        </w:rPr>
        <w:t>The e</w:t>
      </w:r>
      <w:r w:rsidR="0063059D">
        <w:rPr>
          <w:rFonts w:ascii="Arial" w:hAnsi="Arial" w:cs="Arial"/>
          <w:sz w:val="20"/>
          <w:szCs w:val="20"/>
          <w:lang w:val="en-US"/>
        </w:rPr>
        <w:t xml:space="preserve">valuation shall also build on an </w:t>
      </w:r>
      <w:hyperlink r:id="rId11" w:history="1">
        <w:r w:rsidR="0063059D" w:rsidRPr="0063059D">
          <w:rPr>
            <w:rStyle w:val="Hyperlink"/>
            <w:rFonts w:ascii="Arial" w:hAnsi="Arial" w:cs="Arial"/>
            <w:sz w:val="20"/>
            <w:szCs w:val="20"/>
            <w:lang w:val="en-US"/>
          </w:rPr>
          <w:t>evaluation undertaken of an earlier phase of the project</w:t>
        </w:r>
      </w:hyperlink>
      <w:r w:rsidR="0063059D">
        <w:rPr>
          <w:rFonts w:ascii="Arial" w:hAnsi="Arial" w:cs="Arial"/>
          <w:sz w:val="20"/>
          <w:szCs w:val="20"/>
          <w:lang w:val="en-US"/>
        </w:rPr>
        <w:t xml:space="preserve">. </w:t>
      </w:r>
      <w:r w:rsidR="0061450C">
        <w:rPr>
          <w:rFonts w:ascii="Arial" w:hAnsi="Arial" w:cs="Arial"/>
          <w:sz w:val="20"/>
          <w:szCs w:val="20"/>
          <w:lang w:val="en-US"/>
        </w:rPr>
        <w:t>Lessons from the</w:t>
      </w:r>
      <w:r w:rsidR="002819D9">
        <w:rPr>
          <w:rFonts w:ascii="Arial" w:hAnsi="Arial" w:cs="Arial"/>
          <w:sz w:val="20"/>
          <w:szCs w:val="20"/>
          <w:lang w:val="en-US"/>
        </w:rPr>
        <w:t xml:space="preserve"> evaluation shall </w:t>
      </w:r>
      <w:r w:rsidR="00FC79EF">
        <w:rPr>
          <w:rFonts w:ascii="Arial" w:hAnsi="Arial" w:cs="Arial"/>
          <w:sz w:val="20"/>
          <w:szCs w:val="20"/>
          <w:lang w:val="en-US"/>
        </w:rPr>
        <w:t xml:space="preserve">not only inform possible future phases of the project but also </w:t>
      </w:r>
      <w:r w:rsidR="002819D9">
        <w:rPr>
          <w:rFonts w:ascii="Arial" w:hAnsi="Arial" w:cs="Arial"/>
          <w:sz w:val="20"/>
          <w:szCs w:val="20"/>
          <w:lang w:val="en-US"/>
        </w:rPr>
        <w:t xml:space="preserve">be presented at the December 2021 </w:t>
      </w:r>
      <w:r w:rsidR="0061450C">
        <w:rPr>
          <w:rFonts w:ascii="Arial" w:hAnsi="Arial" w:cs="Arial"/>
          <w:sz w:val="20"/>
          <w:szCs w:val="20"/>
          <w:lang w:val="en-US"/>
        </w:rPr>
        <w:t xml:space="preserve">Peacekeeping Ministerial at which PCCs take part. </w:t>
      </w:r>
    </w:p>
    <w:p w14:paraId="1E87D10A" w14:textId="6524D00A" w:rsidR="008B3FDF" w:rsidRPr="00375564" w:rsidRDefault="008B3FDF" w:rsidP="008B3FDF">
      <w:pPr>
        <w:jc w:val="both"/>
        <w:rPr>
          <w:rFonts w:ascii="Arial" w:hAnsi="Arial" w:cs="Arial"/>
          <w:b/>
          <w:sz w:val="20"/>
          <w:szCs w:val="20"/>
        </w:rPr>
      </w:pPr>
      <w:r w:rsidRPr="00375564">
        <w:rPr>
          <w:rFonts w:ascii="Arial" w:hAnsi="Arial" w:cs="Arial"/>
          <w:b/>
          <w:sz w:val="20"/>
          <w:szCs w:val="20"/>
        </w:rPr>
        <w:t>Purpose of the evaluation</w:t>
      </w:r>
    </w:p>
    <w:p w14:paraId="26723BB3" w14:textId="70BA0DEF" w:rsidR="006F07FC" w:rsidRDefault="00CA37BF" w:rsidP="00BA2783">
      <w:pPr>
        <w:pStyle w:val="ListParagraph"/>
        <w:numPr>
          <w:ilvl w:val="0"/>
          <w:numId w:val="3"/>
        </w:numPr>
        <w:jc w:val="both"/>
        <w:rPr>
          <w:rFonts w:ascii="Arial" w:hAnsi="Arial" w:cs="Arial"/>
          <w:sz w:val="20"/>
          <w:szCs w:val="20"/>
          <w:lang w:val="en-GB"/>
        </w:rPr>
      </w:pPr>
      <w:r w:rsidRPr="00375564">
        <w:rPr>
          <w:rFonts w:ascii="Arial" w:hAnsi="Arial" w:cs="Arial"/>
          <w:sz w:val="20"/>
          <w:szCs w:val="20"/>
          <w:lang w:val="en-GB"/>
        </w:rPr>
        <w:t xml:space="preserve">The purpose of this evaluation is to assess the relevance, </w:t>
      </w:r>
      <w:r w:rsidR="001C2FEC" w:rsidRPr="00375564">
        <w:rPr>
          <w:rFonts w:ascii="Arial" w:hAnsi="Arial" w:cs="Arial"/>
          <w:sz w:val="20"/>
          <w:szCs w:val="20"/>
          <w:lang w:val="en-GB"/>
        </w:rPr>
        <w:t xml:space="preserve">coherence, </w:t>
      </w:r>
      <w:r w:rsidRPr="00375564">
        <w:rPr>
          <w:rFonts w:ascii="Arial" w:hAnsi="Arial" w:cs="Arial"/>
          <w:sz w:val="20"/>
          <w:szCs w:val="20"/>
          <w:lang w:val="en-GB"/>
        </w:rPr>
        <w:t xml:space="preserve">effectiveness, efficiency, </w:t>
      </w:r>
      <w:r w:rsidR="006B5305" w:rsidRPr="00375564">
        <w:rPr>
          <w:rFonts w:ascii="Arial" w:hAnsi="Arial" w:cs="Arial"/>
          <w:sz w:val="20"/>
          <w:szCs w:val="20"/>
          <w:lang w:val="en-GB"/>
        </w:rPr>
        <w:t xml:space="preserve">likelihood of </w:t>
      </w:r>
      <w:r w:rsidRPr="00375564">
        <w:rPr>
          <w:rFonts w:ascii="Arial" w:hAnsi="Arial" w:cs="Arial"/>
          <w:sz w:val="20"/>
          <w:szCs w:val="20"/>
          <w:lang w:val="en-GB"/>
        </w:rPr>
        <w:t>impact</w:t>
      </w:r>
      <w:r w:rsidR="00941681">
        <w:rPr>
          <w:rFonts w:ascii="Arial" w:hAnsi="Arial" w:cs="Arial"/>
          <w:sz w:val="20"/>
          <w:szCs w:val="20"/>
          <w:lang w:val="en-GB"/>
        </w:rPr>
        <w:t xml:space="preserve"> </w:t>
      </w:r>
      <w:r w:rsidR="00697BF4" w:rsidRPr="00375564">
        <w:rPr>
          <w:rFonts w:ascii="Arial" w:hAnsi="Arial" w:cs="Arial"/>
          <w:sz w:val="20"/>
          <w:szCs w:val="20"/>
          <w:lang w:val="en-GB"/>
        </w:rPr>
        <w:t xml:space="preserve">and </w:t>
      </w:r>
      <w:r w:rsidR="006B5305" w:rsidRPr="00375564">
        <w:rPr>
          <w:rFonts w:ascii="Arial" w:hAnsi="Arial" w:cs="Arial"/>
          <w:sz w:val="20"/>
          <w:szCs w:val="20"/>
          <w:lang w:val="en-GB"/>
        </w:rPr>
        <w:t xml:space="preserve">likelihood of </w:t>
      </w:r>
      <w:r w:rsidR="00697BF4" w:rsidRPr="00375564">
        <w:rPr>
          <w:rFonts w:ascii="Arial" w:hAnsi="Arial" w:cs="Arial"/>
          <w:sz w:val="20"/>
          <w:szCs w:val="20"/>
          <w:lang w:val="en-GB"/>
        </w:rPr>
        <w:t xml:space="preserve">sustainability </w:t>
      </w:r>
      <w:r w:rsidRPr="00375564">
        <w:rPr>
          <w:rFonts w:ascii="Arial" w:hAnsi="Arial" w:cs="Arial"/>
          <w:sz w:val="20"/>
          <w:szCs w:val="20"/>
          <w:lang w:val="en-GB"/>
        </w:rPr>
        <w:t xml:space="preserve">of </w:t>
      </w:r>
      <w:r w:rsidR="006344F9" w:rsidRPr="00375564">
        <w:rPr>
          <w:rFonts w:ascii="Arial" w:hAnsi="Arial" w:cs="Arial"/>
          <w:sz w:val="20"/>
          <w:szCs w:val="20"/>
          <w:lang w:val="en-GB"/>
        </w:rPr>
        <w:t xml:space="preserve">the </w:t>
      </w:r>
      <w:r w:rsidR="005A21B7" w:rsidRPr="00375564">
        <w:rPr>
          <w:rFonts w:ascii="Arial" w:hAnsi="Arial" w:cs="Arial"/>
          <w:sz w:val="20"/>
          <w:szCs w:val="20"/>
          <w:lang w:val="en-GB"/>
        </w:rPr>
        <w:t>project</w:t>
      </w:r>
      <w:r w:rsidR="00FA02A1" w:rsidRPr="00375564">
        <w:rPr>
          <w:rFonts w:ascii="Arial" w:hAnsi="Arial" w:cs="Arial"/>
          <w:sz w:val="20"/>
          <w:szCs w:val="20"/>
          <w:lang w:val="en-GB"/>
        </w:rPr>
        <w:t xml:space="preserve">; </w:t>
      </w:r>
      <w:r w:rsidRPr="00375564">
        <w:rPr>
          <w:rFonts w:ascii="Arial" w:hAnsi="Arial" w:cs="Arial"/>
          <w:sz w:val="20"/>
          <w:szCs w:val="20"/>
          <w:lang w:val="en-GB"/>
        </w:rPr>
        <w:t>to identify any problems or</w:t>
      </w:r>
      <w:r w:rsidRPr="00B836F3">
        <w:rPr>
          <w:rFonts w:ascii="Arial" w:hAnsi="Arial" w:cs="Arial"/>
          <w:sz w:val="20"/>
          <w:szCs w:val="20"/>
          <w:lang w:val="en-GB"/>
        </w:rPr>
        <w:t xml:space="preserve"> challenges that the </w:t>
      </w:r>
      <w:r w:rsidR="005A21B7">
        <w:rPr>
          <w:rFonts w:ascii="Arial" w:hAnsi="Arial" w:cs="Arial"/>
          <w:sz w:val="20"/>
          <w:szCs w:val="20"/>
          <w:lang w:val="en-GB"/>
        </w:rPr>
        <w:t xml:space="preserve">project </w:t>
      </w:r>
      <w:r w:rsidRPr="00B836F3">
        <w:rPr>
          <w:rFonts w:ascii="Arial" w:hAnsi="Arial" w:cs="Arial"/>
          <w:sz w:val="20"/>
          <w:szCs w:val="20"/>
          <w:lang w:val="en-GB"/>
        </w:rPr>
        <w:t>has encountered</w:t>
      </w:r>
      <w:r w:rsidR="00FA02A1" w:rsidRPr="00B836F3">
        <w:rPr>
          <w:rFonts w:ascii="Arial" w:hAnsi="Arial" w:cs="Arial"/>
          <w:sz w:val="20"/>
          <w:szCs w:val="20"/>
          <w:lang w:val="en-GB"/>
        </w:rPr>
        <w:t xml:space="preserve">; </w:t>
      </w:r>
      <w:r w:rsidRPr="00B836F3">
        <w:rPr>
          <w:rFonts w:ascii="Arial" w:hAnsi="Arial" w:cs="Arial"/>
          <w:sz w:val="20"/>
          <w:szCs w:val="20"/>
          <w:lang w:val="en-GB"/>
        </w:rPr>
        <w:t>to issue recom</w:t>
      </w:r>
      <w:r w:rsidR="000A52EF" w:rsidRPr="00B836F3">
        <w:rPr>
          <w:rFonts w:ascii="Arial" w:hAnsi="Arial" w:cs="Arial"/>
          <w:sz w:val="20"/>
          <w:szCs w:val="20"/>
          <w:lang w:val="en-GB"/>
        </w:rPr>
        <w:t xml:space="preserve">mendations, and </w:t>
      </w:r>
      <w:r w:rsidR="008A7432" w:rsidRPr="00B836F3">
        <w:rPr>
          <w:rFonts w:ascii="Arial" w:hAnsi="Arial" w:cs="Arial"/>
          <w:sz w:val="20"/>
          <w:szCs w:val="20"/>
          <w:lang w:val="en-GB"/>
        </w:rPr>
        <w:t xml:space="preserve">to identify </w:t>
      </w:r>
      <w:r w:rsidR="00FA02A1" w:rsidRPr="00B836F3">
        <w:rPr>
          <w:rFonts w:ascii="Arial" w:hAnsi="Arial" w:cs="Arial"/>
          <w:sz w:val="20"/>
          <w:szCs w:val="20"/>
          <w:lang w:val="en-GB"/>
        </w:rPr>
        <w:t>lessons</w:t>
      </w:r>
      <w:r w:rsidR="000F2F92" w:rsidRPr="00B836F3">
        <w:rPr>
          <w:rFonts w:ascii="Arial" w:hAnsi="Arial" w:cs="Arial"/>
          <w:sz w:val="20"/>
          <w:szCs w:val="20"/>
          <w:lang w:val="en-GB"/>
        </w:rPr>
        <w:t xml:space="preserve"> </w:t>
      </w:r>
      <w:r w:rsidR="008A7432" w:rsidRPr="00B836F3">
        <w:rPr>
          <w:rFonts w:ascii="Arial" w:hAnsi="Arial" w:cs="Arial"/>
          <w:sz w:val="20"/>
          <w:szCs w:val="20"/>
          <w:lang w:val="en-GB"/>
        </w:rPr>
        <w:t xml:space="preserve">to be </w:t>
      </w:r>
      <w:r w:rsidR="00FA02A1" w:rsidRPr="00B836F3">
        <w:rPr>
          <w:rFonts w:ascii="Arial" w:hAnsi="Arial" w:cs="Arial"/>
          <w:sz w:val="20"/>
          <w:szCs w:val="20"/>
          <w:lang w:val="en-GB"/>
        </w:rPr>
        <w:t>learned</w:t>
      </w:r>
      <w:r w:rsidR="008A7432" w:rsidRPr="00B836F3">
        <w:rPr>
          <w:rFonts w:ascii="Arial" w:hAnsi="Arial" w:cs="Arial"/>
          <w:sz w:val="20"/>
          <w:szCs w:val="20"/>
          <w:lang w:val="en-GB"/>
        </w:rPr>
        <w:t xml:space="preserve"> on design, implementation and management</w:t>
      </w:r>
      <w:r w:rsidR="00FA02A1" w:rsidRPr="00B836F3">
        <w:rPr>
          <w:rFonts w:ascii="Arial" w:hAnsi="Arial" w:cs="Arial"/>
          <w:sz w:val="20"/>
          <w:szCs w:val="20"/>
          <w:lang w:val="en-GB"/>
        </w:rPr>
        <w:t>. The evaluation</w:t>
      </w:r>
      <w:r w:rsidR="00FE0F63" w:rsidRPr="00E0753B">
        <w:rPr>
          <w:rFonts w:ascii="Arial" w:hAnsi="Arial" w:cs="Arial"/>
          <w:sz w:val="20"/>
          <w:szCs w:val="20"/>
          <w:lang w:val="en-US"/>
        </w:rPr>
        <w:t>’s</w:t>
      </w:r>
      <w:r w:rsidR="00A7744E" w:rsidRPr="00B836F3">
        <w:rPr>
          <w:rFonts w:ascii="Arial" w:hAnsi="Arial" w:cs="Arial"/>
          <w:sz w:val="20"/>
          <w:szCs w:val="20"/>
          <w:lang w:val="en-GB"/>
        </w:rPr>
        <w:t xml:space="preserve"> </w:t>
      </w:r>
      <w:r w:rsidR="00C711F7" w:rsidRPr="00B836F3">
        <w:rPr>
          <w:rFonts w:ascii="Arial" w:hAnsi="Arial" w:cs="Arial"/>
          <w:sz w:val="20"/>
          <w:szCs w:val="20"/>
          <w:lang w:val="en-GB"/>
        </w:rPr>
        <w:t xml:space="preserve">purpose </w:t>
      </w:r>
      <w:r w:rsidR="002C6A0A" w:rsidRPr="00B836F3">
        <w:rPr>
          <w:rFonts w:ascii="Arial" w:hAnsi="Arial" w:cs="Arial"/>
          <w:sz w:val="20"/>
          <w:szCs w:val="20"/>
          <w:lang w:val="en-GB"/>
        </w:rPr>
        <w:t xml:space="preserve">is thus to provide findings and conclusions to meet accountability requirements, and recommendations and lessons learned to contribute to the </w:t>
      </w:r>
      <w:r w:rsidR="006B5305">
        <w:rPr>
          <w:rFonts w:ascii="Arial" w:hAnsi="Arial" w:cs="Arial"/>
          <w:sz w:val="20"/>
          <w:szCs w:val="20"/>
          <w:lang w:val="en-GB"/>
        </w:rPr>
        <w:t>project</w:t>
      </w:r>
      <w:r w:rsidR="005D50C6" w:rsidRPr="00B836F3">
        <w:rPr>
          <w:rFonts w:ascii="Arial" w:hAnsi="Arial" w:cs="Arial"/>
          <w:sz w:val="20"/>
          <w:szCs w:val="20"/>
          <w:lang w:val="en-GB"/>
        </w:rPr>
        <w:t>’s improvement and broader organization</w:t>
      </w:r>
      <w:r w:rsidR="006B5305">
        <w:rPr>
          <w:rFonts w:ascii="Arial" w:hAnsi="Arial" w:cs="Arial"/>
          <w:sz w:val="20"/>
          <w:szCs w:val="20"/>
          <w:lang w:val="en-GB"/>
        </w:rPr>
        <w:t>al</w:t>
      </w:r>
      <w:r w:rsidR="005D50C6" w:rsidRPr="00B836F3">
        <w:rPr>
          <w:rFonts w:ascii="Arial" w:hAnsi="Arial" w:cs="Arial"/>
          <w:sz w:val="20"/>
          <w:szCs w:val="20"/>
          <w:lang w:val="en-GB"/>
        </w:rPr>
        <w:t xml:space="preserve"> learning</w:t>
      </w:r>
      <w:r w:rsidRPr="00B836F3">
        <w:rPr>
          <w:rFonts w:ascii="Arial" w:hAnsi="Arial" w:cs="Arial"/>
          <w:sz w:val="20"/>
          <w:szCs w:val="20"/>
          <w:lang w:val="en-GB"/>
        </w:rPr>
        <w:t xml:space="preserve">. The evaluation should not only assess </w:t>
      </w:r>
      <w:r w:rsidR="00ED03BB" w:rsidRPr="00B836F3">
        <w:rPr>
          <w:rFonts w:ascii="Arial" w:hAnsi="Arial" w:cs="Arial"/>
          <w:sz w:val="20"/>
          <w:szCs w:val="20"/>
          <w:lang w:val="en-GB"/>
        </w:rPr>
        <w:t xml:space="preserve">how well the </w:t>
      </w:r>
      <w:r w:rsidR="005A21B7">
        <w:rPr>
          <w:rFonts w:ascii="Arial" w:hAnsi="Arial" w:cs="Arial"/>
          <w:sz w:val="20"/>
          <w:szCs w:val="20"/>
          <w:lang w:val="en-GB"/>
        </w:rPr>
        <w:t>project</w:t>
      </w:r>
      <w:r w:rsidR="00A3750E" w:rsidRPr="00B836F3">
        <w:rPr>
          <w:rFonts w:ascii="Arial" w:hAnsi="Arial" w:cs="Arial"/>
          <w:sz w:val="20"/>
          <w:szCs w:val="20"/>
          <w:lang w:val="en-GB"/>
        </w:rPr>
        <w:t xml:space="preserve"> </w:t>
      </w:r>
      <w:r w:rsidR="00ED03BB" w:rsidRPr="00B836F3">
        <w:rPr>
          <w:rFonts w:ascii="Arial" w:hAnsi="Arial" w:cs="Arial"/>
          <w:sz w:val="20"/>
          <w:szCs w:val="20"/>
          <w:lang w:val="en-GB"/>
        </w:rPr>
        <w:t>has performed</w:t>
      </w:r>
      <w:r w:rsidRPr="00B836F3">
        <w:rPr>
          <w:rFonts w:ascii="Arial" w:hAnsi="Arial" w:cs="Arial"/>
          <w:sz w:val="20"/>
          <w:szCs w:val="20"/>
          <w:lang w:val="en-GB"/>
        </w:rPr>
        <w:t>, but also seek to answer the ‘</w:t>
      </w:r>
      <w:r w:rsidR="008F69B4" w:rsidRPr="00B836F3">
        <w:rPr>
          <w:rFonts w:ascii="Arial" w:hAnsi="Arial" w:cs="Arial"/>
          <w:sz w:val="20"/>
          <w:szCs w:val="20"/>
          <w:lang w:val="en-GB"/>
        </w:rPr>
        <w:t>why ‘question</w:t>
      </w:r>
      <w:r w:rsidRPr="00B836F3">
        <w:rPr>
          <w:rFonts w:ascii="Arial" w:hAnsi="Arial" w:cs="Arial"/>
          <w:sz w:val="20"/>
          <w:szCs w:val="20"/>
          <w:lang w:val="en-GB"/>
        </w:rPr>
        <w:t xml:space="preserve"> by identifying factors contributing to (or inhibiting) successful </w:t>
      </w:r>
      <w:r w:rsidR="0000219F" w:rsidRPr="00B836F3">
        <w:rPr>
          <w:rFonts w:ascii="Arial" w:hAnsi="Arial" w:cs="Arial"/>
          <w:sz w:val="20"/>
          <w:szCs w:val="20"/>
          <w:lang w:val="en-GB"/>
        </w:rPr>
        <w:t>delivery of the results</w:t>
      </w:r>
      <w:r w:rsidRPr="00B836F3">
        <w:rPr>
          <w:rFonts w:ascii="Arial" w:hAnsi="Arial" w:cs="Arial"/>
          <w:sz w:val="20"/>
          <w:szCs w:val="20"/>
          <w:lang w:val="en-GB"/>
        </w:rPr>
        <w:t>.</w:t>
      </w:r>
    </w:p>
    <w:p w14:paraId="61685E7B" w14:textId="77777777" w:rsidR="006F07FC" w:rsidRDefault="006F07FC" w:rsidP="006F07FC">
      <w:pPr>
        <w:pStyle w:val="ListParagraph"/>
        <w:ind w:left="360"/>
        <w:jc w:val="both"/>
        <w:rPr>
          <w:rFonts w:ascii="Arial" w:hAnsi="Arial" w:cs="Arial"/>
          <w:sz w:val="20"/>
          <w:szCs w:val="20"/>
          <w:lang w:val="en-GB"/>
        </w:rPr>
      </w:pPr>
    </w:p>
    <w:p w14:paraId="5B6B3AC8" w14:textId="49CDD3B0" w:rsidR="008B3FDF" w:rsidRPr="00B836F3" w:rsidRDefault="000259D3" w:rsidP="00BA2783">
      <w:pPr>
        <w:pStyle w:val="ListParagraph"/>
        <w:numPr>
          <w:ilvl w:val="0"/>
          <w:numId w:val="3"/>
        </w:numPr>
        <w:jc w:val="both"/>
        <w:rPr>
          <w:rFonts w:ascii="Arial" w:hAnsi="Arial" w:cs="Arial"/>
          <w:sz w:val="20"/>
          <w:szCs w:val="20"/>
          <w:lang w:val="en-GB"/>
        </w:rPr>
      </w:pPr>
      <w:r>
        <w:rPr>
          <w:rFonts w:ascii="Arial" w:hAnsi="Arial" w:cs="Arial"/>
          <w:sz w:val="20"/>
          <w:szCs w:val="20"/>
          <w:lang w:val="en-GB"/>
        </w:rPr>
        <w:t xml:space="preserve">While the evaluation will </w:t>
      </w:r>
      <w:r w:rsidR="003A78BF">
        <w:rPr>
          <w:rFonts w:ascii="Arial" w:hAnsi="Arial" w:cs="Arial"/>
          <w:sz w:val="20"/>
          <w:szCs w:val="20"/>
          <w:lang w:val="en-GB"/>
        </w:rPr>
        <w:t xml:space="preserve">include an assessment </w:t>
      </w:r>
      <w:r w:rsidR="00505323">
        <w:rPr>
          <w:rFonts w:ascii="Arial" w:hAnsi="Arial" w:cs="Arial"/>
          <w:sz w:val="20"/>
          <w:szCs w:val="20"/>
          <w:lang w:val="en-GB"/>
        </w:rPr>
        <w:t xml:space="preserve">of </w:t>
      </w:r>
      <w:r w:rsidR="003A78BF">
        <w:rPr>
          <w:rFonts w:ascii="Arial" w:hAnsi="Arial" w:cs="Arial"/>
          <w:sz w:val="20"/>
          <w:szCs w:val="20"/>
          <w:lang w:val="en-GB"/>
        </w:rPr>
        <w:t xml:space="preserve">all six criteria, </w:t>
      </w:r>
      <w:r w:rsidR="0083589E">
        <w:rPr>
          <w:rFonts w:ascii="Arial" w:hAnsi="Arial" w:cs="Arial"/>
          <w:sz w:val="20"/>
          <w:szCs w:val="20"/>
          <w:lang w:val="en-GB"/>
        </w:rPr>
        <w:t xml:space="preserve">the evaluation’s </w:t>
      </w:r>
      <w:r w:rsidR="00C7132B">
        <w:rPr>
          <w:rFonts w:ascii="Arial" w:hAnsi="Arial" w:cs="Arial"/>
          <w:sz w:val="20"/>
          <w:szCs w:val="20"/>
          <w:lang w:val="en-GB"/>
        </w:rPr>
        <w:t>emphasis will be placed on</w:t>
      </w:r>
      <w:r w:rsidR="005C5FD5">
        <w:rPr>
          <w:rFonts w:ascii="Arial" w:hAnsi="Arial" w:cs="Arial"/>
          <w:sz w:val="20"/>
          <w:szCs w:val="20"/>
          <w:lang w:val="en-GB"/>
        </w:rPr>
        <w:t xml:space="preserve"> assessing</w:t>
      </w:r>
      <w:r w:rsidR="00C7132B">
        <w:rPr>
          <w:rFonts w:ascii="Arial" w:hAnsi="Arial" w:cs="Arial"/>
          <w:sz w:val="20"/>
          <w:szCs w:val="20"/>
          <w:lang w:val="en-GB"/>
        </w:rPr>
        <w:t xml:space="preserve"> the impact of the intervention</w:t>
      </w:r>
      <w:r w:rsidR="000B316C">
        <w:rPr>
          <w:rFonts w:ascii="Arial" w:hAnsi="Arial" w:cs="Arial"/>
          <w:sz w:val="20"/>
          <w:szCs w:val="20"/>
          <w:lang w:val="en-GB"/>
        </w:rPr>
        <w:t>, which may include a</w:t>
      </w:r>
      <w:r w:rsidR="0083589E">
        <w:rPr>
          <w:rFonts w:ascii="Arial" w:hAnsi="Arial" w:cs="Arial"/>
          <w:sz w:val="20"/>
          <w:szCs w:val="20"/>
          <w:lang w:val="en-GB"/>
        </w:rPr>
        <w:t xml:space="preserve">n </w:t>
      </w:r>
      <w:r w:rsidR="000A1136">
        <w:rPr>
          <w:rFonts w:ascii="Arial" w:hAnsi="Arial" w:cs="Arial"/>
          <w:sz w:val="20"/>
          <w:szCs w:val="20"/>
          <w:lang w:val="en-GB"/>
        </w:rPr>
        <w:t xml:space="preserve">assessment </w:t>
      </w:r>
      <w:r w:rsidR="000B316C">
        <w:rPr>
          <w:rFonts w:ascii="Arial" w:hAnsi="Arial" w:cs="Arial"/>
          <w:sz w:val="20"/>
          <w:szCs w:val="20"/>
          <w:lang w:val="en-GB"/>
        </w:rPr>
        <w:t xml:space="preserve">of the </w:t>
      </w:r>
      <w:r w:rsidR="000A1136">
        <w:rPr>
          <w:rFonts w:ascii="Arial" w:hAnsi="Arial" w:cs="Arial"/>
          <w:sz w:val="20"/>
          <w:szCs w:val="20"/>
          <w:lang w:val="en-GB"/>
        </w:rPr>
        <w:t xml:space="preserve">impacts from the </w:t>
      </w:r>
      <w:r w:rsidR="000B316C">
        <w:rPr>
          <w:rFonts w:ascii="Arial" w:hAnsi="Arial" w:cs="Arial"/>
          <w:sz w:val="20"/>
          <w:szCs w:val="20"/>
          <w:lang w:val="en-GB"/>
        </w:rPr>
        <w:t>2017-2019</w:t>
      </w:r>
      <w:r w:rsidR="000A1136">
        <w:rPr>
          <w:rFonts w:ascii="Arial" w:hAnsi="Arial" w:cs="Arial"/>
          <w:sz w:val="20"/>
          <w:szCs w:val="20"/>
          <w:lang w:val="en-GB"/>
        </w:rPr>
        <w:t xml:space="preserve"> </w:t>
      </w:r>
      <w:r w:rsidR="007F5435">
        <w:rPr>
          <w:rFonts w:ascii="Arial" w:hAnsi="Arial" w:cs="Arial"/>
          <w:sz w:val="20"/>
          <w:szCs w:val="20"/>
          <w:lang w:val="en-GB"/>
        </w:rPr>
        <w:t>(</w:t>
      </w:r>
      <w:r w:rsidR="000A1136">
        <w:rPr>
          <w:rFonts w:ascii="Arial" w:hAnsi="Arial" w:cs="Arial"/>
          <w:sz w:val="20"/>
          <w:szCs w:val="20"/>
          <w:lang w:val="en-GB"/>
        </w:rPr>
        <w:t>and 2020</w:t>
      </w:r>
      <w:r w:rsidR="007F5435">
        <w:rPr>
          <w:rFonts w:ascii="Arial" w:hAnsi="Arial" w:cs="Arial"/>
          <w:sz w:val="20"/>
          <w:szCs w:val="20"/>
          <w:lang w:val="en-GB"/>
        </w:rPr>
        <w:t>)</w:t>
      </w:r>
      <w:r w:rsidR="000A1136">
        <w:rPr>
          <w:rFonts w:ascii="Arial" w:hAnsi="Arial" w:cs="Arial"/>
          <w:sz w:val="20"/>
          <w:szCs w:val="20"/>
          <w:lang w:val="en-GB"/>
        </w:rPr>
        <w:t xml:space="preserve"> phase</w:t>
      </w:r>
      <w:r w:rsidR="007F5435">
        <w:rPr>
          <w:rFonts w:ascii="Arial" w:hAnsi="Arial" w:cs="Arial"/>
          <w:sz w:val="20"/>
          <w:szCs w:val="20"/>
          <w:lang w:val="en-GB"/>
        </w:rPr>
        <w:t>(s)</w:t>
      </w:r>
      <w:r w:rsidR="000A1136">
        <w:rPr>
          <w:rFonts w:ascii="Arial" w:hAnsi="Arial" w:cs="Arial"/>
          <w:sz w:val="20"/>
          <w:szCs w:val="20"/>
          <w:lang w:val="en-GB"/>
        </w:rPr>
        <w:t xml:space="preserve"> since implementation of the present </w:t>
      </w:r>
      <w:r w:rsidR="007F5435">
        <w:rPr>
          <w:rFonts w:ascii="Arial" w:hAnsi="Arial" w:cs="Arial"/>
          <w:sz w:val="20"/>
          <w:szCs w:val="20"/>
          <w:lang w:val="en-GB"/>
        </w:rPr>
        <w:t xml:space="preserve">2021 </w:t>
      </w:r>
      <w:r w:rsidR="000A1136">
        <w:rPr>
          <w:rFonts w:ascii="Arial" w:hAnsi="Arial" w:cs="Arial"/>
          <w:sz w:val="20"/>
          <w:szCs w:val="20"/>
          <w:lang w:val="en-GB"/>
        </w:rPr>
        <w:t xml:space="preserve">phase will be </w:t>
      </w:r>
      <w:r w:rsidR="0083589E">
        <w:rPr>
          <w:rFonts w:ascii="Arial" w:hAnsi="Arial" w:cs="Arial"/>
          <w:sz w:val="20"/>
          <w:szCs w:val="20"/>
          <w:lang w:val="en-GB"/>
        </w:rPr>
        <w:t xml:space="preserve">ongoing </w:t>
      </w:r>
      <w:r w:rsidR="000A1136">
        <w:rPr>
          <w:rFonts w:ascii="Arial" w:hAnsi="Arial" w:cs="Arial"/>
          <w:sz w:val="20"/>
          <w:szCs w:val="20"/>
          <w:lang w:val="en-GB"/>
        </w:rPr>
        <w:t>at the time of data collection.</w:t>
      </w:r>
      <w:r w:rsidR="00C7132B">
        <w:rPr>
          <w:rFonts w:ascii="Arial" w:hAnsi="Arial" w:cs="Arial"/>
          <w:sz w:val="20"/>
          <w:szCs w:val="20"/>
          <w:lang w:val="en-GB"/>
        </w:rPr>
        <w:t xml:space="preserve"> </w:t>
      </w:r>
      <w:r w:rsidR="00AB1E47">
        <w:rPr>
          <w:rFonts w:ascii="Arial" w:hAnsi="Arial" w:cs="Arial"/>
          <w:sz w:val="20"/>
          <w:szCs w:val="20"/>
          <w:lang w:val="en-GB"/>
        </w:rPr>
        <w:t xml:space="preserve">In addition to serving </w:t>
      </w:r>
      <w:r w:rsidR="009D2B4D">
        <w:rPr>
          <w:rFonts w:ascii="Arial" w:hAnsi="Arial" w:cs="Arial"/>
          <w:sz w:val="20"/>
          <w:szCs w:val="20"/>
          <w:lang w:val="en-GB"/>
        </w:rPr>
        <w:t xml:space="preserve">as </w:t>
      </w:r>
      <w:r w:rsidR="00AB1E47">
        <w:rPr>
          <w:rFonts w:ascii="Arial" w:hAnsi="Arial" w:cs="Arial"/>
          <w:sz w:val="20"/>
          <w:szCs w:val="20"/>
          <w:lang w:val="en-GB"/>
        </w:rPr>
        <w:t>accountability function</w:t>
      </w:r>
      <w:r w:rsidR="00FB14DA">
        <w:rPr>
          <w:rFonts w:ascii="Arial" w:hAnsi="Arial" w:cs="Arial"/>
          <w:sz w:val="20"/>
          <w:szCs w:val="20"/>
          <w:lang w:val="en-GB"/>
        </w:rPr>
        <w:t>, t</w:t>
      </w:r>
      <w:r w:rsidR="009F7D4B" w:rsidRPr="00B836F3">
        <w:rPr>
          <w:rFonts w:ascii="Arial" w:hAnsi="Arial" w:cs="Arial"/>
          <w:sz w:val="20"/>
          <w:szCs w:val="20"/>
          <w:lang w:val="en-GB"/>
        </w:rPr>
        <w:t>he evaluation</w:t>
      </w:r>
      <w:r w:rsidR="0061427D">
        <w:rPr>
          <w:rFonts w:ascii="Arial" w:hAnsi="Arial" w:cs="Arial"/>
          <w:sz w:val="20"/>
          <w:szCs w:val="20"/>
          <w:lang w:val="en-GB"/>
        </w:rPr>
        <w:t>’s purpose</w:t>
      </w:r>
      <w:r w:rsidR="009F7D4B" w:rsidRPr="00B836F3">
        <w:rPr>
          <w:rFonts w:ascii="Arial" w:hAnsi="Arial" w:cs="Arial"/>
          <w:sz w:val="20"/>
          <w:szCs w:val="20"/>
          <w:lang w:val="en-GB"/>
        </w:rPr>
        <w:t xml:space="preserve"> is also </w:t>
      </w:r>
      <w:r w:rsidR="0061427D">
        <w:rPr>
          <w:rFonts w:ascii="Arial" w:hAnsi="Arial" w:cs="Arial"/>
          <w:sz w:val="20"/>
          <w:szCs w:val="20"/>
          <w:lang w:val="en-GB"/>
        </w:rPr>
        <w:t xml:space="preserve">to be as </w:t>
      </w:r>
      <w:r w:rsidR="009F7D4B" w:rsidRPr="00B836F3">
        <w:rPr>
          <w:rFonts w:ascii="Arial" w:hAnsi="Arial" w:cs="Arial"/>
          <w:sz w:val="20"/>
          <w:szCs w:val="20"/>
          <w:lang w:val="en-GB"/>
        </w:rPr>
        <w:t>forward-looking</w:t>
      </w:r>
      <w:r w:rsidR="0061427D">
        <w:rPr>
          <w:rFonts w:ascii="Arial" w:hAnsi="Arial" w:cs="Arial"/>
          <w:sz w:val="20"/>
          <w:szCs w:val="20"/>
          <w:lang w:val="en-GB"/>
        </w:rPr>
        <w:t xml:space="preserve"> as possible</w:t>
      </w:r>
      <w:r w:rsidR="009F7D4B" w:rsidRPr="00B836F3">
        <w:rPr>
          <w:rFonts w:ascii="Arial" w:hAnsi="Arial" w:cs="Arial"/>
          <w:sz w:val="20"/>
          <w:szCs w:val="20"/>
          <w:lang w:val="en-GB"/>
        </w:rPr>
        <w:t xml:space="preserve"> to inform </w:t>
      </w:r>
      <w:r w:rsidR="008A7432" w:rsidRPr="00B836F3">
        <w:rPr>
          <w:rFonts w:ascii="Arial" w:hAnsi="Arial" w:cs="Arial"/>
          <w:sz w:val="20"/>
          <w:szCs w:val="20"/>
          <w:lang w:val="en-GB"/>
        </w:rPr>
        <w:t xml:space="preserve">decisions on </w:t>
      </w:r>
      <w:r w:rsidR="009F7D4B" w:rsidRPr="00B836F3">
        <w:rPr>
          <w:rFonts w:ascii="Arial" w:hAnsi="Arial" w:cs="Arial"/>
          <w:sz w:val="20"/>
          <w:szCs w:val="20"/>
          <w:lang w:val="en-GB"/>
        </w:rPr>
        <w:t>the design and planning of possible future phases</w:t>
      </w:r>
      <w:r w:rsidR="00D508E8" w:rsidRPr="00B836F3">
        <w:rPr>
          <w:rFonts w:ascii="Arial" w:hAnsi="Arial" w:cs="Arial"/>
          <w:sz w:val="20"/>
          <w:szCs w:val="20"/>
          <w:lang w:val="en-GB"/>
        </w:rPr>
        <w:t xml:space="preserve"> and focus areas</w:t>
      </w:r>
      <w:r w:rsidR="009F7D4B" w:rsidRPr="00B836F3">
        <w:rPr>
          <w:rFonts w:ascii="Arial" w:hAnsi="Arial" w:cs="Arial"/>
          <w:sz w:val="20"/>
          <w:szCs w:val="20"/>
          <w:lang w:val="en-GB"/>
        </w:rPr>
        <w:t xml:space="preserve">. </w:t>
      </w:r>
    </w:p>
    <w:p w14:paraId="3BBAF5CE" w14:textId="77777777" w:rsidR="00885C9B" w:rsidRPr="00330112" w:rsidRDefault="008B3FDF" w:rsidP="008B3FDF">
      <w:pPr>
        <w:jc w:val="both"/>
        <w:rPr>
          <w:rFonts w:ascii="Arial" w:hAnsi="Arial" w:cs="Arial"/>
          <w:b/>
          <w:sz w:val="20"/>
          <w:szCs w:val="20"/>
        </w:rPr>
      </w:pPr>
      <w:r w:rsidRPr="00330112">
        <w:rPr>
          <w:rFonts w:ascii="Arial" w:hAnsi="Arial" w:cs="Arial"/>
          <w:b/>
          <w:sz w:val="20"/>
          <w:szCs w:val="20"/>
        </w:rPr>
        <w:t>Scope of the evaluation</w:t>
      </w:r>
    </w:p>
    <w:p w14:paraId="0E74AFF0" w14:textId="18BBC7B0" w:rsidR="008B3FDF" w:rsidRPr="00330112" w:rsidRDefault="00885C9B" w:rsidP="58C20D81">
      <w:pPr>
        <w:pStyle w:val="ListParagraph"/>
        <w:numPr>
          <w:ilvl w:val="0"/>
          <w:numId w:val="3"/>
        </w:numPr>
        <w:shd w:val="clear" w:color="auto" w:fill="FFFFFF" w:themeFill="background1"/>
        <w:spacing w:after="0" w:line="240" w:lineRule="auto"/>
        <w:jc w:val="both"/>
        <w:rPr>
          <w:rFonts w:ascii="Arial" w:eastAsia="Times New Roman" w:hAnsi="Arial" w:cs="Arial"/>
          <w:color w:val="201F1E"/>
          <w:sz w:val="20"/>
          <w:szCs w:val="20"/>
          <w:lang w:val="en-US"/>
        </w:rPr>
      </w:pPr>
      <w:r w:rsidRPr="00330112">
        <w:rPr>
          <w:rFonts w:ascii="Arial" w:hAnsi="Arial" w:cs="Arial"/>
          <w:sz w:val="20"/>
          <w:szCs w:val="20"/>
          <w:lang w:val="en-US"/>
        </w:rPr>
        <w:t xml:space="preserve">The evaluation will cover </w:t>
      </w:r>
      <w:r w:rsidR="00114C1B">
        <w:rPr>
          <w:rFonts w:ascii="Arial" w:hAnsi="Arial" w:cs="Arial"/>
          <w:sz w:val="20"/>
          <w:szCs w:val="20"/>
          <w:lang w:val="en-US"/>
        </w:rPr>
        <w:t>phases II (</w:t>
      </w:r>
      <w:r w:rsidR="00670B18" w:rsidRPr="00330112">
        <w:rPr>
          <w:rFonts w:ascii="Arial" w:hAnsi="Arial" w:cs="Arial"/>
          <w:sz w:val="20"/>
          <w:szCs w:val="20"/>
          <w:lang w:val="en-US"/>
        </w:rPr>
        <w:t>May</w:t>
      </w:r>
      <w:r w:rsidR="00124DC9" w:rsidRPr="00330112">
        <w:rPr>
          <w:rFonts w:ascii="Arial" w:hAnsi="Arial" w:cs="Arial"/>
          <w:sz w:val="20"/>
          <w:szCs w:val="20"/>
          <w:lang w:val="en-US"/>
        </w:rPr>
        <w:t xml:space="preserve"> </w:t>
      </w:r>
      <w:r w:rsidR="00A22ECD" w:rsidRPr="00330112">
        <w:rPr>
          <w:rFonts w:ascii="Arial" w:hAnsi="Arial" w:cs="Arial"/>
          <w:sz w:val="20"/>
          <w:szCs w:val="20"/>
          <w:lang w:val="en-US"/>
        </w:rPr>
        <w:t>20</w:t>
      </w:r>
      <w:r w:rsidR="00681488" w:rsidRPr="00330112">
        <w:rPr>
          <w:rFonts w:ascii="Arial" w:hAnsi="Arial" w:cs="Arial"/>
          <w:sz w:val="20"/>
          <w:szCs w:val="20"/>
          <w:lang w:val="en-US"/>
        </w:rPr>
        <w:t>20 to</w:t>
      </w:r>
      <w:r w:rsidR="00213B60" w:rsidRPr="00330112">
        <w:rPr>
          <w:rFonts w:ascii="Arial" w:hAnsi="Arial" w:cs="Arial"/>
          <w:sz w:val="20"/>
          <w:szCs w:val="20"/>
          <w:lang w:val="en-US"/>
        </w:rPr>
        <w:t xml:space="preserve"> December 2020</w:t>
      </w:r>
      <w:r w:rsidR="00114C1B">
        <w:rPr>
          <w:rFonts w:ascii="Arial" w:hAnsi="Arial" w:cs="Arial"/>
          <w:sz w:val="20"/>
          <w:szCs w:val="20"/>
          <w:lang w:val="en-US"/>
        </w:rPr>
        <w:t>)</w:t>
      </w:r>
      <w:r w:rsidR="00213B60" w:rsidRPr="00330112">
        <w:rPr>
          <w:rFonts w:ascii="Arial" w:hAnsi="Arial" w:cs="Arial"/>
          <w:sz w:val="20"/>
          <w:szCs w:val="20"/>
          <w:lang w:val="en-US"/>
        </w:rPr>
        <w:t xml:space="preserve"> and </w:t>
      </w:r>
      <w:r w:rsidR="00114C1B">
        <w:rPr>
          <w:rFonts w:ascii="Arial" w:hAnsi="Arial" w:cs="Arial"/>
          <w:sz w:val="20"/>
          <w:szCs w:val="20"/>
          <w:lang w:val="en-US"/>
        </w:rPr>
        <w:t>III (</w:t>
      </w:r>
      <w:r w:rsidR="00213B60" w:rsidRPr="00330112">
        <w:rPr>
          <w:rFonts w:ascii="Arial" w:hAnsi="Arial" w:cs="Arial"/>
          <w:sz w:val="20"/>
          <w:szCs w:val="20"/>
          <w:lang w:val="en-US"/>
        </w:rPr>
        <w:t>April 2021 to</w:t>
      </w:r>
      <w:r w:rsidR="00681488" w:rsidRPr="00330112">
        <w:rPr>
          <w:rFonts w:ascii="Arial" w:hAnsi="Arial" w:cs="Arial"/>
          <w:sz w:val="20"/>
          <w:szCs w:val="20"/>
          <w:lang w:val="en-US"/>
        </w:rPr>
        <w:t xml:space="preserve"> </w:t>
      </w:r>
      <w:r w:rsidR="00213B60" w:rsidRPr="00330112">
        <w:rPr>
          <w:rFonts w:ascii="Arial" w:hAnsi="Arial" w:cs="Arial"/>
          <w:sz w:val="20"/>
          <w:szCs w:val="20"/>
          <w:lang w:val="en-US"/>
        </w:rPr>
        <w:t xml:space="preserve">December </w:t>
      </w:r>
      <w:r w:rsidR="00681488" w:rsidRPr="00330112">
        <w:rPr>
          <w:rFonts w:ascii="Arial" w:hAnsi="Arial" w:cs="Arial"/>
          <w:sz w:val="20"/>
          <w:szCs w:val="20"/>
          <w:lang w:val="en-US"/>
        </w:rPr>
        <w:t>202</w:t>
      </w:r>
      <w:r w:rsidR="00213B60" w:rsidRPr="00330112">
        <w:rPr>
          <w:rFonts w:ascii="Arial" w:hAnsi="Arial" w:cs="Arial"/>
          <w:sz w:val="20"/>
          <w:szCs w:val="20"/>
          <w:lang w:val="en-US"/>
        </w:rPr>
        <w:t>1</w:t>
      </w:r>
      <w:r w:rsidR="00640E80">
        <w:rPr>
          <w:rFonts w:ascii="Arial" w:hAnsi="Arial" w:cs="Arial"/>
          <w:sz w:val="20"/>
          <w:szCs w:val="20"/>
          <w:lang w:val="en-US"/>
        </w:rPr>
        <w:t xml:space="preserve">), with </w:t>
      </w:r>
      <w:r w:rsidR="00397F78">
        <w:rPr>
          <w:rFonts w:ascii="Arial" w:hAnsi="Arial" w:cs="Arial"/>
          <w:sz w:val="20"/>
          <w:szCs w:val="20"/>
          <w:lang w:val="en-US"/>
        </w:rPr>
        <w:t xml:space="preserve">a </w:t>
      </w:r>
      <w:r w:rsidR="00640E80">
        <w:rPr>
          <w:rFonts w:ascii="Arial" w:hAnsi="Arial" w:cs="Arial"/>
          <w:sz w:val="20"/>
          <w:szCs w:val="20"/>
          <w:lang w:val="en-US"/>
        </w:rPr>
        <w:t xml:space="preserve">greater </w:t>
      </w:r>
      <w:r w:rsidR="00397F78">
        <w:rPr>
          <w:rFonts w:ascii="Arial" w:hAnsi="Arial" w:cs="Arial"/>
          <w:sz w:val="20"/>
          <w:szCs w:val="20"/>
          <w:lang w:val="en-US"/>
        </w:rPr>
        <w:t xml:space="preserve">focus on the 2020 </w:t>
      </w:r>
      <w:r w:rsidR="7C4D4673">
        <w:rPr>
          <w:rFonts w:ascii="Arial" w:hAnsi="Arial" w:cs="Arial"/>
          <w:sz w:val="20"/>
          <w:szCs w:val="20"/>
          <w:lang w:val="en-US"/>
        </w:rPr>
        <w:t>phase</w:t>
      </w:r>
      <w:r w:rsidR="00FE22FF" w:rsidRPr="00330112">
        <w:rPr>
          <w:rFonts w:ascii="Arial" w:eastAsia="Times New Roman" w:hAnsi="Arial" w:cs="Arial"/>
          <w:color w:val="201F1E"/>
          <w:sz w:val="20"/>
          <w:szCs w:val="20"/>
          <w:bdr w:val="none" w:sz="0" w:space="0" w:color="auto" w:frame="1"/>
          <w:lang w:val="en-US"/>
        </w:rPr>
        <w:t xml:space="preserve">. </w:t>
      </w:r>
      <w:r w:rsidR="00551B09" w:rsidRPr="00330112">
        <w:rPr>
          <w:rFonts w:ascii="Arial" w:eastAsia="Times New Roman" w:hAnsi="Arial" w:cs="Arial"/>
          <w:color w:val="201F1E"/>
          <w:sz w:val="20"/>
          <w:szCs w:val="20"/>
          <w:bdr w:val="none" w:sz="0" w:space="0" w:color="auto" w:frame="1"/>
          <w:lang w:val="en-US"/>
        </w:rPr>
        <w:t xml:space="preserve">Although the scope of the evaluation </w:t>
      </w:r>
      <w:r w:rsidR="007616A5" w:rsidRPr="00330112">
        <w:rPr>
          <w:rFonts w:ascii="Arial" w:eastAsia="Times New Roman" w:hAnsi="Arial" w:cs="Arial"/>
          <w:color w:val="201F1E"/>
          <w:sz w:val="20"/>
          <w:szCs w:val="20"/>
          <w:bdr w:val="none" w:sz="0" w:space="0" w:color="auto" w:frame="1"/>
          <w:lang w:val="en-US"/>
        </w:rPr>
        <w:t xml:space="preserve">does not </w:t>
      </w:r>
      <w:r w:rsidR="00551B09" w:rsidRPr="00330112">
        <w:rPr>
          <w:rFonts w:ascii="Arial" w:eastAsia="Times New Roman" w:hAnsi="Arial" w:cs="Arial"/>
          <w:color w:val="201F1E"/>
          <w:sz w:val="20"/>
          <w:szCs w:val="20"/>
          <w:bdr w:val="none" w:sz="0" w:space="0" w:color="auto" w:frame="1"/>
          <w:lang w:val="en-US"/>
        </w:rPr>
        <w:t xml:space="preserve">include the </w:t>
      </w:r>
      <w:r w:rsidR="00124DC9" w:rsidRPr="00330112">
        <w:rPr>
          <w:rFonts w:ascii="Arial" w:eastAsia="Times New Roman" w:hAnsi="Arial" w:cs="Arial"/>
          <w:color w:val="201F1E"/>
          <w:sz w:val="20"/>
          <w:szCs w:val="20"/>
          <w:bdr w:val="none" w:sz="0" w:space="0" w:color="auto" w:frame="1"/>
          <w:lang w:val="en-US"/>
        </w:rPr>
        <w:t>previous p</w:t>
      </w:r>
      <w:r w:rsidR="00495F9D" w:rsidRPr="00330112">
        <w:rPr>
          <w:rFonts w:ascii="Arial" w:eastAsia="Times New Roman" w:hAnsi="Arial" w:cs="Arial"/>
          <w:color w:val="201F1E"/>
          <w:sz w:val="20"/>
          <w:szCs w:val="20"/>
          <w:bdr w:val="none" w:sz="0" w:space="0" w:color="auto" w:frame="1"/>
          <w:lang w:val="en-US"/>
        </w:rPr>
        <w:t xml:space="preserve">roject </w:t>
      </w:r>
      <w:r w:rsidR="00213B60" w:rsidRPr="00330112">
        <w:rPr>
          <w:rFonts w:ascii="Arial" w:eastAsia="Times New Roman" w:hAnsi="Arial" w:cs="Arial"/>
          <w:color w:val="201F1E"/>
          <w:sz w:val="20"/>
          <w:szCs w:val="20"/>
          <w:bdr w:val="none" w:sz="0" w:space="0" w:color="auto" w:frame="1"/>
          <w:lang w:val="en-US"/>
        </w:rPr>
        <w:t>phases</w:t>
      </w:r>
      <w:r w:rsidR="00C35ECA" w:rsidRPr="00330112">
        <w:rPr>
          <w:rFonts w:ascii="Arial" w:eastAsia="Times New Roman" w:hAnsi="Arial" w:cs="Arial"/>
          <w:color w:val="201F1E"/>
          <w:sz w:val="20"/>
          <w:szCs w:val="20"/>
          <w:bdr w:val="none" w:sz="0" w:space="0" w:color="auto" w:frame="1"/>
          <w:lang w:val="en-US"/>
        </w:rPr>
        <w:t xml:space="preserve"> (</w:t>
      </w:r>
      <w:r w:rsidR="00FE22FF" w:rsidRPr="00330112">
        <w:rPr>
          <w:rFonts w:ascii="Arial" w:eastAsia="Times New Roman" w:hAnsi="Arial" w:cs="Arial"/>
          <w:color w:val="201F1E"/>
          <w:sz w:val="20"/>
          <w:szCs w:val="20"/>
          <w:bdr w:val="none" w:sz="0" w:space="0" w:color="auto" w:frame="1"/>
          <w:lang w:val="en-US"/>
        </w:rPr>
        <w:t>201</w:t>
      </w:r>
      <w:r w:rsidR="002C7E59" w:rsidRPr="00330112">
        <w:rPr>
          <w:rFonts w:ascii="Arial" w:eastAsia="Times New Roman" w:hAnsi="Arial" w:cs="Arial"/>
          <w:color w:val="201F1E"/>
          <w:sz w:val="20"/>
          <w:szCs w:val="20"/>
          <w:bdr w:val="none" w:sz="0" w:space="0" w:color="auto" w:frame="1"/>
          <w:lang w:val="en-US"/>
        </w:rPr>
        <w:t>7</w:t>
      </w:r>
      <w:r w:rsidR="00C35ECA" w:rsidRPr="00330112">
        <w:rPr>
          <w:rFonts w:ascii="Arial" w:eastAsia="Times New Roman" w:hAnsi="Arial" w:cs="Arial"/>
          <w:color w:val="201F1E"/>
          <w:sz w:val="20"/>
          <w:szCs w:val="20"/>
          <w:bdr w:val="none" w:sz="0" w:space="0" w:color="auto" w:frame="1"/>
          <w:lang w:val="en-US"/>
        </w:rPr>
        <w:t xml:space="preserve">-2019) </w:t>
      </w:r>
      <w:r w:rsidR="00213B60" w:rsidRPr="00330112">
        <w:rPr>
          <w:rFonts w:ascii="Arial" w:eastAsia="Times New Roman" w:hAnsi="Arial" w:cs="Arial"/>
          <w:color w:val="201F1E"/>
          <w:sz w:val="20"/>
          <w:szCs w:val="20"/>
          <w:bdr w:val="none" w:sz="0" w:space="0" w:color="auto" w:frame="1"/>
          <w:lang w:val="en-US"/>
        </w:rPr>
        <w:t xml:space="preserve">also </w:t>
      </w:r>
      <w:r w:rsidR="00C35ECA" w:rsidRPr="00330112">
        <w:rPr>
          <w:rFonts w:ascii="Arial" w:eastAsia="Times New Roman" w:hAnsi="Arial" w:cs="Arial"/>
          <w:color w:val="201F1E"/>
          <w:sz w:val="20"/>
          <w:szCs w:val="20"/>
          <w:bdr w:val="none" w:sz="0" w:space="0" w:color="auto" w:frame="1"/>
          <w:lang w:val="en-US"/>
        </w:rPr>
        <w:t xml:space="preserve">funded by the </w:t>
      </w:r>
      <w:r w:rsidR="00213B60" w:rsidRPr="00330112">
        <w:rPr>
          <w:rFonts w:ascii="Arial" w:eastAsia="Times New Roman" w:hAnsi="Arial" w:cs="Arial"/>
          <w:color w:val="201F1E"/>
          <w:sz w:val="20"/>
          <w:szCs w:val="20"/>
          <w:bdr w:val="none" w:sz="0" w:space="0" w:color="auto" w:frame="1"/>
          <w:lang w:val="en-US"/>
        </w:rPr>
        <w:t>Ministry of Foreign Affairs of Germany</w:t>
      </w:r>
      <w:r w:rsidR="00551B09" w:rsidRPr="00330112">
        <w:rPr>
          <w:rFonts w:ascii="Arial" w:eastAsia="Times New Roman" w:hAnsi="Arial" w:cs="Arial"/>
          <w:color w:val="201F1E"/>
          <w:sz w:val="20"/>
          <w:szCs w:val="20"/>
          <w:bdr w:val="none" w:sz="0" w:space="0" w:color="auto" w:frame="1"/>
          <w:lang w:val="en-US"/>
        </w:rPr>
        <w:t xml:space="preserve">, the evaluator should </w:t>
      </w:r>
      <w:r w:rsidR="007616A5" w:rsidRPr="00330112">
        <w:rPr>
          <w:rFonts w:ascii="Arial" w:eastAsia="Times New Roman" w:hAnsi="Arial" w:cs="Arial"/>
          <w:color w:val="201F1E"/>
          <w:sz w:val="20"/>
          <w:szCs w:val="20"/>
          <w:bdr w:val="none" w:sz="0" w:space="0" w:color="auto" w:frame="1"/>
          <w:lang w:val="en-US"/>
        </w:rPr>
        <w:t xml:space="preserve">take </w:t>
      </w:r>
      <w:r w:rsidR="00AD5588" w:rsidRPr="00330112">
        <w:rPr>
          <w:rFonts w:ascii="Arial" w:eastAsia="Times New Roman" w:hAnsi="Arial" w:cs="Arial"/>
          <w:color w:val="201F1E"/>
          <w:sz w:val="20"/>
          <w:szCs w:val="20"/>
          <w:bdr w:val="none" w:sz="0" w:space="0" w:color="auto" w:frame="1"/>
          <w:lang w:val="en-US"/>
        </w:rPr>
        <w:t xml:space="preserve">the </w:t>
      </w:r>
      <w:r w:rsidR="002046A0" w:rsidRPr="00330112">
        <w:rPr>
          <w:rFonts w:ascii="Arial" w:eastAsia="Times New Roman" w:hAnsi="Arial" w:cs="Arial"/>
          <w:color w:val="201F1E"/>
          <w:sz w:val="20"/>
          <w:szCs w:val="20"/>
          <w:bdr w:val="none" w:sz="0" w:space="0" w:color="auto" w:frame="1"/>
          <w:lang w:val="en-US"/>
        </w:rPr>
        <w:t xml:space="preserve">other </w:t>
      </w:r>
      <w:r w:rsidR="00551B09" w:rsidRPr="00330112">
        <w:rPr>
          <w:rFonts w:ascii="Arial" w:eastAsia="Times New Roman" w:hAnsi="Arial" w:cs="Arial"/>
          <w:color w:val="201F1E"/>
          <w:sz w:val="20"/>
          <w:szCs w:val="20"/>
          <w:bdr w:val="none" w:sz="0" w:space="0" w:color="auto" w:frame="1"/>
          <w:lang w:val="en-US"/>
        </w:rPr>
        <w:t xml:space="preserve">into account </w:t>
      </w:r>
      <w:r w:rsidR="00B07E39" w:rsidRPr="00330112">
        <w:rPr>
          <w:rFonts w:ascii="Arial" w:eastAsia="Times New Roman" w:hAnsi="Arial" w:cs="Arial"/>
          <w:color w:val="201F1E"/>
          <w:sz w:val="20"/>
          <w:szCs w:val="20"/>
          <w:bdr w:val="none" w:sz="0" w:space="0" w:color="auto" w:frame="1"/>
          <w:lang w:val="en-US"/>
        </w:rPr>
        <w:t>when</w:t>
      </w:r>
      <w:r w:rsidR="00551B09" w:rsidRPr="00330112">
        <w:rPr>
          <w:rFonts w:ascii="Arial" w:eastAsia="Times New Roman" w:hAnsi="Arial" w:cs="Arial"/>
          <w:color w:val="201F1E"/>
          <w:sz w:val="20"/>
          <w:szCs w:val="20"/>
          <w:bdr w:val="none" w:sz="0" w:space="0" w:color="auto" w:frame="1"/>
          <w:lang w:val="en-US"/>
        </w:rPr>
        <w:t xml:space="preserve"> framing the evaluation’s findings and conclusions. </w:t>
      </w:r>
      <w:r w:rsidR="00CC51F1" w:rsidRPr="00330112">
        <w:rPr>
          <w:rFonts w:ascii="Arial" w:eastAsia="Times New Roman" w:hAnsi="Arial" w:cs="Arial"/>
          <w:color w:val="201F1E"/>
          <w:sz w:val="20"/>
          <w:szCs w:val="20"/>
          <w:bdr w:val="none" w:sz="0" w:space="0" w:color="auto" w:frame="1"/>
          <w:lang w:val="en-US"/>
        </w:rPr>
        <w:t xml:space="preserve">In addition to </w:t>
      </w:r>
      <w:r w:rsidR="00040B34" w:rsidRPr="00330112">
        <w:rPr>
          <w:rFonts w:ascii="Arial" w:eastAsia="Times New Roman" w:hAnsi="Arial" w:cs="Arial"/>
          <w:color w:val="201F1E"/>
          <w:sz w:val="20"/>
          <w:szCs w:val="20"/>
          <w:bdr w:val="none" w:sz="0" w:space="0" w:color="auto" w:frame="1"/>
          <w:lang w:val="en-US"/>
        </w:rPr>
        <w:t xml:space="preserve">assessing </w:t>
      </w:r>
      <w:r w:rsidR="00CC51F1" w:rsidRPr="00330112">
        <w:rPr>
          <w:rFonts w:ascii="Arial" w:eastAsia="Times New Roman" w:hAnsi="Arial" w:cs="Arial"/>
          <w:color w:val="201F1E"/>
          <w:sz w:val="20"/>
          <w:szCs w:val="20"/>
          <w:bdr w:val="none" w:sz="0" w:space="0" w:color="auto" w:frame="1"/>
          <w:lang w:val="en-US"/>
        </w:rPr>
        <w:t xml:space="preserve">the results achieved from </w:t>
      </w:r>
      <w:r w:rsidR="00FE22FF" w:rsidRPr="00330112">
        <w:rPr>
          <w:rFonts w:ascii="Arial" w:eastAsia="Times New Roman" w:hAnsi="Arial" w:cs="Arial"/>
          <w:color w:val="201F1E"/>
          <w:sz w:val="20"/>
          <w:szCs w:val="20"/>
          <w:bdr w:val="none" w:sz="0" w:space="0" w:color="auto" w:frame="1"/>
          <w:lang w:val="en-US"/>
        </w:rPr>
        <w:t>20</w:t>
      </w:r>
      <w:r w:rsidR="007A0AF0" w:rsidRPr="00330112">
        <w:rPr>
          <w:rFonts w:ascii="Arial" w:eastAsia="Times New Roman" w:hAnsi="Arial" w:cs="Arial"/>
          <w:color w:val="201F1E"/>
          <w:sz w:val="20"/>
          <w:szCs w:val="20"/>
          <w:bdr w:val="none" w:sz="0" w:space="0" w:color="auto" w:frame="1"/>
          <w:lang w:val="en-US"/>
        </w:rPr>
        <w:t>20-202</w:t>
      </w:r>
      <w:r w:rsidR="00213B60" w:rsidRPr="00330112">
        <w:rPr>
          <w:rFonts w:ascii="Arial" w:eastAsia="Times New Roman" w:hAnsi="Arial" w:cs="Arial"/>
          <w:color w:val="201F1E"/>
          <w:sz w:val="20"/>
          <w:szCs w:val="20"/>
          <w:bdr w:val="none" w:sz="0" w:space="0" w:color="auto" w:frame="1"/>
          <w:lang w:val="en-US"/>
        </w:rPr>
        <w:t>1</w:t>
      </w:r>
      <w:r w:rsidR="00941681">
        <w:rPr>
          <w:rFonts w:ascii="Arial" w:eastAsia="Times New Roman" w:hAnsi="Arial" w:cs="Arial"/>
          <w:color w:val="201F1E"/>
          <w:sz w:val="20"/>
          <w:szCs w:val="20"/>
          <w:bdr w:val="none" w:sz="0" w:space="0" w:color="auto" w:frame="1"/>
          <w:lang w:val="en-US"/>
        </w:rPr>
        <w:t xml:space="preserve"> with a particular focus on the impact criterion</w:t>
      </w:r>
      <w:r w:rsidR="00CC51F1" w:rsidRPr="00330112">
        <w:rPr>
          <w:rFonts w:ascii="Arial" w:eastAsia="Times New Roman" w:hAnsi="Arial" w:cs="Arial"/>
          <w:color w:val="201F1E"/>
          <w:sz w:val="20"/>
          <w:szCs w:val="20"/>
          <w:bdr w:val="none" w:sz="0" w:space="0" w:color="auto" w:frame="1"/>
          <w:lang w:val="en-US"/>
        </w:rPr>
        <w:t xml:space="preserve">, the evaluation should </w:t>
      </w:r>
      <w:r w:rsidR="00040B34" w:rsidRPr="00330112">
        <w:rPr>
          <w:rFonts w:ascii="Arial" w:eastAsia="Times New Roman" w:hAnsi="Arial" w:cs="Arial"/>
          <w:color w:val="201F1E"/>
          <w:sz w:val="20"/>
          <w:szCs w:val="20"/>
          <w:bdr w:val="none" w:sz="0" w:space="0" w:color="auto" w:frame="1"/>
          <w:lang w:val="en-US"/>
        </w:rPr>
        <w:t>provid</w:t>
      </w:r>
      <w:r w:rsidR="007A0AF0" w:rsidRPr="00330112">
        <w:rPr>
          <w:rFonts w:ascii="Arial" w:eastAsia="Times New Roman" w:hAnsi="Arial" w:cs="Arial"/>
          <w:color w:val="201F1E"/>
          <w:sz w:val="20"/>
          <w:szCs w:val="20"/>
          <w:bdr w:val="none" w:sz="0" w:space="0" w:color="auto" w:frame="1"/>
          <w:lang w:val="en-US"/>
        </w:rPr>
        <w:t>e</w:t>
      </w:r>
      <w:r w:rsidR="00040B34" w:rsidRPr="00330112">
        <w:rPr>
          <w:rFonts w:ascii="Arial" w:eastAsia="Times New Roman" w:hAnsi="Arial" w:cs="Arial"/>
          <w:color w:val="201F1E"/>
          <w:sz w:val="20"/>
          <w:szCs w:val="20"/>
          <w:bdr w:val="none" w:sz="0" w:space="0" w:color="auto" w:frame="1"/>
          <w:lang w:val="en-US"/>
        </w:rPr>
        <w:t xml:space="preserve"> </w:t>
      </w:r>
      <w:r w:rsidR="007A0AF0" w:rsidRPr="00330112">
        <w:rPr>
          <w:rFonts w:ascii="Arial" w:eastAsia="Times New Roman" w:hAnsi="Arial" w:cs="Arial"/>
          <w:color w:val="201F1E"/>
          <w:sz w:val="20"/>
          <w:szCs w:val="20"/>
          <w:bdr w:val="none" w:sz="0" w:space="0" w:color="auto" w:frame="1"/>
          <w:lang w:val="en-US"/>
        </w:rPr>
        <w:t xml:space="preserve">forward-looking </w:t>
      </w:r>
      <w:r w:rsidR="00040B34" w:rsidRPr="00330112">
        <w:rPr>
          <w:rFonts w:ascii="Arial" w:eastAsia="Times New Roman" w:hAnsi="Arial" w:cs="Arial"/>
          <w:color w:val="201F1E"/>
          <w:sz w:val="20"/>
          <w:szCs w:val="20"/>
          <w:bdr w:val="none" w:sz="0" w:space="0" w:color="auto" w:frame="1"/>
          <w:lang w:val="en-US"/>
        </w:rPr>
        <w:t xml:space="preserve">recommendations to inform </w:t>
      </w:r>
      <w:r w:rsidR="00330112" w:rsidRPr="00330112">
        <w:rPr>
          <w:rFonts w:ascii="Arial" w:eastAsia="Times New Roman" w:hAnsi="Arial" w:cs="Arial"/>
          <w:color w:val="201F1E"/>
          <w:sz w:val="20"/>
          <w:szCs w:val="20"/>
          <w:bdr w:val="none" w:sz="0" w:space="0" w:color="auto" w:frame="1"/>
          <w:lang w:val="en-US"/>
        </w:rPr>
        <w:t>possible future phases</w:t>
      </w:r>
      <w:r w:rsidR="00C96F88" w:rsidRPr="00330112">
        <w:rPr>
          <w:rFonts w:ascii="Arial" w:eastAsia="Times New Roman" w:hAnsi="Arial" w:cs="Arial"/>
          <w:color w:val="201F1E"/>
          <w:sz w:val="20"/>
          <w:szCs w:val="20"/>
          <w:bdr w:val="none" w:sz="0" w:space="0" w:color="auto" w:frame="1"/>
          <w:lang w:val="en-US"/>
        </w:rPr>
        <w:t xml:space="preserve">. </w:t>
      </w:r>
    </w:p>
    <w:p w14:paraId="38EB88EA" w14:textId="77777777" w:rsidR="00FE22FF" w:rsidRPr="00B836F3" w:rsidRDefault="00FE22FF" w:rsidP="00697BF4">
      <w:pPr>
        <w:pStyle w:val="ListParagraph"/>
        <w:shd w:val="clear" w:color="auto" w:fill="FFFFFF"/>
        <w:spacing w:after="0" w:line="240" w:lineRule="auto"/>
        <w:ind w:left="360"/>
        <w:rPr>
          <w:rFonts w:ascii="Arial" w:eastAsia="Times New Roman" w:hAnsi="Arial" w:cs="Arial"/>
          <w:color w:val="201F1E"/>
          <w:sz w:val="20"/>
          <w:szCs w:val="20"/>
          <w:lang w:val="en-US"/>
        </w:rPr>
      </w:pPr>
    </w:p>
    <w:p w14:paraId="2D8E4455" w14:textId="3239ABD7" w:rsidR="008B3FDF" w:rsidRPr="00B836F3" w:rsidRDefault="008B3FDF" w:rsidP="008B3FDF">
      <w:pPr>
        <w:jc w:val="both"/>
        <w:rPr>
          <w:rFonts w:ascii="Arial" w:hAnsi="Arial" w:cs="Arial"/>
          <w:b/>
          <w:sz w:val="20"/>
          <w:szCs w:val="20"/>
        </w:rPr>
      </w:pPr>
      <w:r w:rsidRPr="00B836F3">
        <w:rPr>
          <w:rFonts w:ascii="Arial" w:hAnsi="Arial" w:cs="Arial"/>
          <w:b/>
          <w:sz w:val="20"/>
          <w:szCs w:val="20"/>
        </w:rPr>
        <w:t>Evaluation criteria</w:t>
      </w:r>
    </w:p>
    <w:p w14:paraId="45E048EB" w14:textId="618BDA80" w:rsidR="00885C9B" w:rsidRPr="00B836F3" w:rsidRDefault="00885C9B" w:rsidP="00885C9B">
      <w:pPr>
        <w:pStyle w:val="ListParagraph"/>
        <w:numPr>
          <w:ilvl w:val="0"/>
          <w:numId w:val="3"/>
        </w:numPr>
        <w:ind w:left="284" w:hanging="284"/>
        <w:jc w:val="both"/>
        <w:rPr>
          <w:rFonts w:ascii="Arial" w:hAnsi="Arial" w:cs="Arial"/>
          <w:sz w:val="20"/>
          <w:szCs w:val="20"/>
          <w:lang w:val="en-GB"/>
        </w:rPr>
      </w:pPr>
      <w:r w:rsidRPr="00B836F3">
        <w:rPr>
          <w:rFonts w:ascii="Arial" w:hAnsi="Arial" w:cs="Arial"/>
          <w:sz w:val="20"/>
          <w:szCs w:val="20"/>
          <w:lang w:val="en-GB"/>
        </w:rPr>
        <w:t xml:space="preserve">The evaluation will assess project performance using the following criteria: relevance, </w:t>
      </w:r>
      <w:r w:rsidR="00697BF4" w:rsidRPr="00B836F3">
        <w:rPr>
          <w:rFonts w:ascii="Arial" w:hAnsi="Arial" w:cs="Arial"/>
          <w:sz w:val="20"/>
          <w:szCs w:val="20"/>
          <w:lang w:val="en-GB"/>
        </w:rPr>
        <w:t xml:space="preserve">coherence, </w:t>
      </w:r>
      <w:r w:rsidRPr="00B836F3">
        <w:rPr>
          <w:rFonts w:ascii="Arial" w:hAnsi="Arial" w:cs="Arial"/>
          <w:sz w:val="20"/>
          <w:szCs w:val="20"/>
          <w:lang w:val="en-GB"/>
        </w:rPr>
        <w:t xml:space="preserve">effectiveness, efficiency, </w:t>
      </w:r>
      <w:r w:rsidR="00DD423D">
        <w:rPr>
          <w:rFonts w:ascii="Arial" w:hAnsi="Arial" w:cs="Arial"/>
          <w:sz w:val="20"/>
          <w:szCs w:val="20"/>
          <w:lang w:val="en-GB"/>
        </w:rPr>
        <w:t xml:space="preserve">and </w:t>
      </w:r>
      <w:r w:rsidR="00A03152">
        <w:rPr>
          <w:rFonts w:ascii="Arial" w:hAnsi="Arial" w:cs="Arial"/>
          <w:sz w:val="20"/>
          <w:szCs w:val="20"/>
          <w:lang w:val="en-GB"/>
        </w:rPr>
        <w:t xml:space="preserve">likelihood of </w:t>
      </w:r>
      <w:r w:rsidRPr="00B836F3">
        <w:rPr>
          <w:rFonts w:ascii="Arial" w:hAnsi="Arial" w:cs="Arial"/>
          <w:sz w:val="20"/>
          <w:szCs w:val="20"/>
          <w:lang w:val="en-GB"/>
        </w:rPr>
        <w:t xml:space="preserve">impact </w:t>
      </w:r>
      <w:r w:rsidR="00697BF4" w:rsidRPr="00B836F3">
        <w:rPr>
          <w:rFonts w:ascii="Arial" w:hAnsi="Arial" w:cs="Arial"/>
          <w:sz w:val="20"/>
          <w:szCs w:val="20"/>
          <w:lang w:val="en-GB"/>
        </w:rPr>
        <w:t xml:space="preserve">and </w:t>
      </w:r>
      <w:r w:rsidR="00DD423D">
        <w:rPr>
          <w:rFonts w:ascii="Arial" w:hAnsi="Arial" w:cs="Arial"/>
          <w:sz w:val="20"/>
          <w:szCs w:val="20"/>
          <w:lang w:val="en-GB"/>
        </w:rPr>
        <w:t xml:space="preserve">likelihood of </w:t>
      </w:r>
      <w:r w:rsidRPr="00B836F3">
        <w:rPr>
          <w:rFonts w:ascii="Arial" w:hAnsi="Arial" w:cs="Arial"/>
          <w:sz w:val="20"/>
          <w:szCs w:val="20"/>
          <w:lang w:val="en-GB"/>
        </w:rPr>
        <w:t xml:space="preserve">sustainability. </w:t>
      </w:r>
    </w:p>
    <w:p w14:paraId="485A499F" w14:textId="77777777" w:rsidR="00885C9B" w:rsidRPr="00B836F3" w:rsidRDefault="00885C9B" w:rsidP="00885C9B">
      <w:pPr>
        <w:pStyle w:val="ListParagraph"/>
        <w:ind w:left="284"/>
        <w:jc w:val="both"/>
        <w:rPr>
          <w:rFonts w:ascii="Arial" w:hAnsi="Arial" w:cs="Arial"/>
          <w:sz w:val="20"/>
          <w:szCs w:val="20"/>
          <w:lang w:val="en-GB"/>
        </w:rPr>
      </w:pPr>
    </w:p>
    <w:p w14:paraId="4AC721F7" w14:textId="040E9277" w:rsidR="00885C9B" w:rsidRPr="00EE7FAD" w:rsidRDefault="00885C9B" w:rsidP="00A63ED5">
      <w:pPr>
        <w:pStyle w:val="ListParagraph"/>
        <w:numPr>
          <w:ilvl w:val="0"/>
          <w:numId w:val="5"/>
        </w:numPr>
        <w:ind w:left="709" w:hanging="425"/>
        <w:jc w:val="both"/>
        <w:rPr>
          <w:rFonts w:ascii="Arial" w:hAnsi="Arial" w:cs="Arial"/>
          <w:i/>
          <w:sz w:val="20"/>
          <w:szCs w:val="20"/>
          <w:lang w:val="en-GB"/>
        </w:rPr>
      </w:pPr>
      <w:r w:rsidRPr="00EE7FAD">
        <w:rPr>
          <w:rFonts w:ascii="Arial" w:hAnsi="Arial" w:cs="Arial"/>
          <w:b/>
          <w:bCs/>
          <w:i/>
          <w:sz w:val="20"/>
          <w:szCs w:val="20"/>
          <w:lang w:val="en-GB"/>
        </w:rPr>
        <w:t>Relevance:</w:t>
      </w:r>
      <w:r w:rsidRPr="00EE7FAD">
        <w:rPr>
          <w:rFonts w:ascii="Arial" w:hAnsi="Arial" w:cs="Arial"/>
          <w:i/>
          <w:sz w:val="20"/>
          <w:szCs w:val="20"/>
          <w:lang w:val="en-GB"/>
        </w:rPr>
        <w:t xml:space="preserve"> Is the </w:t>
      </w:r>
      <w:r w:rsidR="00FF291D" w:rsidRPr="00EE7FAD">
        <w:rPr>
          <w:rFonts w:ascii="Arial" w:hAnsi="Arial" w:cs="Arial"/>
          <w:i/>
          <w:sz w:val="20"/>
          <w:szCs w:val="20"/>
          <w:lang w:val="en-GB"/>
        </w:rPr>
        <w:t>project</w:t>
      </w:r>
      <w:r w:rsidR="008A7432" w:rsidRPr="00EE7FAD">
        <w:rPr>
          <w:rFonts w:ascii="Arial" w:hAnsi="Arial" w:cs="Arial"/>
          <w:i/>
          <w:sz w:val="20"/>
          <w:szCs w:val="20"/>
          <w:lang w:val="en-GB"/>
        </w:rPr>
        <w:t xml:space="preserve"> </w:t>
      </w:r>
      <w:r w:rsidRPr="00EE7FAD">
        <w:rPr>
          <w:rFonts w:ascii="Arial" w:hAnsi="Arial" w:cs="Arial"/>
          <w:i/>
          <w:sz w:val="20"/>
          <w:szCs w:val="20"/>
          <w:lang w:val="en-GB"/>
        </w:rPr>
        <w:t xml:space="preserve">reaching its intended </w:t>
      </w:r>
      <w:r w:rsidR="00D11159" w:rsidRPr="00EE7FAD">
        <w:rPr>
          <w:rFonts w:ascii="Arial" w:hAnsi="Arial" w:cs="Arial"/>
          <w:i/>
          <w:sz w:val="20"/>
          <w:szCs w:val="20"/>
          <w:lang w:val="en-GB"/>
        </w:rPr>
        <w:t xml:space="preserve">individual and institutional </w:t>
      </w:r>
      <w:r w:rsidRPr="00EE7FAD">
        <w:rPr>
          <w:rFonts w:ascii="Arial" w:hAnsi="Arial" w:cs="Arial"/>
          <w:i/>
          <w:sz w:val="20"/>
          <w:szCs w:val="20"/>
          <w:lang w:val="en-GB"/>
        </w:rPr>
        <w:t xml:space="preserve">users and </w:t>
      </w:r>
      <w:r w:rsidR="008A7432" w:rsidRPr="00EE7FAD">
        <w:rPr>
          <w:rFonts w:ascii="Arial" w:hAnsi="Arial" w:cs="Arial"/>
          <w:i/>
          <w:sz w:val="20"/>
          <w:szCs w:val="20"/>
          <w:lang w:val="en-GB"/>
        </w:rPr>
        <w:t xml:space="preserve">are activities </w:t>
      </w:r>
      <w:r w:rsidRPr="00EE7FAD">
        <w:rPr>
          <w:rFonts w:ascii="Arial" w:hAnsi="Arial" w:cs="Arial"/>
          <w:i/>
          <w:sz w:val="20"/>
          <w:szCs w:val="20"/>
          <w:lang w:val="en-GB"/>
        </w:rPr>
        <w:t>relevant to the</w:t>
      </w:r>
      <w:r w:rsidR="00FA02A1" w:rsidRPr="00EE7FAD">
        <w:rPr>
          <w:rFonts w:ascii="Arial" w:hAnsi="Arial" w:cs="Arial"/>
          <w:i/>
          <w:sz w:val="20"/>
          <w:szCs w:val="20"/>
          <w:lang w:val="en-GB"/>
        </w:rPr>
        <w:t xml:space="preserve"> </w:t>
      </w:r>
      <w:r w:rsidRPr="00EE7FAD">
        <w:rPr>
          <w:rFonts w:ascii="Arial" w:hAnsi="Arial" w:cs="Arial"/>
          <w:i/>
          <w:sz w:val="20"/>
          <w:szCs w:val="20"/>
          <w:lang w:val="en-GB"/>
        </w:rPr>
        <w:t>beneficiaries</w:t>
      </w:r>
      <w:r w:rsidR="00FA02A1" w:rsidRPr="00EE7FAD">
        <w:rPr>
          <w:rFonts w:ascii="Arial" w:hAnsi="Arial" w:cs="Arial"/>
          <w:i/>
          <w:sz w:val="20"/>
          <w:szCs w:val="20"/>
          <w:lang w:val="en-GB"/>
        </w:rPr>
        <w:t xml:space="preserve">’ </w:t>
      </w:r>
      <w:r w:rsidRPr="00EE7FAD">
        <w:rPr>
          <w:rFonts w:ascii="Arial" w:hAnsi="Arial" w:cs="Arial"/>
          <w:i/>
          <w:sz w:val="20"/>
          <w:szCs w:val="20"/>
          <w:lang w:val="en-GB"/>
        </w:rPr>
        <w:t>needs and priorities</w:t>
      </w:r>
      <w:r w:rsidR="000705D7" w:rsidRPr="00EE7FAD">
        <w:rPr>
          <w:rFonts w:ascii="Arial" w:hAnsi="Arial" w:cs="Arial"/>
          <w:i/>
          <w:sz w:val="20"/>
          <w:szCs w:val="20"/>
          <w:lang w:val="en-GB"/>
        </w:rPr>
        <w:t xml:space="preserve">, </w:t>
      </w:r>
      <w:r w:rsidR="008A7432" w:rsidRPr="00EE7FAD">
        <w:rPr>
          <w:rFonts w:ascii="Arial" w:hAnsi="Arial" w:cs="Arial"/>
          <w:i/>
          <w:sz w:val="20"/>
          <w:szCs w:val="20"/>
          <w:lang w:val="en-GB"/>
        </w:rPr>
        <w:t xml:space="preserve">and </w:t>
      </w:r>
      <w:r w:rsidR="00C3415F" w:rsidRPr="00EE7FAD">
        <w:rPr>
          <w:rFonts w:ascii="Arial" w:hAnsi="Arial" w:cs="Arial"/>
          <w:i/>
          <w:sz w:val="20"/>
          <w:szCs w:val="20"/>
          <w:lang w:val="en-GB"/>
        </w:rPr>
        <w:t>designed with quality</w:t>
      </w:r>
      <w:r w:rsidRPr="00EE7FAD">
        <w:rPr>
          <w:rFonts w:ascii="Arial" w:hAnsi="Arial" w:cs="Arial"/>
          <w:i/>
          <w:sz w:val="20"/>
          <w:szCs w:val="20"/>
          <w:lang w:val="en-GB"/>
        </w:rPr>
        <w:t xml:space="preserve">? </w:t>
      </w:r>
    </w:p>
    <w:p w14:paraId="250EB671" w14:textId="20DF5A71" w:rsidR="00697BF4" w:rsidRPr="00E51837" w:rsidRDefault="00697BF4" w:rsidP="00697BF4">
      <w:pPr>
        <w:pStyle w:val="ListParagraph"/>
        <w:numPr>
          <w:ilvl w:val="0"/>
          <w:numId w:val="5"/>
        </w:numPr>
        <w:ind w:left="709" w:hanging="425"/>
        <w:jc w:val="both"/>
        <w:rPr>
          <w:rFonts w:ascii="Arial" w:hAnsi="Arial" w:cs="Arial"/>
          <w:b/>
          <w:sz w:val="20"/>
          <w:szCs w:val="20"/>
          <w:lang w:val="en-GB"/>
        </w:rPr>
      </w:pPr>
      <w:r w:rsidRPr="00E51837">
        <w:rPr>
          <w:rFonts w:ascii="Arial" w:hAnsi="Arial" w:cs="Arial"/>
          <w:b/>
          <w:bCs/>
          <w:i/>
          <w:sz w:val="20"/>
          <w:szCs w:val="20"/>
          <w:lang w:val="en-GB"/>
        </w:rPr>
        <w:t>Coherence:</w:t>
      </w:r>
      <w:r w:rsidRPr="00E51837">
        <w:rPr>
          <w:rFonts w:ascii="Arial" w:hAnsi="Arial" w:cs="Arial"/>
          <w:i/>
          <w:sz w:val="20"/>
          <w:szCs w:val="20"/>
          <w:lang w:val="en-GB"/>
        </w:rPr>
        <w:t xml:space="preserve"> To what extent is the project coherent with relevant policies, complementing other programmes and projects and adhering to international norms and standards?</w:t>
      </w:r>
    </w:p>
    <w:p w14:paraId="546EEC54" w14:textId="332421DF" w:rsidR="00885C9B" w:rsidRPr="00E51837" w:rsidRDefault="00885C9B" w:rsidP="00697BF4">
      <w:pPr>
        <w:pStyle w:val="ListParagraph"/>
        <w:numPr>
          <w:ilvl w:val="0"/>
          <w:numId w:val="5"/>
        </w:numPr>
        <w:ind w:left="709" w:hanging="425"/>
        <w:jc w:val="both"/>
        <w:rPr>
          <w:rFonts w:ascii="Arial" w:hAnsi="Arial" w:cs="Arial"/>
          <w:i/>
          <w:sz w:val="20"/>
          <w:szCs w:val="20"/>
          <w:lang w:val="en-GB"/>
        </w:rPr>
      </w:pPr>
      <w:r w:rsidRPr="00E51837">
        <w:rPr>
          <w:rFonts w:ascii="Arial" w:hAnsi="Arial" w:cs="Arial"/>
          <w:b/>
          <w:bCs/>
          <w:i/>
          <w:sz w:val="20"/>
          <w:szCs w:val="20"/>
          <w:lang w:val="en-GB"/>
        </w:rPr>
        <w:t>Effectiveness:</w:t>
      </w:r>
      <w:r w:rsidRPr="00E51837">
        <w:rPr>
          <w:rFonts w:ascii="Arial" w:hAnsi="Arial" w:cs="Arial"/>
          <w:i/>
          <w:sz w:val="20"/>
          <w:szCs w:val="20"/>
          <w:lang w:val="en-GB"/>
        </w:rPr>
        <w:t xml:space="preserve"> </w:t>
      </w:r>
      <w:r w:rsidR="0000219F" w:rsidRPr="00E51837">
        <w:rPr>
          <w:rFonts w:ascii="Arial" w:hAnsi="Arial" w:cs="Arial"/>
          <w:i/>
          <w:sz w:val="20"/>
          <w:szCs w:val="20"/>
          <w:lang w:val="en-GB"/>
        </w:rPr>
        <w:t xml:space="preserve">How effective has the </w:t>
      </w:r>
      <w:r w:rsidR="008A7432" w:rsidRPr="00E51837">
        <w:rPr>
          <w:rFonts w:ascii="Arial" w:hAnsi="Arial" w:cs="Arial"/>
          <w:i/>
          <w:sz w:val="20"/>
          <w:szCs w:val="20"/>
          <w:lang w:val="en-GB"/>
        </w:rPr>
        <w:t xml:space="preserve">project </w:t>
      </w:r>
      <w:r w:rsidR="0000219F" w:rsidRPr="00E51837">
        <w:rPr>
          <w:rFonts w:ascii="Arial" w:hAnsi="Arial" w:cs="Arial"/>
          <w:i/>
          <w:sz w:val="20"/>
          <w:szCs w:val="20"/>
          <w:lang w:val="en-GB"/>
        </w:rPr>
        <w:t xml:space="preserve">been in delivering results and </w:t>
      </w:r>
      <w:r w:rsidR="00697BF4" w:rsidRPr="00E51837">
        <w:rPr>
          <w:rFonts w:ascii="Arial" w:hAnsi="Arial" w:cs="Arial"/>
          <w:i/>
          <w:sz w:val="20"/>
          <w:szCs w:val="20"/>
          <w:lang w:val="en-GB"/>
        </w:rPr>
        <w:t xml:space="preserve">in strengthening the capacities </w:t>
      </w:r>
      <w:r w:rsidR="00C10A47" w:rsidRPr="00E51837">
        <w:rPr>
          <w:rFonts w:ascii="Arial" w:hAnsi="Arial" w:cs="Arial"/>
          <w:i/>
          <w:sz w:val="20"/>
          <w:szCs w:val="20"/>
          <w:lang w:val="en-GB"/>
        </w:rPr>
        <w:t xml:space="preserve">of </w:t>
      </w:r>
      <w:r w:rsidR="00E51837" w:rsidRPr="00E51837">
        <w:rPr>
          <w:rFonts w:ascii="Arial" w:hAnsi="Arial" w:cs="Arial"/>
          <w:i/>
          <w:sz w:val="20"/>
          <w:szCs w:val="20"/>
          <w:lang w:val="en-GB"/>
        </w:rPr>
        <w:t>PCCs</w:t>
      </w:r>
      <w:r w:rsidR="00A10CA2" w:rsidRPr="00E51837">
        <w:rPr>
          <w:rFonts w:ascii="Arial" w:hAnsi="Arial" w:cs="Arial"/>
          <w:i/>
          <w:sz w:val="20"/>
          <w:szCs w:val="20"/>
          <w:lang w:val="en-GB"/>
        </w:rPr>
        <w:t>?</w:t>
      </w:r>
    </w:p>
    <w:p w14:paraId="3E6D2610" w14:textId="03617A93" w:rsidR="003B1AA8" w:rsidRPr="00E51837" w:rsidRDefault="00885C9B" w:rsidP="003B1AA8">
      <w:pPr>
        <w:pStyle w:val="ListParagraph"/>
        <w:numPr>
          <w:ilvl w:val="0"/>
          <w:numId w:val="5"/>
        </w:numPr>
        <w:ind w:left="709" w:hanging="425"/>
        <w:jc w:val="both"/>
        <w:rPr>
          <w:rFonts w:ascii="Arial" w:hAnsi="Arial" w:cs="Arial"/>
          <w:i/>
          <w:sz w:val="20"/>
          <w:szCs w:val="20"/>
          <w:lang w:val="en-GB"/>
        </w:rPr>
      </w:pPr>
      <w:r w:rsidRPr="00E51837">
        <w:rPr>
          <w:rFonts w:ascii="Arial" w:hAnsi="Arial" w:cs="Arial"/>
          <w:b/>
          <w:bCs/>
          <w:i/>
          <w:sz w:val="20"/>
          <w:szCs w:val="20"/>
          <w:lang w:val="en-GB"/>
        </w:rPr>
        <w:t>Efficiency:</w:t>
      </w:r>
      <w:r w:rsidRPr="00E51837">
        <w:rPr>
          <w:rFonts w:ascii="Arial" w:hAnsi="Arial" w:cs="Arial"/>
          <w:i/>
          <w:sz w:val="20"/>
          <w:szCs w:val="20"/>
          <w:lang w:val="en-GB"/>
        </w:rPr>
        <w:t xml:space="preserve"> To what extent</w:t>
      </w:r>
      <w:r w:rsidR="00C8196F" w:rsidRPr="00E51837">
        <w:rPr>
          <w:rFonts w:ascii="Arial" w:hAnsi="Arial" w:cs="Arial"/>
          <w:i/>
          <w:sz w:val="20"/>
          <w:szCs w:val="20"/>
          <w:lang w:val="en-GB"/>
        </w:rPr>
        <w:t xml:space="preserve"> has the</w:t>
      </w:r>
      <w:r w:rsidR="002D1E43" w:rsidRPr="00E51837">
        <w:rPr>
          <w:rFonts w:ascii="Arial" w:hAnsi="Arial" w:cs="Arial"/>
          <w:i/>
          <w:sz w:val="20"/>
          <w:szCs w:val="20"/>
          <w:lang w:val="en-GB"/>
        </w:rPr>
        <w:t xml:space="preserve"> </w:t>
      </w:r>
      <w:r w:rsidR="008B273C" w:rsidRPr="00E51837">
        <w:rPr>
          <w:rFonts w:ascii="Arial" w:hAnsi="Arial" w:cs="Arial"/>
          <w:i/>
          <w:sz w:val="20"/>
          <w:szCs w:val="20"/>
          <w:lang w:val="en-GB"/>
        </w:rPr>
        <w:t xml:space="preserve">project </w:t>
      </w:r>
      <w:r w:rsidR="00C8196F" w:rsidRPr="00E51837">
        <w:rPr>
          <w:rFonts w:ascii="Arial" w:hAnsi="Arial" w:cs="Arial"/>
          <w:i/>
          <w:sz w:val="20"/>
          <w:szCs w:val="20"/>
          <w:lang w:val="en-GB"/>
        </w:rPr>
        <w:t>delivered its results in a cost-effective manner and optimized partnerships</w:t>
      </w:r>
      <w:r w:rsidRPr="00E51837">
        <w:rPr>
          <w:rFonts w:ascii="Arial" w:hAnsi="Arial" w:cs="Arial"/>
          <w:i/>
          <w:sz w:val="20"/>
          <w:szCs w:val="20"/>
          <w:lang w:val="en-GB"/>
        </w:rPr>
        <w:t xml:space="preserve">? </w:t>
      </w:r>
    </w:p>
    <w:p w14:paraId="7C59FB97" w14:textId="69A3D9E8" w:rsidR="00885C9B" w:rsidRPr="00E51837" w:rsidRDefault="00240809" w:rsidP="003B1AA8">
      <w:pPr>
        <w:pStyle w:val="ListParagraph"/>
        <w:numPr>
          <w:ilvl w:val="0"/>
          <w:numId w:val="5"/>
        </w:numPr>
        <w:ind w:left="709" w:hanging="425"/>
        <w:jc w:val="both"/>
        <w:rPr>
          <w:rFonts w:ascii="Arial" w:hAnsi="Arial" w:cs="Arial"/>
          <w:i/>
          <w:sz w:val="20"/>
          <w:szCs w:val="20"/>
          <w:lang w:val="en-GB"/>
        </w:rPr>
      </w:pPr>
      <w:r w:rsidRPr="00E51837">
        <w:rPr>
          <w:rFonts w:ascii="Arial" w:hAnsi="Arial" w:cs="Arial"/>
          <w:b/>
          <w:bCs/>
          <w:i/>
          <w:sz w:val="20"/>
          <w:szCs w:val="20"/>
          <w:lang w:val="en-GB"/>
        </w:rPr>
        <w:t xml:space="preserve">Likelihood of </w:t>
      </w:r>
      <w:r w:rsidR="00ED03BB" w:rsidRPr="00E51837">
        <w:rPr>
          <w:rFonts w:ascii="Arial" w:hAnsi="Arial" w:cs="Arial"/>
          <w:b/>
          <w:bCs/>
          <w:i/>
          <w:sz w:val="20"/>
          <w:szCs w:val="20"/>
          <w:lang w:val="en-GB"/>
        </w:rPr>
        <w:t>Impact:</w:t>
      </w:r>
      <w:r w:rsidR="00ED03BB" w:rsidRPr="00E51837">
        <w:rPr>
          <w:rFonts w:ascii="Arial" w:hAnsi="Arial" w:cs="Arial"/>
          <w:i/>
          <w:sz w:val="20"/>
          <w:szCs w:val="20"/>
          <w:lang w:val="en-GB"/>
        </w:rPr>
        <w:t xml:space="preserve"> </w:t>
      </w:r>
      <w:r w:rsidR="00885C9B" w:rsidRPr="00E51837">
        <w:rPr>
          <w:rFonts w:ascii="Arial" w:hAnsi="Arial" w:cs="Arial"/>
          <w:i/>
          <w:sz w:val="20"/>
          <w:szCs w:val="20"/>
          <w:lang w:val="en-GB"/>
        </w:rPr>
        <w:t>What</w:t>
      </w:r>
      <w:r w:rsidR="003452E4" w:rsidRPr="00E51837">
        <w:rPr>
          <w:rFonts w:ascii="Arial" w:hAnsi="Arial" w:cs="Arial"/>
          <w:i/>
          <w:sz w:val="20"/>
          <w:szCs w:val="20"/>
          <w:lang w:val="en-GB"/>
        </w:rPr>
        <w:t xml:space="preserve"> are the</w:t>
      </w:r>
      <w:r w:rsidRPr="00E51837">
        <w:rPr>
          <w:rFonts w:ascii="Arial" w:hAnsi="Arial" w:cs="Arial"/>
          <w:i/>
          <w:sz w:val="20"/>
          <w:szCs w:val="20"/>
          <w:lang w:val="en-GB"/>
        </w:rPr>
        <w:t xml:space="preserve"> potential</w:t>
      </w:r>
      <w:r w:rsidR="00885C9B" w:rsidRPr="00E51837">
        <w:rPr>
          <w:rFonts w:ascii="Arial" w:hAnsi="Arial" w:cs="Arial"/>
          <w:i/>
          <w:sz w:val="20"/>
          <w:szCs w:val="20"/>
          <w:lang w:val="en-GB"/>
        </w:rPr>
        <w:t xml:space="preserve"> cumulative and/or long-term effects</w:t>
      </w:r>
      <w:r w:rsidR="00B8339B" w:rsidRPr="00E51837">
        <w:rPr>
          <w:rFonts w:ascii="Arial" w:hAnsi="Arial" w:cs="Arial"/>
          <w:i/>
          <w:sz w:val="20"/>
          <w:szCs w:val="20"/>
          <w:lang w:val="en-GB"/>
        </w:rPr>
        <w:t xml:space="preserve"> </w:t>
      </w:r>
      <w:r w:rsidR="00885C9B" w:rsidRPr="00E51837">
        <w:rPr>
          <w:rFonts w:ascii="Arial" w:hAnsi="Arial" w:cs="Arial"/>
          <w:i/>
          <w:sz w:val="20"/>
          <w:szCs w:val="20"/>
          <w:lang w:val="en-GB"/>
        </w:rPr>
        <w:t xml:space="preserve">expected from the </w:t>
      </w:r>
      <w:r w:rsidR="008A7432" w:rsidRPr="00E51837">
        <w:rPr>
          <w:rFonts w:ascii="Arial" w:hAnsi="Arial" w:cs="Arial"/>
          <w:i/>
          <w:sz w:val="20"/>
          <w:szCs w:val="20"/>
          <w:lang w:val="en-GB"/>
        </w:rPr>
        <w:t>project</w:t>
      </w:r>
      <w:r w:rsidR="00885C9B" w:rsidRPr="00E51837">
        <w:rPr>
          <w:rFonts w:ascii="Arial" w:hAnsi="Arial" w:cs="Arial"/>
          <w:i/>
          <w:sz w:val="20"/>
          <w:szCs w:val="20"/>
          <w:lang w:val="en-GB"/>
        </w:rPr>
        <w:t xml:space="preserve">, including contribution towards the intended impact, positive or negative </w:t>
      </w:r>
      <w:r w:rsidR="009C45E6" w:rsidRPr="00E51837">
        <w:rPr>
          <w:rFonts w:ascii="Arial" w:hAnsi="Arial" w:cs="Arial"/>
          <w:i/>
          <w:sz w:val="20"/>
          <w:szCs w:val="20"/>
          <w:lang w:val="en-GB"/>
        </w:rPr>
        <w:lastRenderedPageBreak/>
        <w:t>impacts</w:t>
      </w:r>
      <w:r w:rsidR="00885C9B" w:rsidRPr="00E51837">
        <w:rPr>
          <w:rFonts w:ascii="Arial" w:hAnsi="Arial" w:cs="Arial"/>
          <w:i/>
          <w:sz w:val="20"/>
          <w:szCs w:val="20"/>
          <w:lang w:val="en-GB"/>
        </w:rPr>
        <w:t>, or intended or unintended changes?</w:t>
      </w:r>
      <w:r w:rsidR="00C56632">
        <w:rPr>
          <w:rFonts w:ascii="Arial" w:hAnsi="Arial" w:cs="Arial"/>
          <w:i/>
          <w:sz w:val="20"/>
          <w:szCs w:val="20"/>
          <w:lang w:val="en-GB"/>
        </w:rPr>
        <w:t xml:space="preserve"> (</w:t>
      </w:r>
      <w:r w:rsidR="003F0894" w:rsidRPr="00C56632">
        <w:rPr>
          <w:rFonts w:ascii="Arial" w:hAnsi="Arial" w:cs="Arial"/>
          <w:i/>
          <w:sz w:val="20"/>
          <w:szCs w:val="20"/>
          <w:lang w:val="en-GB"/>
        </w:rPr>
        <w:t>This</w:t>
      </w:r>
      <w:r w:rsidR="00C56632">
        <w:rPr>
          <w:rFonts w:ascii="Arial" w:hAnsi="Arial" w:cs="Arial"/>
          <w:i/>
          <w:sz w:val="20"/>
          <w:szCs w:val="20"/>
          <w:lang w:val="en-GB"/>
        </w:rPr>
        <w:t xml:space="preserve"> criterion</w:t>
      </w:r>
      <w:r w:rsidR="00C56632" w:rsidRPr="00C56632">
        <w:rPr>
          <w:rFonts w:ascii="Arial" w:hAnsi="Arial" w:cs="Arial"/>
          <w:i/>
          <w:sz w:val="20"/>
          <w:szCs w:val="20"/>
          <w:lang w:val="en-GB"/>
        </w:rPr>
        <w:t xml:space="preserve"> shall be considered the focus of this evaluation)</w:t>
      </w:r>
    </w:p>
    <w:p w14:paraId="2315D082" w14:textId="40D76CA2" w:rsidR="00012E66" w:rsidRPr="00240809" w:rsidRDefault="00240809" w:rsidP="0056531E">
      <w:pPr>
        <w:pStyle w:val="ListParagraph"/>
        <w:numPr>
          <w:ilvl w:val="0"/>
          <w:numId w:val="5"/>
        </w:numPr>
        <w:ind w:left="709" w:hanging="425"/>
        <w:jc w:val="both"/>
        <w:rPr>
          <w:rFonts w:ascii="Arial" w:hAnsi="Arial" w:cs="Arial"/>
          <w:b/>
          <w:sz w:val="20"/>
          <w:szCs w:val="20"/>
          <w:lang w:val="en-GB"/>
        </w:rPr>
      </w:pPr>
      <w:r w:rsidRPr="00E51837">
        <w:rPr>
          <w:rFonts w:ascii="Arial" w:hAnsi="Arial" w:cs="Arial"/>
          <w:b/>
          <w:bCs/>
          <w:i/>
          <w:sz w:val="20"/>
          <w:szCs w:val="20"/>
          <w:lang w:val="en-GB"/>
        </w:rPr>
        <w:t xml:space="preserve">Likelihood of </w:t>
      </w:r>
      <w:r w:rsidR="00885C9B" w:rsidRPr="00E51837">
        <w:rPr>
          <w:rFonts w:ascii="Arial" w:hAnsi="Arial" w:cs="Arial"/>
          <w:b/>
          <w:bCs/>
          <w:i/>
          <w:sz w:val="20"/>
          <w:szCs w:val="20"/>
          <w:lang w:val="en-GB"/>
        </w:rPr>
        <w:t>Sustainability:</w:t>
      </w:r>
      <w:r w:rsidR="00885C9B" w:rsidRPr="00E51837">
        <w:rPr>
          <w:rFonts w:ascii="Arial" w:hAnsi="Arial" w:cs="Arial"/>
          <w:i/>
          <w:sz w:val="20"/>
          <w:szCs w:val="20"/>
          <w:lang w:val="en-GB"/>
        </w:rPr>
        <w:t xml:space="preserve"> To what extent are the </w:t>
      </w:r>
      <w:r w:rsidR="008B273C" w:rsidRPr="00E51837">
        <w:rPr>
          <w:rFonts w:ascii="Arial" w:hAnsi="Arial" w:cs="Arial"/>
          <w:i/>
          <w:sz w:val="20"/>
          <w:szCs w:val="20"/>
          <w:lang w:val="en-GB"/>
        </w:rPr>
        <w:t>project</w:t>
      </w:r>
      <w:r w:rsidR="00935DC0" w:rsidRPr="00E51837">
        <w:rPr>
          <w:rFonts w:ascii="Arial" w:hAnsi="Arial" w:cs="Arial"/>
          <w:i/>
          <w:sz w:val="20"/>
          <w:szCs w:val="20"/>
          <w:lang w:val="en-GB"/>
        </w:rPr>
        <w:t>’</w:t>
      </w:r>
      <w:r w:rsidR="00C8196F" w:rsidRPr="00E51837">
        <w:rPr>
          <w:rFonts w:ascii="Arial" w:hAnsi="Arial" w:cs="Arial"/>
          <w:i/>
          <w:sz w:val="20"/>
          <w:szCs w:val="20"/>
          <w:lang w:val="en-GB"/>
        </w:rPr>
        <w:t xml:space="preserve">s </w:t>
      </w:r>
      <w:r w:rsidR="00885C9B" w:rsidRPr="00E51837">
        <w:rPr>
          <w:rFonts w:ascii="Arial" w:hAnsi="Arial" w:cs="Arial"/>
          <w:i/>
          <w:sz w:val="20"/>
          <w:szCs w:val="20"/>
          <w:lang w:val="en-GB"/>
        </w:rPr>
        <w:t>results likely to be sustained in the long term?</w:t>
      </w:r>
      <w:r w:rsidR="00C8196F" w:rsidRPr="00240809">
        <w:rPr>
          <w:rFonts w:ascii="Arial" w:hAnsi="Arial" w:cs="Arial"/>
          <w:i/>
          <w:sz w:val="20"/>
          <w:szCs w:val="20"/>
          <w:lang w:val="en-GB"/>
        </w:rPr>
        <w:t xml:space="preserve"> </w:t>
      </w:r>
    </w:p>
    <w:p w14:paraId="16ECE06C" w14:textId="77777777" w:rsidR="008B3FDF" w:rsidRPr="00B836F3" w:rsidRDefault="008B3FDF" w:rsidP="00012E66">
      <w:pPr>
        <w:jc w:val="both"/>
        <w:rPr>
          <w:rFonts w:ascii="Arial" w:hAnsi="Arial" w:cs="Arial"/>
          <w:b/>
          <w:sz w:val="20"/>
          <w:szCs w:val="20"/>
        </w:rPr>
      </w:pPr>
      <w:r w:rsidRPr="00B836F3">
        <w:rPr>
          <w:rFonts w:ascii="Arial" w:hAnsi="Arial" w:cs="Arial"/>
          <w:b/>
          <w:sz w:val="20"/>
          <w:szCs w:val="20"/>
        </w:rPr>
        <w:t>Principal evaluation questions</w:t>
      </w:r>
    </w:p>
    <w:p w14:paraId="6E27EAEC" w14:textId="75E2452C" w:rsidR="00CD2F30" w:rsidRPr="008B5A92" w:rsidRDefault="00885C9B" w:rsidP="000F5A01">
      <w:pPr>
        <w:pStyle w:val="ListParagraph"/>
        <w:numPr>
          <w:ilvl w:val="0"/>
          <w:numId w:val="3"/>
        </w:numPr>
        <w:ind w:left="284" w:hanging="284"/>
        <w:jc w:val="both"/>
        <w:rPr>
          <w:rFonts w:ascii="Arial" w:hAnsi="Arial" w:cs="Arial"/>
          <w:b/>
          <w:bCs/>
          <w:sz w:val="20"/>
          <w:szCs w:val="20"/>
          <w:u w:val="single"/>
          <w:lang w:val="en-US"/>
        </w:rPr>
      </w:pPr>
      <w:r w:rsidRPr="002565E0">
        <w:rPr>
          <w:rFonts w:ascii="Arial" w:hAnsi="Arial" w:cs="Arial"/>
          <w:sz w:val="20"/>
          <w:szCs w:val="20"/>
          <w:lang w:val="en-GB"/>
        </w:rPr>
        <w:t xml:space="preserve">The following questions are </w:t>
      </w:r>
      <w:r w:rsidRPr="002565E0">
        <w:rPr>
          <w:rFonts w:ascii="Arial" w:hAnsi="Arial" w:cs="Arial"/>
          <w:i/>
          <w:iCs/>
          <w:sz w:val="20"/>
          <w:szCs w:val="20"/>
          <w:lang w:val="en-GB"/>
        </w:rPr>
        <w:t xml:space="preserve">suggested </w:t>
      </w:r>
      <w:r w:rsidRPr="002565E0">
        <w:rPr>
          <w:rFonts w:ascii="Arial" w:hAnsi="Arial" w:cs="Arial"/>
          <w:sz w:val="20"/>
          <w:szCs w:val="20"/>
          <w:lang w:val="en-GB"/>
        </w:rPr>
        <w:t xml:space="preserve">to guide </w:t>
      </w:r>
      <w:r w:rsidR="00126B45" w:rsidRPr="002565E0">
        <w:rPr>
          <w:rFonts w:ascii="Arial" w:hAnsi="Arial" w:cs="Arial"/>
          <w:sz w:val="20"/>
          <w:szCs w:val="20"/>
          <w:lang w:val="en-GB"/>
        </w:rPr>
        <w:t xml:space="preserve">the design of </w:t>
      </w:r>
      <w:r w:rsidRPr="002565E0">
        <w:rPr>
          <w:rFonts w:ascii="Arial" w:hAnsi="Arial" w:cs="Arial"/>
          <w:sz w:val="20"/>
          <w:szCs w:val="20"/>
          <w:lang w:val="en-GB"/>
        </w:rPr>
        <w:t>the evaluation</w:t>
      </w:r>
      <w:r w:rsidR="00126B45" w:rsidRPr="002565E0">
        <w:rPr>
          <w:rFonts w:ascii="Arial" w:hAnsi="Arial" w:cs="Arial"/>
          <w:sz w:val="20"/>
          <w:szCs w:val="20"/>
          <w:lang w:val="en-GB"/>
        </w:rPr>
        <w:t>, although t</w:t>
      </w:r>
      <w:r w:rsidR="00CC51F1" w:rsidRPr="002565E0">
        <w:rPr>
          <w:rFonts w:ascii="Arial" w:hAnsi="Arial" w:cs="Arial"/>
          <w:sz w:val="20"/>
          <w:szCs w:val="20"/>
          <w:lang w:val="en-GB"/>
        </w:rPr>
        <w:t>he</w:t>
      </w:r>
      <w:r w:rsidR="00B56F1D" w:rsidRPr="002565E0">
        <w:rPr>
          <w:rFonts w:ascii="Arial" w:hAnsi="Arial" w:cs="Arial"/>
          <w:sz w:val="20"/>
          <w:szCs w:val="20"/>
          <w:lang w:val="en-GB"/>
        </w:rPr>
        <w:t xml:space="preserve"> criteria applied</w:t>
      </w:r>
      <w:r w:rsidR="00125788" w:rsidRPr="002565E0">
        <w:rPr>
          <w:rFonts w:ascii="Arial" w:hAnsi="Arial" w:cs="Arial"/>
          <w:sz w:val="20"/>
          <w:szCs w:val="20"/>
          <w:lang w:val="en-GB"/>
        </w:rPr>
        <w:t xml:space="preserve"> to the outcomes</w:t>
      </w:r>
      <w:r w:rsidR="00B56F1D" w:rsidRPr="002565E0">
        <w:rPr>
          <w:rFonts w:ascii="Arial" w:hAnsi="Arial" w:cs="Arial"/>
          <w:sz w:val="20"/>
          <w:szCs w:val="20"/>
          <w:lang w:val="en-GB"/>
        </w:rPr>
        <w:t xml:space="preserve"> and the </w:t>
      </w:r>
      <w:r w:rsidR="001D60DF" w:rsidRPr="002565E0">
        <w:rPr>
          <w:rFonts w:ascii="Arial" w:hAnsi="Arial" w:cs="Arial"/>
          <w:sz w:val="20"/>
          <w:szCs w:val="20"/>
          <w:lang w:val="en-GB"/>
        </w:rPr>
        <w:t xml:space="preserve">final </w:t>
      </w:r>
      <w:r w:rsidR="00CC51F1" w:rsidRPr="002565E0">
        <w:rPr>
          <w:rFonts w:ascii="Arial" w:hAnsi="Arial" w:cs="Arial"/>
          <w:sz w:val="20"/>
          <w:szCs w:val="20"/>
          <w:lang w:val="en-GB"/>
        </w:rPr>
        <w:t xml:space="preserve">questions </w:t>
      </w:r>
      <w:r w:rsidR="00126B45" w:rsidRPr="002565E0">
        <w:rPr>
          <w:rFonts w:ascii="Arial" w:hAnsi="Arial" w:cs="Arial"/>
          <w:sz w:val="20"/>
          <w:szCs w:val="20"/>
          <w:lang w:val="en-GB"/>
        </w:rPr>
        <w:t>selected</w:t>
      </w:r>
      <w:r w:rsidR="001D60DF" w:rsidRPr="002565E0">
        <w:rPr>
          <w:rFonts w:ascii="Arial" w:hAnsi="Arial" w:cs="Arial"/>
          <w:sz w:val="20"/>
          <w:szCs w:val="20"/>
          <w:lang w:val="en-GB"/>
        </w:rPr>
        <w:t>/identified</w:t>
      </w:r>
      <w:r w:rsidR="00126B45" w:rsidRPr="002565E0">
        <w:rPr>
          <w:rFonts w:ascii="Arial" w:hAnsi="Arial" w:cs="Arial"/>
          <w:sz w:val="20"/>
          <w:szCs w:val="20"/>
          <w:lang w:val="en-GB"/>
        </w:rPr>
        <w:t xml:space="preserve"> </w:t>
      </w:r>
      <w:r w:rsidR="00CC51F1" w:rsidRPr="002565E0">
        <w:rPr>
          <w:rFonts w:ascii="Arial" w:hAnsi="Arial" w:cs="Arial"/>
          <w:sz w:val="20"/>
          <w:szCs w:val="20"/>
          <w:lang w:val="en-GB"/>
        </w:rPr>
        <w:t>will be confirmed by the evaluator following the initial document review</w:t>
      </w:r>
      <w:r w:rsidR="00BB78ED" w:rsidRPr="002565E0">
        <w:rPr>
          <w:rFonts w:ascii="Arial" w:hAnsi="Arial" w:cs="Arial"/>
          <w:sz w:val="20"/>
          <w:szCs w:val="20"/>
          <w:lang w:val="en-GB"/>
        </w:rPr>
        <w:t xml:space="preserve"> and engagement with project management with a view to ensuring that the evaluation is as useful as possible with regard to the project’s future orientation</w:t>
      </w:r>
      <w:r w:rsidR="00CC51F1" w:rsidRPr="002565E0">
        <w:rPr>
          <w:rFonts w:ascii="Arial" w:hAnsi="Arial" w:cs="Arial"/>
          <w:sz w:val="20"/>
          <w:szCs w:val="20"/>
          <w:lang w:val="en-GB"/>
        </w:rPr>
        <w:t>.</w:t>
      </w:r>
      <w:r w:rsidR="00126B45" w:rsidRPr="002565E0">
        <w:rPr>
          <w:rFonts w:ascii="Arial" w:hAnsi="Arial" w:cs="Arial"/>
          <w:sz w:val="20"/>
          <w:szCs w:val="20"/>
          <w:lang w:val="en-GB"/>
        </w:rPr>
        <w:t xml:space="preserve"> </w:t>
      </w:r>
      <w:r w:rsidR="004B4207">
        <w:rPr>
          <w:rFonts w:ascii="Arial" w:hAnsi="Arial" w:cs="Arial"/>
          <w:sz w:val="20"/>
          <w:szCs w:val="20"/>
          <w:lang w:val="en-GB"/>
        </w:rPr>
        <w:t xml:space="preserve">The focus of the evaluation shall be on the impact criterion and the questions falling under it. </w:t>
      </w:r>
    </w:p>
    <w:p w14:paraId="42934F00" w14:textId="0BD10E8D" w:rsidR="00913975" w:rsidRPr="00162803" w:rsidRDefault="00913975" w:rsidP="00913975">
      <w:pPr>
        <w:ind w:firstLine="284"/>
        <w:jc w:val="both"/>
        <w:rPr>
          <w:rFonts w:ascii="Arial" w:hAnsi="Arial" w:cs="Arial"/>
          <w:b/>
          <w:sz w:val="20"/>
          <w:szCs w:val="20"/>
          <w:u w:val="single"/>
        </w:rPr>
      </w:pPr>
      <w:r w:rsidRPr="00162803">
        <w:rPr>
          <w:rFonts w:ascii="Arial" w:hAnsi="Arial" w:cs="Arial"/>
          <w:b/>
          <w:sz w:val="20"/>
          <w:szCs w:val="20"/>
          <w:u w:val="single"/>
        </w:rPr>
        <w:t>Relevance</w:t>
      </w:r>
    </w:p>
    <w:p w14:paraId="248FF024" w14:textId="11D62A17" w:rsidR="007A2395" w:rsidRPr="00162803" w:rsidRDefault="00913975" w:rsidP="5C8AD907">
      <w:pPr>
        <w:pStyle w:val="ListParagraph"/>
        <w:numPr>
          <w:ilvl w:val="0"/>
          <w:numId w:val="6"/>
        </w:numPr>
        <w:jc w:val="both"/>
        <w:rPr>
          <w:rFonts w:ascii="Arial" w:hAnsi="Arial" w:cs="Arial"/>
          <w:i/>
          <w:iCs/>
          <w:sz w:val="20"/>
          <w:szCs w:val="20"/>
          <w:lang w:val="en-GB"/>
        </w:rPr>
      </w:pPr>
      <w:r w:rsidRPr="00162803">
        <w:rPr>
          <w:rFonts w:ascii="Arial" w:hAnsi="Arial" w:cs="Arial"/>
          <w:i/>
          <w:iCs/>
          <w:sz w:val="20"/>
          <w:szCs w:val="20"/>
          <w:lang w:val="en-GB"/>
        </w:rPr>
        <w:t>To what extent</w:t>
      </w:r>
      <w:r w:rsidR="00012E66" w:rsidRPr="00162803">
        <w:rPr>
          <w:rFonts w:ascii="Arial" w:hAnsi="Arial" w:cs="Arial"/>
          <w:i/>
          <w:iCs/>
          <w:sz w:val="20"/>
          <w:szCs w:val="20"/>
          <w:lang w:val="en-GB"/>
        </w:rPr>
        <w:t xml:space="preserve"> </w:t>
      </w:r>
      <w:r w:rsidR="00F5166A" w:rsidRPr="00162803">
        <w:rPr>
          <w:rFonts w:ascii="Arial" w:hAnsi="Arial" w:cs="Arial"/>
          <w:i/>
          <w:iCs/>
          <w:sz w:val="20"/>
          <w:szCs w:val="20"/>
          <w:lang w:val="en-US"/>
        </w:rPr>
        <w:t>is</w:t>
      </w:r>
      <w:r w:rsidR="00C8196F" w:rsidRPr="00162803">
        <w:rPr>
          <w:rFonts w:ascii="Arial" w:hAnsi="Arial" w:cs="Arial"/>
          <w:i/>
          <w:iCs/>
          <w:sz w:val="20"/>
          <w:szCs w:val="20"/>
          <w:lang w:val="en-GB"/>
        </w:rPr>
        <w:t xml:space="preserve"> </w:t>
      </w:r>
      <w:r w:rsidRPr="00162803">
        <w:rPr>
          <w:rFonts w:ascii="Arial" w:hAnsi="Arial" w:cs="Arial"/>
          <w:i/>
          <w:iCs/>
          <w:sz w:val="20"/>
          <w:szCs w:val="20"/>
          <w:lang w:val="en-GB"/>
        </w:rPr>
        <w:t>the</w:t>
      </w:r>
      <w:r w:rsidR="00A63ED5" w:rsidRPr="00162803">
        <w:rPr>
          <w:rFonts w:ascii="Arial" w:hAnsi="Arial" w:cs="Arial"/>
          <w:i/>
          <w:iCs/>
          <w:sz w:val="20"/>
          <w:szCs w:val="20"/>
          <w:lang w:val="en-GB"/>
        </w:rPr>
        <w:t xml:space="preserve"> </w:t>
      </w:r>
      <w:r w:rsidR="008F7013" w:rsidRPr="00162803">
        <w:rPr>
          <w:rFonts w:ascii="Arial" w:hAnsi="Arial" w:cs="Arial"/>
          <w:i/>
          <w:iCs/>
          <w:sz w:val="20"/>
          <w:szCs w:val="20"/>
          <w:lang w:val="en-GB"/>
        </w:rPr>
        <w:t>project</w:t>
      </w:r>
      <w:r w:rsidRPr="00162803">
        <w:rPr>
          <w:rFonts w:ascii="Arial" w:hAnsi="Arial" w:cs="Arial"/>
          <w:i/>
          <w:iCs/>
          <w:sz w:val="20"/>
          <w:szCs w:val="20"/>
          <w:lang w:val="en-GB"/>
        </w:rPr>
        <w:t xml:space="preserve"> </w:t>
      </w:r>
      <w:r w:rsidR="00012E66" w:rsidRPr="00162803">
        <w:rPr>
          <w:rFonts w:ascii="Arial" w:hAnsi="Arial" w:cs="Arial"/>
          <w:i/>
          <w:iCs/>
          <w:sz w:val="20"/>
          <w:szCs w:val="20"/>
          <w:lang w:val="en-GB"/>
        </w:rPr>
        <w:t xml:space="preserve">aligned with </w:t>
      </w:r>
      <w:r w:rsidR="00055021" w:rsidRPr="00162803">
        <w:rPr>
          <w:rFonts w:ascii="Arial" w:hAnsi="Arial" w:cs="Arial"/>
          <w:i/>
          <w:iCs/>
          <w:sz w:val="20"/>
          <w:szCs w:val="20"/>
          <w:lang w:val="en-GB"/>
        </w:rPr>
        <w:t>the Institute</w:t>
      </w:r>
      <w:r w:rsidR="003452E4" w:rsidRPr="00162803">
        <w:rPr>
          <w:rFonts w:ascii="Arial" w:hAnsi="Arial" w:cs="Arial"/>
          <w:i/>
          <w:iCs/>
          <w:sz w:val="20"/>
          <w:szCs w:val="20"/>
          <w:lang w:val="en-GB"/>
        </w:rPr>
        <w:t>’</w:t>
      </w:r>
      <w:r w:rsidR="00055021" w:rsidRPr="00162803">
        <w:rPr>
          <w:rFonts w:ascii="Arial" w:hAnsi="Arial" w:cs="Arial"/>
          <w:i/>
          <w:iCs/>
          <w:sz w:val="20"/>
          <w:szCs w:val="20"/>
          <w:lang w:val="en-GB"/>
        </w:rPr>
        <w:t>s</w:t>
      </w:r>
      <w:r w:rsidR="009C7EC4" w:rsidRPr="00162803">
        <w:rPr>
          <w:rFonts w:ascii="Arial" w:hAnsi="Arial" w:cs="Arial"/>
          <w:i/>
          <w:iCs/>
          <w:sz w:val="20"/>
          <w:szCs w:val="20"/>
          <w:lang w:val="en-GB"/>
        </w:rPr>
        <w:t xml:space="preserve"> efforts </w:t>
      </w:r>
      <w:r w:rsidR="00D6595A" w:rsidRPr="00162803">
        <w:rPr>
          <w:rFonts w:ascii="Arial" w:hAnsi="Arial" w:cs="Arial"/>
          <w:i/>
          <w:iCs/>
          <w:sz w:val="20"/>
          <w:szCs w:val="20"/>
          <w:lang w:val="en-GB"/>
        </w:rPr>
        <w:t xml:space="preserve">to </w:t>
      </w:r>
      <w:r w:rsidR="00982D8A" w:rsidRPr="00162803">
        <w:rPr>
          <w:rFonts w:ascii="Arial" w:hAnsi="Arial" w:cs="Arial"/>
          <w:i/>
          <w:iCs/>
          <w:sz w:val="20"/>
          <w:szCs w:val="20"/>
          <w:lang w:val="en-US"/>
        </w:rPr>
        <w:t xml:space="preserve">helping Member States </w:t>
      </w:r>
      <w:r w:rsidR="00D6595A" w:rsidRPr="00162803">
        <w:rPr>
          <w:rFonts w:ascii="Arial" w:hAnsi="Arial" w:cs="Arial"/>
          <w:i/>
          <w:iCs/>
          <w:sz w:val="20"/>
          <w:szCs w:val="20"/>
          <w:lang w:val="en-GB"/>
        </w:rPr>
        <w:t xml:space="preserve">implement </w:t>
      </w:r>
      <w:r w:rsidR="007A2395" w:rsidRPr="00162803">
        <w:rPr>
          <w:rFonts w:ascii="Arial" w:hAnsi="Arial" w:cs="Arial"/>
          <w:i/>
          <w:iCs/>
          <w:sz w:val="20"/>
          <w:szCs w:val="20"/>
          <w:lang w:val="en-GB"/>
        </w:rPr>
        <w:t xml:space="preserve">the </w:t>
      </w:r>
      <w:r w:rsidR="00D511A6" w:rsidRPr="00162803">
        <w:rPr>
          <w:rFonts w:ascii="Arial" w:hAnsi="Arial" w:cs="Arial"/>
          <w:i/>
          <w:iCs/>
          <w:sz w:val="20"/>
          <w:szCs w:val="20"/>
          <w:lang w:val="en-GB"/>
        </w:rPr>
        <w:t xml:space="preserve">2030 </w:t>
      </w:r>
      <w:r w:rsidR="007A2395" w:rsidRPr="00162803">
        <w:rPr>
          <w:rFonts w:ascii="Arial" w:hAnsi="Arial" w:cs="Arial"/>
          <w:i/>
          <w:iCs/>
          <w:sz w:val="20"/>
          <w:szCs w:val="20"/>
          <w:lang w:val="en-GB"/>
        </w:rPr>
        <w:t xml:space="preserve">Agenda </w:t>
      </w:r>
      <w:r w:rsidR="00D511A6" w:rsidRPr="00162803">
        <w:rPr>
          <w:rFonts w:ascii="Arial" w:hAnsi="Arial" w:cs="Arial"/>
          <w:i/>
          <w:iCs/>
          <w:sz w:val="20"/>
          <w:szCs w:val="20"/>
          <w:lang w:val="en-GB"/>
        </w:rPr>
        <w:t>for Sustainable Development</w:t>
      </w:r>
      <w:r w:rsidR="00B51057">
        <w:rPr>
          <w:rFonts w:ascii="Arial" w:hAnsi="Arial" w:cs="Arial"/>
          <w:i/>
          <w:iCs/>
          <w:sz w:val="20"/>
          <w:szCs w:val="20"/>
          <w:lang w:val="en-GB"/>
        </w:rPr>
        <w:t xml:space="preserve">, </w:t>
      </w:r>
      <w:r w:rsidR="001C606D" w:rsidRPr="00162803">
        <w:rPr>
          <w:rFonts w:ascii="Arial" w:hAnsi="Arial" w:cs="Arial"/>
          <w:i/>
          <w:iCs/>
          <w:sz w:val="20"/>
          <w:szCs w:val="20"/>
          <w:lang w:val="en-GB"/>
        </w:rPr>
        <w:t>the UNITAR strategic framework (2018-2021),</w:t>
      </w:r>
      <w:r w:rsidR="002565E0" w:rsidRPr="00162803">
        <w:rPr>
          <w:rFonts w:ascii="Arial" w:hAnsi="Arial" w:cs="Arial"/>
          <w:i/>
          <w:iCs/>
          <w:sz w:val="20"/>
          <w:szCs w:val="20"/>
          <w:lang w:val="en-GB"/>
        </w:rPr>
        <w:t xml:space="preserve"> and particularly SO 1.1.</w:t>
      </w:r>
      <w:r w:rsidR="007A2395" w:rsidRPr="00162803">
        <w:rPr>
          <w:rFonts w:ascii="Arial" w:hAnsi="Arial" w:cs="Arial"/>
          <w:i/>
          <w:iCs/>
          <w:sz w:val="20"/>
          <w:szCs w:val="20"/>
          <w:lang w:val="en-GB"/>
        </w:rPr>
        <w:t>?</w:t>
      </w:r>
    </w:p>
    <w:p w14:paraId="572F5F6B" w14:textId="6019807B" w:rsidR="00710F78" w:rsidRPr="008B5A92" w:rsidRDefault="00710F78" w:rsidP="5C8AD907">
      <w:pPr>
        <w:pStyle w:val="ListParagraph"/>
        <w:numPr>
          <w:ilvl w:val="0"/>
          <w:numId w:val="6"/>
        </w:numPr>
        <w:spacing w:after="0"/>
        <w:jc w:val="both"/>
        <w:rPr>
          <w:rFonts w:ascii="Arial" w:hAnsi="Arial" w:cs="Arial"/>
          <w:i/>
          <w:iCs/>
          <w:sz w:val="20"/>
          <w:szCs w:val="20"/>
          <w:lang w:val="en-GB"/>
        </w:rPr>
      </w:pPr>
      <w:r w:rsidRPr="00162803">
        <w:rPr>
          <w:rFonts w:ascii="Arial" w:hAnsi="Arial" w:cs="Arial"/>
          <w:i/>
          <w:iCs/>
          <w:sz w:val="20"/>
          <w:szCs w:val="20"/>
          <w:lang w:val="en-GB"/>
        </w:rPr>
        <w:t xml:space="preserve">To what extent is the </w:t>
      </w:r>
      <w:r w:rsidR="00335426" w:rsidRPr="00162803">
        <w:rPr>
          <w:rFonts w:ascii="Arial" w:hAnsi="Arial" w:cs="Arial"/>
          <w:i/>
          <w:iCs/>
          <w:sz w:val="20"/>
          <w:szCs w:val="20"/>
          <w:lang w:val="en-GB"/>
        </w:rPr>
        <w:t>project</w:t>
      </w:r>
      <w:r w:rsidRPr="00162803">
        <w:rPr>
          <w:rFonts w:ascii="Arial" w:hAnsi="Arial" w:cs="Arial"/>
          <w:i/>
          <w:iCs/>
          <w:sz w:val="20"/>
          <w:szCs w:val="20"/>
          <w:lang w:val="en-GB"/>
        </w:rPr>
        <w:t xml:space="preserve"> aligned with the</w:t>
      </w:r>
      <w:r w:rsidR="00162803" w:rsidRPr="00162803">
        <w:rPr>
          <w:rFonts w:ascii="Arial" w:hAnsi="Arial" w:cs="Arial"/>
          <w:i/>
          <w:iCs/>
          <w:sz w:val="20"/>
          <w:szCs w:val="20"/>
          <w:lang w:val="en-GB"/>
        </w:rPr>
        <w:t xml:space="preserve"> </w:t>
      </w:r>
      <w:r w:rsidR="00BB6639" w:rsidRPr="00162803">
        <w:rPr>
          <w:rFonts w:ascii="Arial" w:hAnsi="Arial" w:cs="Arial"/>
          <w:i/>
          <w:iCs/>
          <w:sz w:val="20"/>
          <w:szCs w:val="20"/>
          <w:lang w:val="en-GB"/>
        </w:rPr>
        <w:t>2017 Report on “</w:t>
      </w:r>
      <w:hyperlink r:id="rId12" w:history="1">
        <w:r w:rsidR="00BB6639" w:rsidRPr="007479C8">
          <w:rPr>
            <w:rStyle w:val="Hyperlink"/>
            <w:rFonts w:ascii="Arial" w:hAnsi="Arial" w:cs="Arial"/>
            <w:i/>
            <w:iCs/>
            <w:sz w:val="20"/>
            <w:szCs w:val="20"/>
            <w:lang w:val="en-GB"/>
          </w:rPr>
          <w:t>Improving Security of United Nations Peacekeepers</w:t>
        </w:r>
      </w:hyperlink>
      <w:r w:rsidR="00BB6639" w:rsidRPr="00162803">
        <w:rPr>
          <w:rFonts w:ascii="Arial" w:hAnsi="Arial" w:cs="Arial"/>
          <w:i/>
          <w:iCs/>
          <w:sz w:val="20"/>
          <w:szCs w:val="20"/>
          <w:lang w:val="en-GB"/>
        </w:rPr>
        <w:t xml:space="preserve"> (“Cruz Report”), the </w:t>
      </w:r>
      <w:hyperlink r:id="rId13" w:history="1">
        <w:r w:rsidR="00F92ACE" w:rsidRPr="00700F1B">
          <w:rPr>
            <w:rStyle w:val="Hyperlink"/>
            <w:rFonts w:ascii="Arial" w:hAnsi="Arial" w:cs="Arial"/>
            <w:i/>
            <w:iCs/>
            <w:sz w:val="20"/>
            <w:szCs w:val="20"/>
            <w:lang w:val="en-GB"/>
          </w:rPr>
          <w:t>Strategic Guidance Framework for</w:t>
        </w:r>
        <w:r w:rsidR="00162803" w:rsidRPr="00700F1B">
          <w:rPr>
            <w:rStyle w:val="Hyperlink"/>
            <w:rFonts w:ascii="Arial" w:hAnsi="Arial" w:cs="Arial"/>
            <w:sz w:val="20"/>
            <w:szCs w:val="20"/>
            <w:lang w:val="en-GB"/>
          </w:rPr>
          <w:t xml:space="preserve"> International Policing</w:t>
        </w:r>
      </w:hyperlink>
      <w:r w:rsidR="002F6274">
        <w:rPr>
          <w:rFonts w:ascii="Arial" w:hAnsi="Arial" w:cs="Arial"/>
          <w:sz w:val="20"/>
          <w:szCs w:val="20"/>
          <w:lang w:val="en-GB"/>
        </w:rPr>
        <w:t xml:space="preserve">, the </w:t>
      </w:r>
      <w:hyperlink r:id="rId14" w:anchor=":~:text=Through%20resolution%202242%20%282015%29%2C%20adopted%20unanimously%20ahead%20of,concerns%20across%20all%20country-specific%20situations%20on%20its%20agenda." w:history="1">
        <w:r w:rsidR="002F6274" w:rsidRPr="00832561">
          <w:rPr>
            <w:rStyle w:val="Hyperlink"/>
            <w:rFonts w:ascii="Arial" w:hAnsi="Arial" w:cs="Arial"/>
            <w:sz w:val="20"/>
            <w:szCs w:val="20"/>
            <w:lang w:val="en-GB"/>
          </w:rPr>
          <w:t xml:space="preserve">UNSC Resolution </w:t>
        </w:r>
        <w:r w:rsidR="00832561" w:rsidRPr="00832561">
          <w:rPr>
            <w:rStyle w:val="Hyperlink"/>
            <w:rFonts w:ascii="Arial" w:hAnsi="Arial" w:cs="Arial"/>
            <w:sz w:val="20"/>
            <w:szCs w:val="20"/>
            <w:lang w:val="en-GB"/>
          </w:rPr>
          <w:t>2242 (2015) on Women and Peace</w:t>
        </w:r>
      </w:hyperlink>
      <w:r w:rsidR="009616DC">
        <w:rPr>
          <w:rStyle w:val="Hyperlink"/>
          <w:rFonts w:ascii="Arial" w:hAnsi="Arial" w:cs="Arial"/>
          <w:sz w:val="20"/>
          <w:szCs w:val="20"/>
          <w:lang w:val="en-GB"/>
        </w:rPr>
        <w:t>,</w:t>
      </w:r>
      <w:r w:rsidR="00F92ACE" w:rsidRPr="008B5A92">
        <w:rPr>
          <w:rFonts w:ascii="Arial" w:hAnsi="Arial" w:cs="Arial"/>
          <w:i/>
          <w:iCs/>
          <w:sz w:val="20"/>
          <w:szCs w:val="20"/>
          <w:lang w:val="en-GB"/>
        </w:rPr>
        <w:t xml:space="preserve"> the </w:t>
      </w:r>
      <w:hyperlink r:id="rId15" w:history="1">
        <w:r w:rsidR="00F92ACE" w:rsidRPr="00CB75B0">
          <w:rPr>
            <w:rStyle w:val="Hyperlink"/>
            <w:rFonts w:ascii="Arial" w:hAnsi="Arial" w:cs="Arial"/>
            <w:i/>
            <w:iCs/>
            <w:sz w:val="20"/>
            <w:szCs w:val="20"/>
            <w:lang w:val="en-GB"/>
          </w:rPr>
          <w:t>Policy on United Nations Police</w:t>
        </w:r>
      </w:hyperlink>
      <w:r w:rsidR="00F92ACE" w:rsidRPr="008B5A92">
        <w:rPr>
          <w:rFonts w:ascii="Arial" w:hAnsi="Arial" w:cs="Arial"/>
          <w:i/>
          <w:iCs/>
          <w:sz w:val="20"/>
          <w:szCs w:val="20"/>
          <w:lang w:val="en-GB"/>
        </w:rPr>
        <w:t xml:space="preserve"> (2014)</w:t>
      </w:r>
      <w:r w:rsidR="009616DC">
        <w:rPr>
          <w:rFonts w:ascii="Arial" w:hAnsi="Arial" w:cs="Arial"/>
          <w:i/>
          <w:iCs/>
          <w:sz w:val="20"/>
          <w:szCs w:val="20"/>
          <w:lang w:val="en-GB"/>
        </w:rPr>
        <w:t xml:space="preserve"> and the </w:t>
      </w:r>
      <w:r w:rsidR="009616DC" w:rsidRPr="009616DC">
        <w:rPr>
          <w:rFonts w:ascii="Arial" w:hAnsi="Arial" w:cs="Arial"/>
          <w:i/>
          <w:iCs/>
          <w:sz w:val="20"/>
          <w:szCs w:val="20"/>
          <w:lang w:val="en-GB"/>
        </w:rPr>
        <w:t>Women, Peace and Security (WPS) agenda, the Call to Action for Human Rights, the SG’s Data Strategy, the Behavioural Science Guidance Note and the Human Rights Due Diligence Policy</w:t>
      </w:r>
      <w:r w:rsidR="007A3B1A">
        <w:rPr>
          <w:rFonts w:ascii="Arial" w:hAnsi="Arial" w:cs="Arial"/>
          <w:i/>
          <w:iCs/>
          <w:sz w:val="20"/>
          <w:szCs w:val="20"/>
          <w:lang w:val="en-GB"/>
        </w:rPr>
        <w:t xml:space="preserve"> and the (2018) </w:t>
      </w:r>
      <w:r w:rsidR="000C2FB7">
        <w:rPr>
          <w:rFonts w:ascii="Arial" w:hAnsi="Arial" w:cs="Arial"/>
          <w:i/>
          <w:iCs/>
          <w:sz w:val="20"/>
          <w:szCs w:val="20"/>
          <w:lang w:val="en-GB"/>
        </w:rPr>
        <w:t xml:space="preserve">report on </w:t>
      </w:r>
      <w:r w:rsidR="004A0510">
        <w:rPr>
          <w:rFonts w:ascii="Arial" w:hAnsi="Arial" w:cs="Arial"/>
          <w:i/>
          <w:iCs/>
          <w:sz w:val="20"/>
          <w:szCs w:val="20"/>
          <w:lang w:val="en-GB"/>
        </w:rPr>
        <w:t xml:space="preserve">Forced Police Unit Command </w:t>
      </w:r>
      <w:r w:rsidR="00145D25">
        <w:rPr>
          <w:rFonts w:ascii="Arial" w:hAnsi="Arial" w:cs="Arial"/>
          <w:i/>
          <w:iCs/>
          <w:sz w:val="20"/>
          <w:szCs w:val="20"/>
          <w:lang w:val="en-GB"/>
        </w:rPr>
        <w:t>Staff Training Needs Assessment</w:t>
      </w:r>
      <w:r w:rsidR="00F92ACE" w:rsidRPr="008B5A92">
        <w:rPr>
          <w:rFonts w:ascii="Arial" w:hAnsi="Arial" w:cs="Arial"/>
          <w:i/>
          <w:iCs/>
          <w:sz w:val="20"/>
          <w:szCs w:val="20"/>
          <w:lang w:val="en-GB"/>
        </w:rPr>
        <w:t>?</w:t>
      </w:r>
    </w:p>
    <w:p w14:paraId="567DB86B" w14:textId="20E2D137" w:rsidR="005F572F" w:rsidRPr="00370D3B" w:rsidRDefault="005F572F" w:rsidP="005F572F">
      <w:pPr>
        <w:pStyle w:val="ListParagraph"/>
        <w:numPr>
          <w:ilvl w:val="0"/>
          <w:numId w:val="6"/>
        </w:numPr>
        <w:spacing w:after="0"/>
        <w:jc w:val="both"/>
        <w:rPr>
          <w:rFonts w:eastAsiaTheme="minorEastAsia"/>
          <w:i/>
          <w:sz w:val="20"/>
          <w:szCs w:val="20"/>
          <w:lang w:val="en-US"/>
        </w:rPr>
      </w:pPr>
      <w:r w:rsidRPr="008B5A92">
        <w:rPr>
          <w:rFonts w:ascii="Arial" w:hAnsi="Arial" w:cs="Arial"/>
          <w:i/>
          <w:iCs/>
          <w:sz w:val="20"/>
          <w:szCs w:val="20"/>
          <w:lang w:val="en-GB"/>
        </w:rPr>
        <w:t xml:space="preserve">How relevant are the objectives and the design of the </w:t>
      </w:r>
      <w:r w:rsidR="005C6D4D" w:rsidRPr="008B5A92">
        <w:rPr>
          <w:rFonts w:ascii="Arial" w:hAnsi="Arial" w:cs="Arial"/>
          <w:i/>
          <w:iCs/>
          <w:sz w:val="20"/>
          <w:szCs w:val="20"/>
          <w:lang w:val="en-GB"/>
        </w:rPr>
        <w:t>trainings</w:t>
      </w:r>
      <w:r w:rsidRPr="008B5A92">
        <w:rPr>
          <w:rFonts w:ascii="Arial" w:hAnsi="Arial" w:cs="Arial"/>
          <w:i/>
          <w:iCs/>
          <w:sz w:val="20"/>
          <w:szCs w:val="20"/>
          <w:lang w:val="en-GB"/>
        </w:rPr>
        <w:t xml:space="preserve"> to</w:t>
      </w:r>
      <w:r w:rsidRPr="008B5A92">
        <w:rPr>
          <w:rFonts w:ascii="Arial" w:hAnsi="Arial" w:cs="Arial"/>
          <w:i/>
          <w:iCs/>
          <w:sz w:val="20"/>
          <w:szCs w:val="20"/>
          <w:lang w:val="en-US"/>
        </w:rPr>
        <w:t xml:space="preserve"> the identified </w:t>
      </w:r>
      <w:r w:rsidR="00CE6D05" w:rsidRPr="008B5A92">
        <w:rPr>
          <w:rFonts w:ascii="Arial" w:hAnsi="Arial" w:cs="Arial"/>
          <w:i/>
          <w:iCs/>
          <w:sz w:val="20"/>
          <w:szCs w:val="20"/>
          <w:lang w:val="en-US"/>
        </w:rPr>
        <w:t xml:space="preserve">and new </w:t>
      </w:r>
      <w:r w:rsidRPr="008B5A92">
        <w:rPr>
          <w:rFonts w:ascii="Arial" w:hAnsi="Arial" w:cs="Arial"/>
          <w:i/>
          <w:iCs/>
          <w:sz w:val="20"/>
          <w:szCs w:val="20"/>
          <w:lang w:val="en-US"/>
        </w:rPr>
        <w:t>capacity needs</w:t>
      </w:r>
      <w:r w:rsidR="4379F698" w:rsidRPr="5CFCC14E">
        <w:rPr>
          <w:rFonts w:ascii="Arial" w:hAnsi="Arial" w:cs="Arial"/>
          <w:i/>
          <w:iCs/>
          <w:sz w:val="20"/>
          <w:szCs w:val="20"/>
          <w:lang w:val="en-US"/>
        </w:rPr>
        <w:t xml:space="preserve">, </w:t>
      </w:r>
      <w:r w:rsidRPr="008B5A92">
        <w:rPr>
          <w:rFonts w:ascii="Arial" w:hAnsi="Arial" w:cs="Arial"/>
          <w:i/>
          <w:iCs/>
          <w:sz w:val="20"/>
          <w:szCs w:val="20"/>
          <w:lang w:val="en-US"/>
        </w:rPr>
        <w:t xml:space="preserve">priorities </w:t>
      </w:r>
      <w:r w:rsidR="0A929300" w:rsidRPr="5CFCC14E">
        <w:rPr>
          <w:rFonts w:ascii="Arial" w:hAnsi="Arial" w:cs="Arial"/>
          <w:i/>
          <w:iCs/>
          <w:sz w:val="20"/>
          <w:szCs w:val="20"/>
          <w:lang w:val="en-US"/>
        </w:rPr>
        <w:t xml:space="preserve">and the performance improvement </w:t>
      </w:r>
      <w:r w:rsidRPr="008B5A92">
        <w:rPr>
          <w:rFonts w:ascii="Arial" w:hAnsi="Arial" w:cs="Arial"/>
          <w:i/>
          <w:iCs/>
          <w:sz w:val="20"/>
          <w:szCs w:val="20"/>
          <w:lang w:val="en-US"/>
        </w:rPr>
        <w:t xml:space="preserve">of </w:t>
      </w:r>
      <w:r w:rsidRPr="00370D3B">
        <w:rPr>
          <w:rFonts w:ascii="Arial" w:hAnsi="Arial" w:cs="Arial"/>
          <w:i/>
          <w:iCs/>
          <w:sz w:val="20"/>
          <w:szCs w:val="20"/>
          <w:lang w:val="en-US"/>
        </w:rPr>
        <w:t>beneficiaries</w:t>
      </w:r>
      <w:r w:rsidR="00437FA4" w:rsidRPr="00370D3B">
        <w:rPr>
          <w:rFonts w:ascii="Arial" w:hAnsi="Arial" w:cs="Arial"/>
          <w:i/>
          <w:iCs/>
          <w:sz w:val="20"/>
          <w:szCs w:val="20"/>
          <w:lang w:val="en-US"/>
        </w:rPr>
        <w:t xml:space="preserve"> </w:t>
      </w:r>
      <w:r w:rsidR="008B5A92" w:rsidRPr="00370D3B">
        <w:rPr>
          <w:rFonts w:ascii="Arial" w:hAnsi="Arial" w:cs="Arial"/>
          <w:i/>
          <w:iCs/>
          <w:sz w:val="20"/>
          <w:szCs w:val="20"/>
          <w:lang w:val="en-US"/>
        </w:rPr>
        <w:t>of francophone PCCs</w:t>
      </w:r>
      <w:r w:rsidR="00370D3B" w:rsidRPr="00370D3B">
        <w:rPr>
          <w:rFonts w:ascii="Arial" w:hAnsi="Arial" w:cs="Arial"/>
          <w:i/>
          <w:iCs/>
          <w:sz w:val="20"/>
          <w:szCs w:val="20"/>
          <w:lang w:val="en-US"/>
        </w:rPr>
        <w:t xml:space="preserve">, </w:t>
      </w:r>
      <w:r w:rsidR="00370D3B" w:rsidRPr="00370D3B">
        <w:rPr>
          <w:rFonts w:ascii="Arial" w:hAnsi="Arial" w:cs="Arial"/>
          <w:i/>
          <w:iCs/>
          <w:sz w:val="20"/>
          <w:szCs w:val="20"/>
          <w:lang w:val="en-GB"/>
        </w:rPr>
        <w:t>including those arising from the COVID-19 pandemic</w:t>
      </w:r>
      <w:r w:rsidR="008B5A92" w:rsidRPr="00370D3B">
        <w:rPr>
          <w:rFonts w:ascii="Arial" w:hAnsi="Arial" w:cs="Arial"/>
          <w:i/>
          <w:iCs/>
          <w:sz w:val="20"/>
          <w:szCs w:val="20"/>
          <w:lang w:val="en-US"/>
        </w:rPr>
        <w:t>? Are they building upon the needs assessments and action plans?</w:t>
      </w:r>
      <w:r w:rsidR="25829ECE" w:rsidRPr="5CFCC14E">
        <w:rPr>
          <w:rFonts w:ascii="Arial" w:hAnsi="Arial" w:cs="Arial"/>
          <w:i/>
          <w:iCs/>
          <w:sz w:val="20"/>
          <w:szCs w:val="20"/>
          <w:lang w:val="en-US"/>
        </w:rPr>
        <w:t xml:space="preserve"> Were objectives formulated sufficient to lead to </w:t>
      </w:r>
      <w:proofErr w:type="spellStart"/>
      <w:r w:rsidR="25829ECE" w:rsidRPr="5CFCC14E">
        <w:rPr>
          <w:rFonts w:ascii="Arial" w:hAnsi="Arial" w:cs="Arial"/>
          <w:i/>
          <w:iCs/>
          <w:sz w:val="20"/>
          <w:szCs w:val="20"/>
          <w:lang w:val="en-US"/>
        </w:rPr>
        <w:t>behaviour</w:t>
      </w:r>
      <w:proofErr w:type="spellEnd"/>
      <w:r w:rsidR="25829ECE" w:rsidRPr="5CFCC14E">
        <w:rPr>
          <w:rFonts w:ascii="Arial" w:hAnsi="Arial" w:cs="Arial"/>
          <w:i/>
          <w:iCs/>
          <w:sz w:val="20"/>
          <w:szCs w:val="20"/>
          <w:lang w:val="en-US"/>
        </w:rPr>
        <w:t xml:space="preserve"> change/performance growth?</w:t>
      </w:r>
    </w:p>
    <w:p w14:paraId="1BA499C7" w14:textId="52C50C20" w:rsidR="00370D3B" w:rsidRPr="00370D3B" w:rsidRDefault="0021682B" w:rsidP="005F572F">
      <w:pPr>
        <w:pStyle w:val="ListParagraph"/>
        <w:numPr>
          <w:ilvl w:val="0"/>
          <w:numId w:val="6"/>
        </w:numPr>
        <w:spacing w:after="0"/>
        <w:jc w:val="both"/>
        <w:rPr>
          <w:rFonts w:ascii="Arial" w:hAnsi="Arial" w:cs="Arial"/>
          <w:i/>
          <w:iCs/>
          <w:sz w:val="20"/>
          <w:szCs w:val="20"/>
          <w:lang w:val="en-GB"/>
        </w:rPr>
      </w:pPr>
      <w:r>
        <w:rPr>
          <w:rFonts w:ascii="Arial" w:hAnsi="Arial" w:cs="Arial"/>
          <w:i/>
          <w:iCs/>
          <w:sz w:val="20"/>
          <w:szCs w:val="20"/>
          <w:lang w:val="en-US"/>
        </w:rPr>
        <w:t>How relevant is the needs assessment design for anglophone PCCs?</w:t>
      </w:r>
    </w:p>
    <w:p w14:paraId="42829D75" w14:textId="4A780CBC" w:rsidR="00D42573" w:rsidRPr="00370D3B" w:rsidRDefault="58487B8A" w:rsidP="5C8AD907">
      <w:pPr>
        <w:pStyle w:val="ListParagraph"/>
        <w:numPr>
          <w:ilvl w:val="0"/>
          <w:numId w:val="6"/>
        </w:numPr>
        <w:spacing w:after="0"/>
        <w:jc w:val="both"/>
        <w:rPr>
          <w:i/>
          <w:iCs/>
          <w:sz w:val="20"/>
          <w:szCs w:val="20"/>
          <w:lang w:val="en-GB"/>
        </w:rPr>
      </w:pPr>
      <w:r w:rsidRPr="00370D3B">
        <w:rPr>
          <w:rFonts w:ascii="Arial" w:hAnsi="Arial" w:cs="Arial"/>
          <w:i/>
          <w:iCs/>
          <w:sz w:val="20"/>
          <w:szCs w:val="20"/>
          <w:lang w:val="en-GB"/>
        </w:rPr>
        <w:t xml:space="preserve">How relevant is the </w:t>
      </w:r>
      <w:r w:rsidR="005E5833" w:rsidRPr="00370D3B">
        <w:rPr>
          <w:rFonts w:ascii="Arial" w:hAnsi="Arial" w:cs="Arial"/>
          <w:i/>
          <w:iCs/>
          <w:sz w:val="20"/>
          <w:szCs w:val="20"/>
          <w:lang w:val="en-GB"/>
        </w:rPr>
        <w:t>project</w:t>
      </w:r>
      <w:r w:rsidRPr="00370D3B">
        <w:rPr>
          <w:rFonts w:ascii="Arial" w:hAnsi="Arial" w:cs="Arial"/>
          <w:i/>
          <w:iCs/>
          <w:sz w:val="20"/>
          <w:szCs w:val="20"/>
          <w:lang w:val="en-GB"/>
        </w:rPr>
        <w:t xml:space="preserve"> to </w:t>
      </w:r>
      <w:r w:rsidR="00D42573" w:rsidRPr="00370D3B">
        <w:rPr>
          <w:rFonts w:ascii="Arial" w:hAnsi="Arial" w:cs="Arial"/>
          <w:i/>
          <w:iCs/>
          <w:sz w:val="20"/>
          <w:szCs w:val="20"/>
          <w:lang w:val="en-GB"/>
        </w:rPr>
        <w:t>supporting gender equality and women’s empowerment?</w:t>
      </w:r>
      <w:r w:rsidR="00E96D60" w:rsidRPr="00370D3B">
        <w:rPr>
          <w:rFonts w:ascii="Arial" w:hAnsi="Arial" w:cs="Arial"/>
          <w:i/>
          <w:iCs/>
          <w:sz w:val="20"/>
          <w:szCs w:val="20"/>
          <w:lang w:val="en-GB"/>
        </w:rPr>
        <w:t xml:space="preserve"> </w:t>
      </w:r>
      <w:r w:rsidR="00BD1A2E" w:rsidRPr="00370D3B">
        <w:rPr>
          <w:rFonts w:ascii="Arial" w:hAnsi="Arial" w:cs="Arial"/>
          <w:b/>
          <w:bCs/>
          <w:i/>
          <w:iCs/>
          <w:sz w:val="20"/>
          <w:szCs w:val="20"/>
          <w:lang w:val="en-GB"/>
        </w:rPr>
        <w:t>(GEEW)</w:t>
      </w:r>
    </w:p>
    <w:p w14:paraId="5D55C490" w14:textId="77777777" w:rsidR="00F7356A" w:rsidRPr="00D54030" w:rsidRDefault="00F7356A" w:rsidP="00F7356A">
      <w:pPr>
        <w:pStyle w:val="ListParagraph"/>
        <w:spacing w:after="0"/>
        <w:jc w:val="both"/>
        <w:rPr>
          <w:rFonts w:ascii="Arial" w:hAnsi="Arial" w:cs="Arial"/>
          <w:i/>
          <w:sz w:val="20"/>
          <w:szCs w:val="20"/>
          <w:highlight w:val="yellow"/>
          <w:lang w:val="en-GB"/>
        </w:rPr>
      </w:pPr>
    </w:p>
    <w:p w14:paraId="71FE8C53" w14:textId="77777777" w:rsidR="00445F14" w:rsidRPr="008C5009" w:rsidRDefault="00445F14" w:rsidP="5DF4DD6A">
      <w:pPr>
        <w:ind w:firstLine="284"/>
        <w:jc w:val="both"/>
        <w:rPr>
          <w:rFonts w:ascii="Arial" w:hAnsi="Arial" w:cs="Arial"/>
          <w:b/>
          <w:bCs/>
          <w:sz w:val="20"/>
          <w:szCs w:val="20"/>
          <w:u w:val="single"/>
        </w:rPr>
      </w:pPr>
      <w:r w:rsidRPr="008C5009">
        <w:rPr>
          <w:rFonts w:ascii="Arial" w:hAnsi="Arial" w:cs="Arial"/>
          <w:b/>
          <w:bCs/>
          <w:sz w:val="20"/>
          <w:szCs w:val="20"/>
          <w:u w:val="single"/>
        </w:rPr>
        <w:t>Coherence</w:t>
      </w:r>
    </w:p>
    <w:p w14:paraId="7803F9EC" w14:textId="77777777" w:rsidR="00987B99" w:rsidRDefault="00445F14" w:rsidP="6AE5820C">
      <w:pPr>
        <w:pStyle w:val="ListParagraph"/>
        <w:numPr>
          <w:ilvl w:val="0"/>
          <w:numId w:val="6"/>
        </w:numPr>
        <w:ind w:left="709" w:hanging="425"/>
        <w:jc w:val="both"/>
        <w:rPr>
          <w:rFonts w:ascii="Arial" w:hAnsi="Arial" w:cs="Arial"/>
          <w:i/>
          <w:iCs/>
          <w:sz w:val="20"/>
          <w:szCs w:val="20"/>
          <w:lang w:val="en-GB"/>
        </w:rPr>
      </w:pPr>
      <w:r w:rsidRPr="008C5009">
        <w:rPr>
          <w:rFonts w:ascii="Arial" w:hAnsi="Arial" w:cs="Arial"/>
          <w:i/>
          <w:iCs/>
          <w:sz w:val="20"/>
          <w:szCs w:val="20"/>
          <w:lang w:val="en-GB"/>
        </w:rPr>
        <w:t xml:space="preserve">How </w:t>
      </w:r>
      <w:r w:rsidR="008A5E1C" w:rsidRPr="008C5009">
        <w:rPr>
          <w:rFonts w:ascii="Arial" w:hAnsi="Arial" w:cs="Arial"/>
          <w:i/>
          <w:iCs/>
          <w:sz w:val="20"/>
          <w:szCs w:val="20"/>
          <w:lang w:val="en-US"/>
        </w:rPr>
        <w:t xml:space="preserve">well does the </w:t>
      </w:r>
      <w:r w:rsidR="00EF3179" w:rsidRPr="008C5009">
        <w:rPr>
          <w:rFonts w:ascii="Arial" w:hAnsi="Arial" w:cs="Arial"/>
          <w:i/>
          <w:iCs/>
          <w:sz w:val="20"/>
          <w:szCs w:val="20"/>
          <w:lang w:val="en-GB"/>
        </w:rPr>
        <w:t>project</w:t>
      </w:r>
      <w:r w:rsidRPr="008C5009">
        <w:rPr>
          <w:rFonts w:ascii="Arial" w:hAnsi="Arial" w:cs="Arial"/>
          <w:i/>
          <w:iCs/>
          <w:sz w:val="20"/>
          <w:szCs w:val="20"/>
          <w:lang w:val="en-GB"/>
        </w:rPr>
        <w:t xml:space="preserve"> complement </w:t>
      </w:r>
      <w:r w:rsidR="008A5E1C" w:rsidRPr="008C5009">
        <w:rPr>
          <w:rFonts w:ascii="Arial" w:hAnsi="Arial" w:cs="Arial"/>
          <w:i/>
          <w:iCs/>
          <w:sz w:val="20"/>
          <w:szCs w:val="20"/>
          <w:lang w:val="en-US"/>
        </w:rPr>
        <w:t>other UNITAR programming</w:t>
      </w:r>
      <w:r w:rsidR="00853F8C" w:rsidRPr="008C5009">
        <w:rPr>
          <w:rFonts w:ascii="Arial" w:hAnsi="Arial" w:cs="Arial"/>
          <w:i/>
          <w:iCs/>
          <w:sz w:val="20"/>
          <w:szCs w:val="20"/>
          <w:lang w:val="en-US"/>
        </w:rPr>
        <w:t xml:space="preserve"> </w:t>
      </w:r>
      <w:r w:rsidR="3D6F4B14" w:rsidRPr="008C5009">
        <w:rPr>
          <w:rFonts w:ascii="Arial" w:hAnsi="Arial" w:cs="Arial"/>
          <w:i/>
          <w:iCs/>
          <w:sz w:val="20"/>
          <w:szCs w:val="20"/>
          <w:lang w:val="en-US"/>
        </w:rPr>
        <w:t xml:space="preserve">in the area of </w:t>
      </w:r>
      <w:r w:rsidR="008C5009" w:rsidRPr="008C5009">
        <w:rPr>
          <w:rFonts w:ascii="Arial" w:hAnsi="Arial" w:cs="Arial"/>
          <w:i/>
          <w:iCs/>
          <w:sz w:val="20"/>
          <w:szCs w:val="20"/>
          <w:lang w:val="en-US"/>
        </w:rPr>
        <w:t>pre-deployment training</w:t>
      </w:r>
      <w:r w:rsidR="3D6F4B14" w:rsidRPr="008C5009">
        <w:rPr>
          <w:rFonts w:ascii="Arial" w:hAnsi="Arial" w:cs="Arial"/>
          <w:i/>
          <w:iCs/>
          <w:sz w:val="20"/>
          <w:szCs w:val="20"/>
          <w:lang w:val="en-US"/>
        </w:rPr>
        <w:t xml:space="preserve"> </w:t>
      </w:r>
      <w:r w:rsidR="00853F8C" w:rsidRPr="008C5009">
        <w:rPr>
          <w:rFonts w:ascii="Arial" w:hAnsi="Arial" w:cs="Arial"/>
          <w:i/>
          <w:iCs/>
          <w:sz w:val="20"/>
          <w:szCs w:val="20"/>
          <w:lang w:val="en-US"/>
        </w:rPr>
        <w:t>funded by other donors</w:t>
      </w:r>
      <w:r w:rsidRPr="008C5009">
        <w:rPr>
          <w:rFonts w:ascii="Arial" w:hAnsi="Arial" w:cs="Arial"/>
          <w:i/>
          <w:iCs/>
          <w:sz w:val="20"/>
          <w:szCs w:val="20"/>
          <w:lang w:val="en-GB"/>
        </w:rPr>
        <w:t>?</w:t>
      </w:r>
      <w:r w:rsidR="00274877" w:rsidRPr="00274877">
        <w:rPr>
          <w:rFonts w:ascii="Arial" w:hAnsi="Arial" w:cs="Arial"/>
          <w:i/>
          <w:iCs/>
          <w:sz w:val="20"/>
          <w:szCs w:val="20"/>
          <w:lang w:val="en-GB"/>
        </w:rPr>
        <w:t xml:space="preserve"> </w:t>
      </w:r>
    </w:p>
    <w:p w14:paraId="192DB378" w14:textId="4D62DD81" w:rsidR="00445F14" w:rsidRPr="008C5009" w:rsidRDefault="00987B99" w:rsidP="6AE5820C">
      <w:pPr>
        <w:pStyle w:val="ListParagraph"/>
        <w:numPr>
          <w:ilvl w:val="0"/>
          <w:numId w:val="6"/>
        </w:numPr>
        <w:ind w:left="709" w:hanging="425"/>
        <w:jc w:val="both"/>
        <w:rPr>
          <w:rFonts w:ascii="Arial" w:hAnsi="Arial" w:cs="Arial"/>
          <w:i/>
          <w:iCs/>
          <w:sz w:val="20"/>
          <w:szCs w:val="20"/>
          <w:lang w:val="en-GB"/>
        </w:rPr>
      </w:pPr>
      <w:r>
        <w:rPr>
          <w:rFonts w:ascii="Arial" w:hAnsi="Arial" w:cs="Arial"/>
          <w:i/>
          <w:iCs/>
          <w:sz w:val="20"/>
          <w:szCs w:val="20"/>
          <w:lang w:val="en-GB"/>
        </w:rPr>
        <w:t xml:space="preserve">How well is the project </w:t>
      </w:r>
      <w:r w:rsidR="00274877">
        <w:rPr>
          <w:rFonts w:ascii="Arial" w:hAnsi="Arial" w:cs="Arial"/>
          <w:i/>
          <w:iCs/>
          <w:sz w:val="20"/>
          <w:szCs w:val="20"/>
          <w:lang w:val="en-GB"/>
        </w:rPr>
        <w:t xml:space="preserve">aligned with </w:t>
      </w:r>
      <w:r w:rsidR="006D5F58">
        <w:rPr>
          <w:rFonts w:ascii="Arial" w:hAnsi="Arial" w:cs="Arial"/>
          <w:i/>
          <w:iCs/>
          <w:sz w:val="20"/>
          <w:szCs w:val="20"/>
          <w:lang w:val="en-GB"/>
        </w:rPr>
        <w:t>standards</w:t>
      </w:r>
      <w:r w:rsidR="00274877">
        <w:rPr>
          <w:rFonts w:ascii="Arial" w:hAnsi="Arial" w:cs="Arial"/>
          <w:i/>
          <w:iCs/>
          <w:sz w:val="20"/>
          <w:szCs w:val="20"/>
          <w:lang w:val="en-GB"/>
        </w:rPr>
        <w:t xml:space="preserve"> </w:t>
      </w:r>
      <w:r w:rsidR="00274877" w:rsidRPr="00274877">
        <w:rPr>
          <w:rFonts w:ascii="Arial" w:hAnsi="Arial" w:cs="Arial"/>
          <w:i/>
          <w:iCs/>
          <w:sz w:val="20"/>
          <w:szCs w:val="20"/>
          <w:lang w:val="en-GB"/>
        </w:rPr>
        <w:t>for training of trainers</w:t>
      </w:r>
      <w:r w:rsidR="00274877">
        <w:rPr>
          <w:rFonts w:ascii="Arial" w:hAnsi="Arial" w:cs="Arial"/>
          <w:i/>
          <w:iCs/>
          <w:sz w:val="20"/>
          <w:szCs w:val="20"/>
          <w:lang w:val="en-GB"/>
        </w:rPr>
        <w:t>?</w:t>
      </w:r>
    </w:p>
    <w:p w14:paraId="0CCAEAED" w14:textId="64D86A23" w:rsidR="009C0104" w:rsidRPr="00083F1F" w:rsidRDefault="00792D5F" w:rsidP="00D95363">
      <w:pPr>
        <w:pStyle w:val="ListParagraph"/>
        <w:numPr>
          <w:ilvl w:val="0"/>
          <w:numId w:val="6"/>
        </w:numPr>
        <w:ind w:left="709" w:hanging="425"/>
        <w:jc w:val="both"/>
        <w:rPr>
          <w:rFonts w:ascii="Arial" w:hAnsi="Arial" w:cs="Arial"/>
          <w:i/>
          <w:iCs/>
          <w:sz w:val="20"/>
          <w:szCs w:val="20"/>
          <w:lang w:val="en-GB"/>
        </w:rPr>
      </w:pPr>
      <w:r w:rsidRPr="007C547B">
        <w:rPr>
          <w:rFonts w:ascii="Arial" w:hAnsi="Arial" w:cs="Arial"/>
          <w:i/>
          <w:iCs/>
          <w:sz w:val="20"/>
          <w:szCs w:val="20"/>
          <w:lang w:val="en-GB"/>
        </w:rPr>
        <w:t>How</w:t>
      </w:r>
      <w:r w:rsidR="003A4F38" w:rsidRPr="007C547B">
        <w:rPr>
          <w:rFonts w:ascii="Arial" w:hAnsi="Arial" w:cs="Arial"/>
          <w:i/>
          <w:iCs/>
          <w:sz w:val="20"/>
          <w:szCs w:val="20"/>
          <w:lang w:val="en-US"/>
        </w:rPr>
        <w:t xml:space="preserve"> well does </w:t>
      </w:r>
      <w:r w:rsidRPr="007C547B">
        <w:rPr>
          <w:rFonts w:ascii="Arial" w:hAnsi="Arial" w:cs="Arial"/>
          <w:i/>
          <w:iCs/>
          <w:sz w:val="20"/>
          <w:szCs w:val="20"/>
          <w:lang w:val="en-GB"/>
        </w:rPr>
        <w:t xml:space="preserve">the </w:t>
      </w:r>
      <w:r w:rsidR="005E5833" w:rsidRPr="007C547B">
        <w:rPr>
          <w:rFonts w:ascii="Arial" w:hAnsi="Arial" w:cs="Arial"/>
          <w:i/>
          <w:iCs/>
          <w:sz w:val="20"/>
          <w:szCs w:val="20"/>
          <w:lang w:val="en-GB"/>
        </w:rPr>
        <w:t>project</w:t>
      </w:r>
      <w:r w:rsidRPr="007C547B">
        <w:rPr>
          <w:rFonts w:ascii="Arial" w:hAnsi="Arial" w:cs="Arial"/>
          <w:i/>
          <w:iCs/>
          <w:sz w:val="20"/>
          <w:szCs w:val="20"/>
          <w:lang w:val="en-GB"/>
        </w:rPr>
        <w:t xml:space="preserve"> complement </w:t>
      </w:r>
      <w:r w:rsidR="006A5D7E" w:rsidRPr="007C547B">
        <w:rPr>
          <w:rFonts w:ascii="Arial" w:hAnsi="Arial" w:cs="Arial"/>
          <w:i/>
          <w:iCs/>
          <w:sz w:val="20"/>
          <w:szCs w:val="20"/>
          <w:lang w:val="en-GB"/>
        </w:rPr>
        <w:t xml:space="preserve">and foster synergies </w:t>
      </w:r>
      <w:r w:rsidR="00295657" w:rsidRPr="007C547B">
        <w:rPr>
          <w:rFonts w:ascii="Arial" w:hAnsi="Arial" w:cs="Arial"/>
          <w:i/>
          <w:iCs/>
          <w:sz w:val="20"/>
          <w:szCs w:val="20"/>
          <w:lang w:val="en-GB"/>
        </w:rPr>
        <w:t xml:space="preserve">with </w:t>
      </w:r>
      <w:r w:rsidRPr="007C547B">
        <w:rPr>
          <w:rFonts w:ascii="Arial" w:hAnsi="Arial" w:cs="Arial"/>
          <w:i/>
          <w:iCs/>
          <w:sz w:val="20"/>
          <w:szCs w:val="20"/>
          <w:lang w:val="en-GB"/>
        </w:rPr>
        <w:t>other existing</w:t>
      </w:r>
      <w:r w:rsidR="007C547B" w:rsidRPr="007C547B">
        <w:rPr>
          <w:rFonts w:ascii="Arial" w:hAnsi="Arial" w:cs="Arial"/>
          <w:i/>
          <w:iCs/>
          <w:sz w:val="20"/>
          <w:szCs w:val="20"/>
          <w:lang w:val="en-GB"/>
        </w:rPr>
        <w:t xml:space="preserve"> capacity building</w:t>
      </w:r>
      <w:r w:rsidR="00B3497B" w:rsidRPr="007C547B">
        <w:rPr>
          <w:rFonts w:ascii="Arial" w:hAnsi="Arial" w:cs="Arial"/>
          <w:i/>
          <w:iCs/>
          <w:sz w:val="20"/>
          <w:szCs w:val="20"/>
          <w:lang w:val="en-GB"/>
        </w:rPr>
        <w:t xml:space="preserve"> </w:t>
      </w:r>
      <w:r w:rsidRPr="007C547B">
        <w:rPr>
          <w:rFonts w:ascii="Arial" w:hAnsi="Arial" w:cs="Arial"/>
          <w:i/>
          <w:iCs/>
          <w:sz w:val="20"/>
          <w:szCs w:val="20"/>
          <w:lang w:val="en-GB"/>
        </w:rPr>
        <w:t>programmes and projects by other actors</w:t>
      </w:r>
      <w:r w:rsidR="00A16E78" w:rsidRPr="007C547B">
        <w:rPr>
          <w:rFonts w:ascii="Arial" w:hAnsi="Arial" w:cs="Arial"/>
          <w:i/>
          <w:iCs/>
          <w:sz w:val="20"/>
          <w:szCs w:val="20"/>
          <w:lang w:val="en-GB"/>
        </w:rPr>
        <w:t>, such as</w:t>
      </w:r>
      <w:r w:rsidR="007C547B" w:rsidRPr="007C547B">
        <w:rPr>
          <w:rFonts w:ascii="Arial" w:hAnsi="Arial" w:cs="Arial"/>
          <w:i/>
          <w:iCs/>
          <w:sz w:val="20"/>
          <w:szCs w:val="20"/>
          <w:lang w:val="en-GB"/>
        </w:rPr>
        <w:t xml:space="preserve"> FPU and IPU training</w:t>
      </w:r>
      <w:r w:rsidR="00A16E78" w:rsidRPr="007C547B">
        <w:rPr>
          <w:rFonts w:ascii="Arial" w:hAnsi="Arial" w:cs="Arial"/>
          <w:i/>
          <w:iCs/>
          <w:sz w:val="20"/>
          <w:szCs w:val="20"/>
          <w:lang w:val="en-GB"/>
        </w:rPr>
        <w:t xml:space="preserve"> by </w:t>
      </w:r>
      <w:r w:rsidR="00136C18">
        <w:rPr>
          <w:rFonts w:ascii="Arial" w:hAnsi="Arial" w:cs="Arial"/>
          <w:i/>
          <w:iCs/>
          <w:sz w:val="20"/>
          <w:szCs w:val="20"/>
          <w:lang w:val="en-GB"/>
        </w:rPr>
        <w:t>the Department of Peace Operations (</w:t>
      </w:r>
      <w:r w:rsidR="008C5009" w:rsidRPr="007C547B">
        <w:rPr>
          <w:rFonts w:ascii="Arial" w:hAnsi="Arial" w:cs="Arial"/>
          <w:i/>
          <w:iCs/>
          <w:sz w:val="20"/>
          <w:szCs w:val="20"/>
          <w:lang w:val="en-GB"/>
        </w:rPr>
        <w:t>DPO</w:t>
      </w:r>
      <w:r w:rsidR="00136C18">
        <w:rPr>
          <w:rFonts w:ascii="Arial" w:hAnsi="Arial" w:cs="Arial"/>
          <w:i/>
          <w:iCs/>
          <w:sz w:val="20"/>
          <w:szCs w:val="20"/>
          <w:lang w:val="en-GB"/>
        </w:rPr>
        <w:t>)</w:t>
      </w:r>
      <w:r w:rsidR="007C547B" w:rsidRPr="007C547B">
        <w:rPr>
          <w:rFonts w:ascii="Arial" w:hAnsi="Arial" w:cs="Arial"/>
          <w:i/>
          <w:iCs/>
          <w:sz w:val="20"/>
          <w:szCs w:val="20"/>
          <w:lang w:val="en-GB"/>
        </w:rPr>
        <w:t xml:space="preserve"> once </w:t>
      </w:r>
      <w:r w:rsidR="007C547B" w:rsidRPr="00083F1F">
        <w:rPr>
          <w:rFonts w:ascii="Arial" w:hAnsi="Arial" w:cs="Arial"/>
          <w:i/>
          <w:iCs/>
          <w:sz w:val="20"/>
          <w:szCs w:val="20"/>
          <w:lang w:val="en-GB"/>
        </w:rPr>
        <w:t>personnel is being deployed</w:t>
      </w:r>
      <w:r w:rsidR="004D368C">
        <w:rPr>
          <w:rFonts w:ascii="Arial" w:hAnsi="Arial" w:cs="Arial"/>
          <w:i/>
          <w:iCs/>
          <w:sz w:val="20"/>
          <w:szCs w:val="20"/>
          <w:lang w:val="en-GB"/>
        </w:rPr>
        <w:t xml:space="preserve">, COESPU </w:t>
      </w:r>
      <w:r w:rsidR="001648F1">
        <w:rPr>
          <w:rFonts w:ascii="Arial" w:hAnsi="Arial" w:cs="Arial"/>
          <w:i/>
          <w:iCs/>
          <w:sz w:val="20"/>
          <w:szCs w:val="20"/>
          <w:lang w:val="en-GB"/>
        </w:rPr>
        <w:t>“</w:t>
      </w:r>
      <w:r w:rsidR="00CF1EE2">
        <w:rPr>
          <w:rFonts w:ascii="Arial" w:hAnsi="Arial" w:cs="Arial"/>
          <w:i/>
          <w:iCs/>
          <w:sz w:val="20"/>
          <w:szCs w:val="20"/>
          <w:lang w:val="en-GB"/>
        </w:rPr>
        <w:t>train of trainers”</w:t>
      </w:r>
      <w:r w:rsidR="00142728">
        <w:rPr>
          <w:rFonts w:ascii="Arial" w:hAnsi="Arial" w:cs="Arial"/>
          <w:i/>
          <w:iCs/>
          <w:sz w:val="20"/>
          <w:szCs w:val="20"/>
          <w:lang w:val="en-GB"/>
        </w:rPr>
        <w:t xml:space="preserve"> and UNODC’s training for police</w:t>
      </w:r>
      <w:r w:rsidRPr="00083F1F">
        <w:rPr>
          <w:rFonts w:ascii="Arial" w:hAnsi="Arial" w:cs="Arial"/>
          <w:i/>
          <w:iCs/>
          <w:sz w:val="20"/>
          <w:szCs w:val="20"/>
          <w:lang w:val="en-GB"/>
        </w:rPr>
        <w:t>?</w:t>
      </w:r>
      <w:r w:rsidR="00ED5A0A">
        <w:rPr>
          <w:rFonts w:ascii="Arial" w:hAnsi="Arial" w:cs="Arial"/>
          <w:i/>
          <w:iCs/>
          <w:sz w:val="20"/>
          <w:szCs w:val="20"/>
          <w:lang w:val="en-GB"/>
        </w:rPr>
        <w:t xml:space="preserve"> </w:t>
      </w:r>
      <w:r w:rsidR="00BE6D8A">
        <w:rPr>
          <w:rFonts w:ascii="Arial" w:hAnsi="Arial" w:cs="Arial"/>
          <w:i/>
          <w:iCs/>
          <w:sz w:val="20"/>
          <w:szCs w:val="20"/>
          <w:lang w:val="en-GB"/>
        </w:rPr>
        <w:t>How well is</w:t>
      </w:r>
      <w:r w:rsidR="007C2B6F">
        <w:rPr>
          <w:rFonts w:ascii="Arial" w:hAnsi="Arial" w:cs="Arial"/>
          <w:i/>
          <w:iCs/>
          <w:sz w:val="20"/>
          <w:szCs w:val="20"/>
          <w:lang w:val="en-GB"/>
        </w:rPr>
        <w:t xml:space="preserve"> the project aligned with a </w:t>
      </w:r>
      <w:r w:rsidR="007C2B6F" w:rsidRPr="007C2B6F">
        <w:rPr>
          <w:rFonts w:ascii="Arial" w:hAnsi="Arial" w:cs="Arial"/>
          <w:i/>
          <w:iCs/>
          <w:sz w:val="20"/>
          <w:szCs w:val="20"/>
          <w:lang w:val="en-GB"/>
        </w:rPr>
        <w:t>One United Nations approach to United Nations policing</w:t>
      </w:r>
      <w:r w:rsidR="00ED5A0A">
        <w:rPr>
          <w:rFonts w:ascii="Arial" w:hAnsi="Arial" w:cs="Arial"/>
          <w:i/>
          <w:iCs/>
          <w:sz w:val="20"/>
          <w:szCs w:val="20"/>
          <w:lang w:val="en-GB"/>
        </w:rPr>
        <w:t>?</w:t>
      </w:r>
    </w:p>
    <w:p w14:paraId="29FC7B4F" w14:textId="252A9797" w:rsidR="00913975" w:rsidRPr="00083F1F" w:rsidRDefault="00913975" w:rsidP="00EC4F7B">
      <w:pPr>
        <w:ind w:firstLine="360"/>
        <w:jc w:val="both"/>
        <w:rPr>
          <w:rFonts w:ascii="Arial" w:hAnsi="Arial" w:cs="Arial"/>
          <w:b/>
          <w:sz w:val="20"/>
          <w:szCs w:val="20"/>
          <w:u w:val="single"/>
        </w:rPr>
      </w:pPr>
      <w:r w:rsidRPr="00083F1F">
        <w:rPr>
          <w:rFonts w:ascii="Arial" w:hAnsi="Arial" w:cs="Arial"/>
          <w:b/>
          <w:sz w:val="20"/>
          <w:szCs w:val="20"/>
          <w:u w:val="single"/>
        </w:rPr>
        <w:t>Effectiveness</w:t>
      </w:r>
    </w:p>
    <w:p w14:paraId="654AB030" w14:textId="635A3D6A" w:rsidR="00802DF8" w:rsidRPr="00083F1F" w:rsidRDefault="00802DF8" w:rsidP="00802DF8">
      <w:pPr>
        <w:pStyle w:val="ListParagraph"/>
        <w:numPr>
          <w:ilvl w:val="0"/>
          <w:numId w:val="6"/>
        </w:numPr>
        <w:jc w:val="both"/>
        <w:rPr>
          <w:rFonts w:ascii="Arial" w:hAnsi="Arial" w:cs="Arial"/>
          <w:i/>
          <w:iCs/>
          <w:sz w:val="20"/>
          <w:szCs w:val="20"/>
          <w:lang w:val="en-GB"/>
        </w:rPr>
      </w:pPr>
      <w:r w:rsidRPr="00083F1F">
        <w:rPr>
          <w:rFonts w:ascii="Arial" w:hAnsi="Arial" w:cs="Arial"/>
          <w:i/>
          <w:iCs/>
          <w:sz w:val="20"/>
          <w:szCs w:val="20"/>
          <w:lang w:val="en-GB"/>
        </w:rPr>
        <w:t xml:space="preserve">Is the achievement of the project’s </w:t>
      </w:r>
      <w:r w:rsidR="00083F1F" w:rsidRPr="00083F1F">
        <w:rPr>
          <w:rFonts w:ascii="Arial" w:hAnsi="Arial" w:cs="Arial"/>
          <w:i/>
          <w:iCs/>
          <w:sz w:val="20"/>
          <w:szCs w:val="20"/>
          <w:lang w:val="en-GB"/>
        </w:rPr>
        <w:t xml:space="preserve">2021 </w:t>
      </w:r>
      <w:r w:rsidRPr="00083F1F">
        <w:rPr>
          <w:rFonts w:ascii="Arial" w:hAnsi="Arial" w:cs="Arial"/>
          <w:i/>
          <w:iCs/>
          <w:sz w:val="20"/>
          <w:szCs w:val="20"/>
          <w:lang w:val="en-GB"/>
        </w:rPr>
        <w:t>outputs and objectives on track?</w:t>
      </w:r>
      <w:r w:rsidR="00BC553C" w:rsidRPr="00083F1F">
        <w:rPr>
          <w:rFonts w:ascii="Arial" w:hAnsi="Arial" w:cs="Arial"/>
          <w:i/>
          <w:iCs/>
          <w:sz w:val="20"/>
          <w:szCs w:val="20"/>
          <w:lang w:val="en-GB"/>
        </w:rPr>
        <w:t xml:space="preserve"> </w:t>
      </w:r>
      <w:r w:rsidR="002B72BE">
        <w:rPr>
          <w:rFonts w:ascii="Arial" w:hAnsi="Arial" w:cs="Arial"/>
          <w:i/>
          <w:iCs/>
          <w:sz w:val="20"/>
          <w:szCs w:val="20"/>
          <w:lang w:val="en-GB"/>
        </w:rPr>
        <w:t xml:space="preserve">To what extent </w:t>
      </w:r>
      <w:r w:rsidR="002129CE">
        <w:rPr>
          <w:rFonts w:ascii="Arial" w:hAnsi="Arial" w:cs="Arial"/>
          <w:i/>
          <w:iCs/>
          <w:sz w:val="20"/>
          <w:szCs w:val="20"/>
          <w:lang w:val="en-GB"/>
        </w:rPr>
        <w:t xml:space="preserve">did the project achieve </w:t>
      </w:r>
      <w:r w:rsidR="00470427">
        <w:rPr>
          <w:rFonts w:ascii="Arial" w:hAnsi="Arial" w:cs="Arial"/>
          <w:i/>
          <w:iCs/>
          <w:sz w:val="20"/>
          <w:szCs w:val="20"/>
          <w:lang w:val="en-GB"/>
        </w:rPr>
        <w:t xml:space="preserve">planned outputs and outcomes </w:t>
      </w:r>
      <w:r w:rsidR="000A2037">
        <w:rPr>
          <w:rFonts w:ascii="Arial" w:hAnsi="Arial" w:cs="Arial"/>
          <w:i/>
          <w:iCs/>
          <w:sz w:val="20"/>
          <w:szCs w:val="20"/>
          <w:lang w:val="en-GB"/>
        </w:rPr>
        <w:t>for the second phase (2020)?</w:t>
      </w:r>
      <w:r w:rsidR="00BC553C" w:rsidRPr="00083F1F">
        <w:rPr>
          <w:rFonts w:ascii="Arial" w:hAnsi="Arial" w:cs="Arial"/>
          <w:i/>
          <w:iCs/>
          <w:sz w:val="20"/>
          <w:szCs w:val="20"/>
          <w:lang w:val="en-GB"/>
        </w:rPr>
        <w:t xml:space="preserve"> What are the factors </w:t>
      </w:r>
      <w:r w:rsidR="0003189C" w:rsidRPr="00083F1F">
        <w:rPr>
          <w:rFonts w:ascii="Arial" w:hAnsi="Arial" w:cs="Arial"/>
          <w:i/>
          <w:iCs/>
          <w:sz w:val="20"/>
          <w:szCs w:val="20"/>
          <w:lang w:val="en-GB"/>
        </w:rPr>
        <w:t>affecting th</w:t>
      </w:r>
      <w:r w:rsidR="00FA0AF6">
        <w:rPr>
          <w:rFonts w:ascii="Arial" w:hAnsi="Arial" w:cs="Arial"/>
          <w:i/>
          <w:iCs/>
          <w:sz w:val="20"/>
          <w:szCs w:val="20"/>
          <w:lang w:val="en-GB"/>
        </w:rPr>
        <w:t xml:space="preserve">e project’s and the individual’s </w:t>
      </w:r>
      <w:r w:rsidR="0003189C" w:rsidRPr="00083F1F">
        <w:rPr>
          <w:rFonts w:ascii="Arial" w:hAnsi="Arial" w:cs="Arial"/>
          <w:i/>
          <w:iCs/>
          <w:sz w:val="20"/>
          <w:szCs w:val="20"/>
          <w:lang w:val="en-GB"/>
        </w:rPr>
        <w:t>performance?</w:t>
      </w:r>
    </w:p>
    <w:p w14:paraId="08731F48" w14:textId="6ABFA119" w:rsidR="00BA3F68" w:rsidRPr="003D17BE" w:rsidRDefault="00BA3F68" w:rsidP="6AE5820C">
      <w:pPr>
        <w:pStyle w:val="ListParagraph"/>
        <w:numPr>
          <w:ilvl w:val="0"/>
          <w:numId w:val="6"/>
        </w:numPr>
        <w:jc w:val="both"/>
        <w:rPr>
          <w:rFonts w:ascii="Arial" w:hAnsi="Arial" w:cs="Arial"/>
          <w:i/>
          <w:iCs/>
          <w:sz w:val="20"/>
          <w:szCs w:val="20"/>
          <w:lang w:val="en-GB"/>
        </w:rPr>
      </w:pPr>
      <w:r w:rsidRPr="003D17BE">
        <w:rPr>
          <w:rFonts w:ascii="Arial" w:hAnsi="Arial" w:cs="Arial"/>
          <w:i/>
          <w:iCs/>
          <w:sz w:val="20"/>
          <w:szCs w:val="20"/>
          <w:lang w:val="en-GB"/>
        </w:rPr>
        <w:t>Have the project’s structure and partnerships been effective</w:t>
      </w:r>
      <w:r w:rsidR="7C9D73EB" w:rsidRPr="003D17BE">
        <w:rPr>
          <w:rFonts w:ascii="Arial" w:hAnsi="Arial" w:cs="Arial"/>
          <w:i/>
          <w:iCs/>
          <w:sz w:val="20"/>
          <w:szCs w:val="20"/>
          <w:lang w:val="en-GB"/>
        </w:rPr>
        <w:t>, including the performance of implementing partners</w:t>
      </w:r>
      <w:r w:rsidR="00C94819">
        <w:rPr>
          <w:rFonts w:ascii="Arial" w:hAnsi="Arial" w:cs="Arial"/>
          <w:i/>
          <w:iCs/>
          <w:sz w:val="20"/>
          <w:szCs w:val="20"/>
          <w:lang w:val="en-GB"/>
        </w:rPr>
        <w:t xml:space="preserve"> </w:t>
      </w:r>
      <w:r w:rsidR="004A5088">
        <w:rPr>
          <w:rFonts w:ascii="Arial" w:hAnsi="Arial" w:cs="Arial"/>
          <w:i/>
          <w:iCs/>
          <w:sz w:val="20"/>
          <w:szCs w:val="20"/>
          <w:lang w:val="en-GB"/>
        </w:rPr>
        <w:t xml:space="preserve">in </w:t>
      </w:r>
      <w:r w:rsidR="00C3394C">
        <w:rPr>
          <w:rFonts w:ascii="Arial" w:hAnsi="Arial" w:cs="Arial"/>
          <w:i/>
          <w:iCs/>
          <w:sz w:val="20"/>
          <w:szCs w:val="20"/>
          <w:lang w:val="en-GB"/>
        </w:rPr>
        <w:t xml:space="preserve">Benin, </w:t>
      </w:r>
      <w:r w:rsidR="004A5088">
        <w:rPr>
          <w:rFonts w:ascii="Arial" w:hAnsi="Arial" w:cs="Arial"/>
          <w:i/>
          <w:iCs/>
          <w:sz w:val="20"/>
          <w:szCs w:val="20"/>
          <w:lang w:val="en-GB"/>
        </w:rPr>
        <w:t xml:space="preserve">Burkina Faso, </w:t>
      </w:r>
      <w:r w:rsidR="00C3394C">
        <w:rPr>
          <w:rFonts w:ascii="Arial" w:hAnsi="Arial" w:cs="Arial"/>
          <w:i/>
          <w:iCs/>
          <w:sz w:val="20"/>
          <w:szCs w:val="20"/>
          <w:lang w:val="en-GB"/>
        </w:rPr>
        <w:t xml:space="preserve">Burundi, </w:t>
      </w:r>
      <w:r w:rsidR="004A5088">
        <w:rPr>
          <w:rFonts w:ascii="Arial" w:hAnsi="Arial" w:cs="Arial"/>
          <w:i/>
          <w:iCs/>
          <w:sz w:val="20"/>
          <w:szCs w:val="20"/>
          <w:lang w:val="en-GB"/>
        </w:rPr>
        <w:t>Kenya, Mali, Rwanda,</w:t>
      </w:r>
      <w:r w:rsidR="00C94819" w:rsidRPr="00C94819">
        <w:rPr>
          <w:rFonts w:ascii="Arial" w:hAnsi="Arial" w:cs="Arial"/>
          <w:i/>
          <w:iCs/>
          <w:sz w:val="20"/>
          <w:szCs w:val="20"/>
          <w:lang w:val="en-GB"/>
        </w:rPr>
        <w:t xml:space="preserve"> </w:t>
      </w:r>
      <w:r w:rsidR="004A5088">
        <w:rPr>
          <w:rFonts w:ascii="Arial" w:hAnsi="Arial" w:cs="Arial"/>
          <w:i/>
          <w:iCs/>
          <w:sz w:val="20"/>
          <w:szCs w:val="20"/>
          <w:lang w:val="en-GB"/>
        </w:rPr>
        <w:t xml:space="preserve">Tanzania, </w:t>
      </w:r>
      <w:r w:rsidR="00C94819" w:rsidRPr="00C94819">
        <w:rPr>
          <w:rFonts w:ascii="Arial" w:hAnsi="Arial" w:cs="Arial"/>
          <w:i/>
          <w:iCs/>
          <w:sz w:val="20"/>
          <w:szCs w:val="20"/>
          <w:lang w:val="en-GB"/>
        </w:rPr>
        <w:t>Togo</w:t>
      </w:r>
      <w:r w:rsidR="007E24C4">
        <w:rPr>
          <w:rFonts w:ascii="Arial" w:hAnsi="Arial" w:cs="Arial"/>
          <w:i/>
          <w:iCs/>
          <w:sz w:val="20"/>
          <w:szCs w:val="20"/>
          <w:lang w:val="en-GB"/>
        </w:rPr>
        <w:t xml:space="preserve"> and with </w:t>
      </w:r>
      <w:r w:rsidR="007E24C4" w:rsidRPr="007E24C4">
        <w:rPr>
          <w:rFonts w:ascii="Arial" w:hAnsi="Arial" w:cs="Arial"/>
          <w:i/>
          <w:iCs/>
          <w:sz w:val="20"/>
          <w:szCs w:val="20"/>
          <w:lang w:val="en-GB"/>
        </w:rPr>
        <w:t>The African Peace Support Trainers Association</w:t>
      </w:r>
      <w:r w:rsidRPr="003D17BE">
        <w:rPr>
          <w:rFonts w:ascii="Arial" w:hAnsi="Arial" w:cs="Arial"/>
          <w:i/>
          <w:iCs/>
          <w:sz w:val="20"/>
          <w:szCs w:val="20"/>
          <w:lang w:val="en-GB"/>
        </w:rPr>
        <w:t>?</w:t>
      </w:r>
    </w:p>
    <w:p w14:paraId="1772EA45" w14:textId="1B63A325" w:rsidR="0094051F" w:rsidRPr="00D951A1" w:rsidRDefault="0094051F" w:rsidP="00D951A1">
      <w:pPr>
        <w:pStyle w:val="ListParagraph"/>
        <w:numPr>
          <w:ilvl w:val="0"/>
          <w:numId w:val="6"/>
        </w:numPr>
        <w:ind w:left="709" w:hanging="425"/>
        <w:jc w:val="both"/>
        <w:rPr>
          <w:rFonts w:ascii="Arial" w:hAnsi="Arial" w:cs="Arial"/>
          <w:i/>
          <w:iCs/>
          <w:sz w:val="20"/>
          <w:szCs w:val="20"/>
          <w:lang w:val="en-GB"/>
        </w:rPr>
      </w:pPr>
      <w:r>
        <w:rPr>
          <w:rFonts w:ascii="Arial" w:hAnsi="Arial" w:cs="Arial"/>
          <w:i/>
          <w:iCs/>
          <w:sz w:val="20"/>
          <w:szCs w:val="20"/>
          <w:lang w:val="en-GB"/>
        </w:rPr>
        <w:lastRenderedPageBreak/>
        <w:t xml:space="preserve">How well do the project </w:t>
      </w:r>
      <w:r w:rsidR="000E70FE">
        <w:rPr>
          <w:rFonts w:ascii="Arial" w:hAnsi="Arial" w:cs="Arial"/>
          <w:i/>
          <w:iCs/>
          <w:sz w:val="20"/>
          <w:szCs w:val="20"/>
          <w:lang w:val="en-GB"/>
        </w:rPr>
        <w:t xml:space="preserve">pre-deployment </w:t>
      </w:r>
      <w:r>
        <w:rPr>
          <w:rFonts w:ascii="Arial" w:hAnsi="Arial" w:cs="Arial"/>
          <w:i/>
          <w:iCs/>
          <w:sz w:val="20"/>
          <w:szCs w:val="20"/>
          <w:lang w:val="en-GB"/>
        </w:rPr>
        <w:t xml:space="preserve">activities complement </w:t>
      </w:r>
      <w:r w:rsidR="000E70FE">
        <w:rPr>
          <w:rFonts w:ascii="Arial" w:hAnsi="Arial" w:cs="Arial"/>
          <w:i/>
          <w:iCs/>
          <w:sz w:val="20"/>
          <w:szCs w:val="20"/>
          <w:lang w:val="en-GB"/>
        </w:rPr>
        <w:t xml:space="preserve">further </w:t>
      </w:r>
      <w:r w:rsidR="000875EC">
        <w:rPr>
          <w:rFonts w:ascii="Arial" w:hAnsi="Arial" w:cs="Arial"/>
          <w:i/>
          <w:iCs/>
          <w:sz w:val="20"/>
          <w:szCs w:val="20"/>
          <w:lang w:val="en-GB"/>
        </w:rPr>
        <w:t>national in</w:t>
      </w:r>
      <w:r w:rsidR="000E70FE">
        <w:rPr>
          <w:rFonts w:ascii="Arial" w:hAnsi="Arial" w:cs="Arial"/>
          <w:i/>
          <w:iCs/>
          <w:sz w:val="20"/>
          <w:szCs w:val="20"/>
          <w:lang w:val="en-GB"/>
        </w:rPr>
        <w:t xml:space="preserve">duction and </w:t>
      </w:r>
      <w:r w:rsidR="00D951A1">
        <w:rPr>
          <w:rFonts w:ascii="Arial" w:hAnsi="Arial" w:cs="Arial"/>
          <w:i/>
          <w:iCs/>
          <w:sz w:val="20"/>
          <w:szCs w:val="20"/>
          <w:lang w:val="en-GB"/>
        </w:rPr>
        <w:t>in-mission training?</w:t>
      </w:r>
    </w:p>
    <w:p w14:paraId="0AD70585" w14:textId="230FD2EB" w:rsidR="00913975" w:rsidRPr="002B58D9" w:rsidRDefault="007A2395" w:rsidP="00BA3F68">
      <w:pPr>
        <w:pStyle w:val="ListParagraph"/>
        <w:numPr>
          <w:ilvl w:val="0"/>
          <w:numId w:val="6"/>
        </w:numPr>
        <w:jc w:val="both"/>
        <w:rPr>
          <w:rFonts w:ascii="Arial" w:hAnsi="Arial" w:cs="Arial"/>
          <w:i/>
          <w:iCs/>
          <w:sz w:val="20"/>
          <w:szCs w:val="20"/>
          <w:lang w:val="en-GB"/>
        </w:rPr>
      </w:pPr>
      <w:r w:rsidRPr="002B58D9">
        <w:rPr>
          <w:rFonts w:ascii="Arial" w:hAnsi="Arial" w:cs="Arial"/>
          <w:i/>
          <w:iCs/>
          <w:sz w:val="20"/>
          <w:szCs w:val="20"/>
          <w:lang w:val="en-GB"/>
        </w:rPr>
        <w:t xml:space="preserve">To what extent </w:t>
      </w:r>
      <w:r w:rsidR="7A8CAF58" w:rsidRPr="002B58D9">
        <w:rPr>
          <w:rFonts w:ascii="Arial" w:hAnsi="Arial" w:cs="Arial"/>
          <w:i/>
          <w:iCs/>
          <w:sz w:val="20"/>
          <w:szCs w:val="20"/>
          <w:lang w:val="en-GB"/>
        </w:rPr>
        <w:t>a</w:t>
      </w:r>
      <w:r w:rsidRPr="002B58D9">
        <w:rPr>
          <w:rFonts w:ascii="Arial" w:hAnsi="Arial" w:cs="Arial"/>
          <w:i/>
          <w:iCs/>
          <w:sz w:val="20"/>
          <w:szCs w:val="20"/>
          <w:lang w:val="en-GB"/>
        </w:rPr>
        <w:t>re a human rights-based approach and a gender mainstreaming</w:t>
      </w:r>
      <w:r w:rsidRPr="5CFCC14E">
        <w:rPr>
          <w:rFonts w:ascii="Arial" w:hAnsi="Arial" w:cs="Arial"/>
          <w:i/>
          <w:iCs/>
          <w:sz w:val="20"/>
          <w:szCs w:val="20"/>
          <w:lang w:val="en-GB"/>
        </w:rPr>
        <w:t xml:space="preserve"> </w:t>
      </w:r>
      <w:r w:rsidR="2ADDDE44" w:rsidRPr="5CFCC14E">
        <w:rPr>
          <w:rFonts w:ascii="Arial" w:hAnsi="Arial" w:cs="Arial"/>
          <w:i/>
          <w:iCs/>
          <w:sz w:val="20"/>
          <w:szCs w:val="20"/>
          <w:lang w:val="en-GB"/>
        </w:rPr>
        <w:t>and inclusiveness</w:t>
      </w:r>
      <w:r w:rsidRPr="002B58D9">
        <w:rPr>
          <w:rFonts w:ascii="Arial" w:hAnsi="Arial" w:cs="Arial"/>
          <w:i/>
          <w:iCs/>
          <w:sz w:val="20"/>
          <w:szCs w:val="20"/>
          <w:lang w:val="en-GB"/>
        </w:rPr>
        <w:t xml:space="preserve"> strategy</w:t>
      </w:r>
      <w:r w:rsidR="00183F5A" w:rsidRPr="002B58D9">
        <w:rPr>
          <w:rFonts w:ascii="Arial" w:hAnsi="Arial" w:cs="Arial"/>
          <w:i/>
          <w:iCs/>
          <w:sz w:val="20"/>
          <w:szCs w:val="20"/>
          <w:lang w:val="en-GB"/>
        </w:rPr>
        <w:t xml:space="preserve"> </w:t>
      </w:r>
      <w:r w:rsidR="00F36651">
        <w:rPr>
          <w:rFonts w:ascii="Arial" w:hAnsi="Arial" w:cs="Arial"/>
          <w:i/>
          <w:iCs/>
          <w:sz w:val="20"/>
          <w:szCs w:val="20"/>
          <w:lang w:val="en-GB"/>
        </w:rPr>
        <w:t>incorporated</w:t>
      </w:r>
      <w:r w:rsidR="00183F5A" w:rsidRPr="002B58D9">
        <w:rPr>
          <w:rFonts w:ascii="Arial" w:hAnsi="Arial" w:cs="Arial"/>
          <w:i/>
          <w:iCs/>
          <w:sz w:val="20"/>
          <w:szCs w:val="20"/>
          <w:lang w:val="en-GB"/>
        </w:rPr>
        <w:t xml:space="preserve"> </w:t>
      </w:r>
      <w:r w:rsidRPr="002B58D9">
        <w:rPr>
          <w:rFonts w:ascii="Arial" w:hAnsi="Arial" w:cs="Arial"/>
          <w:i/>
          <w:iCs/>
          <w:sz w:val="20"/>
          <w:szCs w:val="20"/>
          <w:lang w:val="en-GB"/>
        </w:rPr>
        <w:t>in the design and implementation of the</w:t>
      </w:r>
      <w:r w:rsidR="00837AB6" w:rsidRPr="002B58D9">
        <w:rPr>
          <w:rFonts w:ascii="Arial" w:hAnsi="Arial" w:cs="Arial"/>
          <w:i/>
          <w:iCs/>
          <w:sz w:val="20"/>
          <w:szCs w:val="20"/>
          <w:lang w:val="en-GB"/>
        </w:rPr>
        <w:t xml:space="preserve"> </w:t>
      </w:r>
      <w:r w:rsidR="005A0161" w:rsidRPr="002B58D9">
        <w:rPr>
          <w:rFonts w:ascii="Arial" w:hAnsi="Arial" w:cs="Arial"/>
          <w:i/>
          <w:iCs/>
          <w:sz w:val="20"/>
          <w:szCs w:val="20"/>
          <w:lang w:val="en-GB"/>
        </w:rPr>
        <w:t>project</w:t>
      </w:r>
      <w:r w:rsidR="008B273C" w:rsidRPr="002B58D9">
        <w:rPr>
          <w:rFonts w:ascii="Arial" w:hAnsi="Arial" w:cs="Arial"/>
          <w:i/>
          <w:iCs/>
          <w:sz w:val="20"/>
          <w:szCs w:val="20"/>
          <w:lang w:val="en-GB"/>
        </w:rPr>
        <w:t xml:space="preserve"> </w:t>
      </w:r>
      <w:r w:rsidR="006E0235" w:rsidRPr="002B58D9">
        <w:rPr>
          <w:rFonts w:ascii="Arial" w:hAnsi="Arial" w:cs="Arial"/>
          <w:i/>
          <w:iCs/>
          <w:sz w:val="20"/>
          <w:szCs w:val="20"/>
          <w:lang w:val="en-GB"/>
        </w:rPr>
        <w:t>and more specifically in the</w:t>
      </w:r>
      <w:r w:rsidR="002B58D9" w:rsidRPr="002B58D9">
        <w:rPr>
          <w:rFonts w:ascii="Arial" w:hAnsi="Arial" w:cs="Arial"/>
          <w:i/>
          <w:iCs/>
          <w:sz w:val="20"/>
          <w:szCs w:val="20"/>
          <w:lang w:val="en-GB"/>
        </w:rPr>
        <w:t xml:space="preserve"> </w:t>
      </w:r>
      <w:r w:rsidR="00F36651">
        <w:rPr>
          <w:rFonts w:ascii="Arial" w:hAnsi="Arial" w:cs="Arial"/>
          <w:i/>
          <w:iCs/>
          <w:sz w:val="20"/>
          <w:szCs w:val="20"/>
          <w:lang w:val="en-GB"/>
        </w:rPr>
        <w:t>design and delivery of</w:t>
      </w:r>
      <w:r w:rsidR="002B58D9" w:rsidRPr="002B58D9">
        <w:rPr>
          <w:rFonts w:ascii="Arial" w:hAnsi="Arial" w:cs="Arial"/>
          <w:i/>
          <w:iCs/>
          <w:sz w:val="20"/>
          <w:szCs w:val="20"/>
          <w:lang w:val="en-GB"/>
        </w:rPr>
        <w:t xml:space="preserve"> </w:t>
      </w:r>
      <w:r w:rsidR="006D45BC">
        <w:rPr>
          <w:rFonts w:ascii="Arial" w:hAnsi="Arial" w:cs="Arial"/>
          <w:i/>
          <w:iCs/>
          <w:sz w:val="20"/>
          <w:szCs w:val="20"/>
          <w:lang w:val="en-GB"/>
        </w:rPr>
        <w:t>t</w:t>
      </w:r>
      <w:r w:rsidR="002B58D9" w:rsidRPr="002B58D9">
        <w:rPr>
          <w:rFonts w:ascii="Arial" w:hAnsi="Arial" w:cs="Arial"/>
          <w:i/>
          <w:iCs/>
          <w:sz w:val="20"/>
          <w:szCs w:val="20"/>
          <w:lang w:val="en-GB"/>
        </w:rPr>
        <w:t>raining</w:t>
      </w:r>
      <w:r w:rsidR="006D45BC">
        <w:rPr>
          <w:rFonts w:ascii="Arial" w:hAnsi="Arial" w:cs="Arial"/>
          <w:i/>
          <w:iCs/>
          <w:sz w:val="20"/>
          <w:szCs w:val="20"/>
          <w:lang w:val="en-GB"/>
        </w:rPr>
        <w:t xml:space="preserve"> event</w:t>
      </w:r>
      <w:r w:rsidR="00473B65">
        <w:rPr>
          <w:rFonts w:ascii="Arial" w:hAnsi="Arial" w:cs="Arial"/>
          <w:i/>
          <w:iCs/>
          <w:sz w:val="20"/>
          <w:szCs w:val="20"/>
          <w:lang w:val="en-GB"/>
        </w:rPr>
        <w:t>s</w:t>
      </w:r>
      <w:r w:rsidRPr="002B58D9">
        <w:rPr>
          <w:rFonts w:ascii="Arial" w:hAnsi="Arial" w:cs="Arial"/>
          <w:i/>
          <w:iCs/>
          <w:sz w:val="20"/>
          <w:szCs w:val="20"/>
          <w:lang w:val="en-GB"/>
        </w:rPr>
        <w:t>?</w:t>
      </w:r>
      <w:r w:rsidR="00E96D60" w:rsidRPr="002B58D9">
        <w:rPr>
          <w:rFonts w:ascii="Arial" w:hAnsi="Arial" w:cs="Arial"/>
          <w:i/>
          <w:iCs/>
          <w:sz w:val="20"/>
          <w:szCs w:val="20"/>
          <w:lang w:val="en-GB"/>
        </w:rPr>
        <w:t xml:space="preserve"> </w:t>
      </w:r>
      <w:r w:rsidR="002B58D9" w:rsidRPr="002B58D9">
        <w:rPr>
          <w:rFonts w:ascii="Arial" w:hAnsi="Arial" w:cs="Arial"/>
          <w:b/>
          <w:bCs/>
          <w:i/>
          <w:iCs/>
          <w:sz w:val="20"/>
          <w:szCs w:val="20"/>
          <w:lang w:val="en-GB"/>
        </w:rPr>
        <w:t>(GEEW)</w:t>
      </w:r>
    </w:p>
    <w:p w14:paraId="227FCE36" w14:textId="1E848D6E" w:rsidR="006D45BC" w:rsidRPr="002B58D9" w:rsidRDefault="006D45BC" w:rsidP="006D45BC">
      <w:pPr>
        <w:pStyle w:val="ListParagraph"/>
        <w:numPr>
          <w:ilvl w:val="0"/>
          <w:numId w:val="6"/>
        </w:numPr>
        <w:jc w:val="both"/>
        <w:rPr>
          <w:rFonts w:ascii="Arial" w:hAnsi="Arial" w:cs="Arial"/>
          <w:i/>
          <w:iCs/>
          <w:sz w:val="20"/>
          <w:szCs w:val="20"/>
          <w:lang w:val="en-GB"/>
        </w:rPr>
      </w:pPr>
      <w:r w:rsidRPr="002B58D9">
        <w:rPr>
          <w:rFonts w:ascii="Arial" w:hAnsi="Arial" w:cs="Arial"/>
          <w:i/>
          <w:iCs/>
          <w:sz w:val="20"/>
          <w:szCs w:val="20"/>
          <w:lang w:val="en-GB"/>
        </w:rPr>
        <w:t>How effective were the training</w:t>
      </w:r>
      <w:r>
        <w:rPr>
          <w:rFonts w:ascii="Arial" w:hAnsi="Arial" w:cs="Arial"/>
          <w:i/>
          <w:iCs/>
          <w:sz w:val="20"/>
          <w:szCs w:val="20"/>
          <w:lang w:val="en-GB"/>
        </w:rPr>
        <w:t xml:space="preserve"> events delivered</w:t>
      </w:r>
      <w:r w:rsidRPr="002B58D9">
        <w:rPr>
          <w:rFonts w:ascii="Arial" w:hAnsi="Arial" w:cs="Arial"/>
          <w:i/>
          <w:iCs/>
          <w:sz w:val="20"/>
          <w:szCs w:val="20"/>
          <w:lang w:val="en-GB"/>
        </w:rPr>
        <w:t xml:space="preserve"> by FPU trainers</w:t>
      </w:r>
      <w:r>
        <w:rPr>
          <w:rFonts w:ascii="Arial" w:hAnsi="Arial" w:cs="Arial"/>
          <w:i/>
          <w:iCs/>
          <w:sz w:val="20"/>
          <w:szCs w:val="20"/>
          <w:lang w:val="en-GB"/>
        </w:rPr>
        <w:t>?</w:t>
      </w:r>
    </w:p>
    <w:p w14:paraId="170111F8" w14:textId="38E8B2FD" w:rsidR="004E6590" w:rsidRPr="002B58D9" w:rsidRDefault="00473B65" w:rsidP="00BA3F68">
      <w:pPr>
        <w:pStyle w:val="ListParagraph"/>
        <w:numPr>
          <w:ilvl w:val="0"/>
          <w:numId w:val="6"/>
        </w:numPr>
        <w:jc w:val="both"/>
        <w:rPr>
          <w:rFonts w:ascii="Arial" w:hAnsi="Arial" w:cs="Arial"/>
          <w:i/>
          <w:iCs/>
          <w:sz w:val="20"/>
          <w:szCs w:val="20"/>
          <w:lang w:val="en-GB"/>
        </w:rPr>
      </w:pPr>
      <w:r w:rsidRPr="002B58D9">
        <w:rPr>
          <w:rFonts w:ascii="Arial" w:hAnsi="Arial" w:cs="Arial"/>
          <w:i/>
          <w:iCs/>
          <w:sz w:val="20"/>
          <w:szCs w:val="20"/>
          <w:lang w:val="en-GB"/>
        </w:rPr>
        <w:t xml:space="preserve">To what extent </w:t>
      </w:r>
      <w:r>
        <w:rPr>
          <w:rFonts w:ascii="Arial" w:hAnsi="Arial" w:cs="Arial"/>
          <w:i/>
          <w:iCs/>
          <w:sz w:val="20"/>
          <w:szCs w:val="20"/>
          <w:lang w:val="en-GB"/>
        </w:rPr>
        <w:t xml:space="preserve">have </w:t>
      </w:r>
      <w:r w:rsidR="004E6590" w:rsidRPr="002B58D9">
        <w:rPr>
          <w:rFonts w:ascii="Arial" w:hAnsi="Arial" w:cs="Arial"/>
          <w:i/>
          <w:iCs/>
          <w:sz w:val="20"/>
          <w:szCs w:val="20"/>
          <w:lang w:val="en-GB"/>
        </w:rPr>
        <w:t>francophone PCCs deliver</w:t>
      </w:r>
      <w:r>
        <w:rPr>
          <w:rFonts w:ascii="Arial" w:hAnsi="Arial" w:cs="Arial"/>
          <w:i/>
          <w:iCs/>
          <w:sz w:val="20"/>
          <w:szCs w:val="20"/>
          <w:lang w:val="en-GB"/>
        </w:rPr>
        <w:t>ed</w:t>
      </w:r>
      <w:r w:rsidR="004E6590" w:rsidRPr="002B58D9">
        <w:rPr>
          <w:rFonts w:ascii="Arial" w:hAnsi="Arial" w:cs="Arial"/>
          <w:i/>
          <w:iCs/>
          <w:sz w:val="20"/>
          <w:szCs w:val="20"/>
          <w:lang w:val="en-GB"/>
        </w:rPr>
        <w:t xml:space="preserve"> gender sensitive pre-deployment training to male and female members of FPUs</w:t>
      </w:r>
      <w:r>
        <w:rPr>
          <w:rFonts w:ascii="Arial" w:hAnsi="Arial" w:cs="Arial"/>
          <w:i/>
          <w:iCs/>
          <w:sz w:val="20"/>
          <w:szCs w:val="20"/>
          <w:lang w:val="en-GB"/>
        </w:rPr>
        <w:t>?</w:t>
      </w:r>
      <w:r w:rsidRPr="00473B65">
        <w:rPr>
          <w:rFonts w:ascii="Arial" w:hAnsi="Arial" w:cs="Arial"/>
          <w:b/>
          <w:bCs/>
          <w:i/>
          <w:iCs/>
          <w:sz w:val="20"/>
          <w:szCs w:val="20"/>
          <w:lang w:val="en-GB"/>
        </w:rPr>
        <w:t xml:space="preserve"> </w:t>
      </w:r>
      <w:r w:rsidRPr="002B58D9">
        <w:rPr>
          <w:rFonts w:ascii="Arial" w:hAnsi="Arial" w:cs="Arial"/>
          <w:b/>
          <w:bCs/>
          <w:i/>
          <w:iCs/>
          <w:sz w:val="20"/>
          <w:szCs w:val="20"/>
          <w:lang w:val="en-GB"/>
        </w:rPr>
        <w:t>(GEEW)</w:t>
      </w:r>
    </w:p>
    <w:p w14:paraId="0B91379A" w14:textId="454464C2" w:rsidR="003E1391" w:rsidRPr="002B58D9" w:rsidRDefault="00613ADD" w:rsidP="00BA3F68">
      <w:pPr>
        <w:pStyle w:val="ListParagraph"/>
        <w:numPr>
          <w:ilvl w:val="0"/>
          <w:numId w:val="6"/>
        </w:numPr>
        <w:jc w:val="both"/>
        <w:rPr>
          <w:rFonts w:ascii="Arial" w:hAnsi="Arial" w:cs="Arial"/>
          <w:i/>
          <w:iCs/>
          <w:sz w:val="20"/>
          <w:szCs w:val="20"/>
          <w:lang w:val="en-GB"/>
        </w:rPr>
      </w:pPr>
      <w:r w:rsidRPr="002B58D9">
        <w:rPr>
          <w:rFonts w:ascii="Arial" w:hAnsi="Arial" w:cs="Arial"/>
          <w:i/>
          <w:iCs/>
          <w:sz w:val="20"/>
          <w:szCs w:val="20"/>
          <w:lang w:val="en-GB"/>
        </w:rPr>
        <w:t>To what extent</w:t>
      </w:r>
      <w:r w:rsidRPr="5CFCC14E">
        <w:rPr>
          <w:rFonts w:ascii="Arial" w:hAnsi="Arial" w:cs="Arial"/>
          <w:i/>
          <w:iCs/>
          <w:sz w:val="20"/>
          <w:szCs w:val="20"/>
          <w:lang w:val="en-GB"/>
        </w:rPr>
        <w:t xml:space="preserve"> </w:t>
      </w:r>
      <w:r w:rsidR="185CECB6" w:rsidRPr="5CFCC14E">
        <w:rPr>
          <w:rFonts w:ascii="Arial" w:hAnsi="Arial" w:cs="Arial"/>
          <w:i/>
          <w:iCs/>
          <w:sz w:val="20"/>
          <w:szCs w:val="20"/>
          <w:lang w:val="en-GB"/>
        </w:rPr>
        <w:t>and how</w:t>
      </w:r>
      <w:r w:rsidRPr="002B58D9">
        <w:rPr>
          <w:rFonts w:ascii="Arial" w:hAnsi="Arial" w:cs="Arial"/>
          <w:i/>
          <w:iCs/>
          <w:sz w:val="20"/>
          <w:szCs w:val="20"/>
          <w:lang w:val="en-GB"/>
        </w:rPr>
        <w:t xml:space="preserve"> is the project contributing to </w:t>
      </w:r>
      <w:r w:rsidR="00B112AE" w:rsidRPr="00B112AE">
        <w:rPr>
          <w:rFonts w:ascii="Arial" w:hAnsi="Arial" w:cs="Arial"/>
          <w:i/>
          <w:iCs/>
          <w:sz w:val="20"/>
          <w:szCs w:val="20"/>
          <w:lang w:val="en-GB"/>
        </w:rPr>
        <w:t xml:space="preserve">changed </w:t>
      </w:r>
      <w:proofErr w:type="spellStart"/>
      <w:r w:rsidR="00B112AE" w:rsidRPr="00B112AE">
        <w:rPr>
          <w:rFonts w:ascii="Arial" w:hAnsi="Arial" w:cs="Arial"/>
          <w:i/>
          <w:iCs/>
          <w:sz w:val="20"/>
          <w:szCs w:val="20"/>
          <w:lang w:val="en-GB"/>
        </w:rPr>
        <w:t>behaviour</w:t>
      </w:r>
      <w:r w:rsidR="00B112AE">
        <w:rPr>
          <w:rFonts w:ascii="Arial" w:hAnsi="Arial" w:cs="Arial"/>
          <w:i/>
          <w:iCs/>
          <w:sz w:val="20"/>
          <w:szCs w:val="20"/>
          <w:lang w:val="en-GB"/>
        </w:rPr>
        <w:t>and</w:t>
      </w:r>
      <w:proofErr w:type="spellEnd"/>
      <w:r w:rsidR="00B112AE">
        <w:rPr>
          <w:rFonts w:ascii="Arial" w:hAnsi="Arial" w:cs="Arial"/>
          <w:i/>
          <w:iCs/>
          <w:sz w:val="20"/>
          <w:szCs w:val="20"/>
          <w:lang w:val="en-GB"/>
        </w:rPr>
        <w:t xml:space="preserve"> </w:t>
      </w:r>
      <w:r w:rsidRPr="002B58D9">
        <w:rPr>
          <w:rFonts w:ascii="Arial" w:hAnsi="Arial" w:cs="Arial"/>
          <w:i/>
          <w:iCs/>
          <w:sz w:val="20"/>
          <w:szCs w:val="20"/>
          <w:lang w:val="en-GB"/>
        </w:rPr>
        <w:t>i</w:t>
      </w:r>
      <w:r w:rsidR="003E1391" w:rsidRPr="002B58D9">
        <w:rPr>
          <w:rFonts w:ascii="Arial" w:hAnsi="Arial" w:cs="Arial"/>
          <w:i/>
          <w:iCs/>
          <w:sz w:val="20"/>
          <w:szCs w:val="20"/>
          <w:lang w:val="en-GB"/>
        </w:rPr>
        <w:t>mproved performance of police</w:t>
      </w:r>
      <w:r w:rsidR="00C522CC" w:rsidRPr="002B58D9">
        <w:rPr>
          <w:rFonts w:ascii="Arial" w:hAnsi="Arial" w:cs="Arial"/>
          <w:i/>
          <w:iCs/>
          <w:sz w:val="20"/>
          <w:szCs w:val="20"/>
          <w:lang w:val="en-GB"/>
        </w:rPr>
        <w:t>,</w:t>
      </w:r>
      <w:r w:rsidRPr="002B58D9">
        <w:rPr>
          <w:rFonts w:ascii="Arial" w:hAnsi="Arial" w:cs="Arial"/>
          <w:i/>
          <w:iCs/>
          <w:sz w:val="20"/>
          <w:szCs w:val="20"/>
          <w:lang w:val="en-GB"/>
        </w:rPr>
        <w:t xml:space="preserve"> including</w:t>
      </w:r>
      <w:r w:rsidR="00C522CC" w:rsidRPr="002B58D9">
        <w:rPr>
          <w:rFonts w:ascii="Arial" w:hAnsi="Arial" w:cs="Arial"/>
          <w:i/>
          <w:iCs/>
          <w:sz w:val="20"/>
          <w:szCs w:val="20"/>
          <w:lang w:val="en-GB"/>
        </w:rPr>
        <w:t xml:space="preserve"> reduction of Human Rights Abuses (reaction instead of prevention and protection)?</w:t>
      </w:r>
      <w:r w:rsidR="002B58D9" w:rsidRPr="002B58D9">
        <w:rPr>
          <w:rFonts w:ascii="Arial" w:hAnsi="Arial" w:cs="Arial"/>
          <w:b/>
          <w:bCs/>
          <w:i/>
          <w:iCs/>
          <w:sz w:val="20"/>
          <w:szCs w:val="20"/>
          <w:lang w:val="en-GB"/>
        </w:rPr>
        <w:t xml:space="preserve"> </w:t>
      </w:r>
      <w:r w:rsidR="002B58D9" w:rsidRPr="5CFCC14E">
        <w:rPr>
          <w:rFonts w:ascii="Arial" w:hAnsi="Arial" w:cs="Arial"/>
          <w:b/>
          <w:bCs/>
          <w:i/>
          <w:iCs/>
          <w:sz w:val="20"/>
          <w:szCs w:val="20"/>
          <w:lang w:val="en-GB"/>
        </w:rPr>
        <w:t>(GEEW)</w:t>
      </w:r>
      <w:r w:rsidR="5499FE92" w:rsidRPr="5CFCC14E">
        <w:rPr>
          <w:rFonts w:ascii="Arial" w:hAnsi="Arial" w:cs="Arial"/>
          <w:b/>
          <w:bCs/>
          <w:i/>
          <w:iCs/>
          <w:sz w:val="20"/>
          <w:szCs w:val="20"/>
          <w:lang w:val="en-GB"/>
        </w:rPr>
        <w:t xml:space="preserve"> </w:t>
      </w:r>
      <w:r w:rsidR="5499FE92" w:rsidRPr="00F01A39">
        <w:rPr>
          <w:rFonts w:ascii="Arial" w:hAnsi="Arial" w:cs="Arial"/>
          <w:i/>
          <w:iCs/>
          <w:sz w:val="20"/>
          <w:szCs w:val="20"/>
          <w:lang w:val="en-GB"/>
        </w:rPr>
        <w:t xml:space="preserve">What is missing, if anything? </w:t>
      </w:r>
    </w:p>
    <w:p w14:paraId="6286F093" w14:textId="33A4A324" w:rsidR="00A95819" w:rsidRPr="002B58D9" w:rsidRDefault="00A95819" w:rsidP="00A95819">
      <w:pPr>
        <w:pStyle w:val="ListParagraph"/>
        <w:numPr>
          <w:ilvl w:val="0"/>
          <w:numId w:val="6"/>
        </w:numPr>
        <w:jc w:val="both"/>
        <w:rPr>
          <w:rFonts w:ascii="Arial" w:hAnsi="Arial" w:cs="Arial"/>
          <w:i/>
          <w:iCs/>
          <w:sz w:val="20"/>
          <w:szCs w:val="20"/>
          <w:lang w:val="en-GB"/>
        </w:rPr>
      </w:pPr>
      <w:r w:rsidRPr="002B58D9">
        <w:rPr>
          <w:rFonts w:ascii="Arial" w:hAnsi="Arial" w:cs="Arial"/>
          <w:i/>
          <w:iCs/>
          <w:sz w:val="20"/>
          <w:szCs w:val="20"/>
          <w:lang w:val="en-GB"/>
        </w:rPr>
        <w:t xml:space="preserve">Looking back at learning from pre-deployment and practical learning during employment, what lessons can be drawn </w:t>
      </w:r>
      <w:r>
        <w:rPr>
          <w:rFonts w:ascii="Arial" w:hAnsi="Arial" w:cs="Arial"/>
          <w:i/>
          <w:iCs/>
          <w:sz w:val="20"/>
          <w:szCs w:val="20"/>
          <w:lang w:val="en-GB"/>
        </w:rPr>
        <w:t xml:space="preserve">to make </w:t>
      </w:r>
      <w:r w:rsidRPr="002B58D9">
        <w:rPr>
          <w:rFonts w:ascii="Arial" w:hAnsi="Arial" w:cs="Arial"/>
          <w:i/>
          <w:iCs/>
          <w:sz w:val="20"/>
          <w:szCs w:val="20"/>
          <w:lang w:val="en-GB"/>
        </w:rPr>
        <w:t>future pre-deployment training</w:t>
      </w:r>
      <w:r>
        <w:rPr>
          <w:rFonts w:ascii="Arial" w:hAnsi="Arial" w:cs="Arial"/>
          <w:i/>
          <w:iCs/>
          <w:sz w:val="20"/>
          <w:szCs w:val="20"/>
          <w:lang w:val="en-GB"/>
        </w:rPr>
        <w:t xml:space="preserve"> more effective</w:t>
      </w:r>
      <w:r w:rsidRPr="002B58D9">
        <w:rPr>
          <w:rFonts w:ascii="Arial" w:hAnsi="Arial" w:cs="Arial"/>
          <w:i/>
          <w:iCs/>
          <w:sz w:val="20"/>
          <w:szCs w:val="20"/>
          <w:lang w:val="en-GB"/>
        </w:rPr>
        <w:t>?</w:t>
      </w:r>
      <w:r w:rsidR="19214806" w:rsidRPr="5CFCC14E">
        <w:rPr>
          <w:rFonts w:ascii="Arial" w:hAnsi="Arial" w:cs="Arial"/>
          <w:i/>
          <w:iCs/>
          <w:sz w:val="20"/>
          <w:szCs w:val="20"/>
          <w:lang w:val="en-GB"/>
        </w:rPr>
        <w:t xml:space="preserve"> What is the relation between the training activities and performance and what explains this relation? What can be done more or differently to lead to behaviour change? What is not effective?</w:t>
      </w:r>
    </w:p>
    <w:p w14:paraId="7B12A94A" w14:textId="24987E3D" w:rsidR="00913975" w:rsidRPr="005D06EA" w:rsidRDefault="00913975" w:rsidP="00913975">
      <w:pPr>
        <w:ind w:firstLine="360"/>
        <w:jc w:val="both"/>
        <w:rPr>
          <w:rFonts w:ascii="Arial" w:hAnsi="Arial" w:cs="Arial"/>
          <w:b/>
          <w:sz w:val="20"/>
          <w:szCs w:val="20"/>
          <w:u w:val="single"/>
        </w:rPr>
      </w:pPr>
      <w:r w:rsidRPr="005D06EA">
        <w:rPr>
          <w:rFonts w:ascii="Arial" w:hAnsi="Arial" w:cs="Arial"/>
          <w:b/>
          <w:sz w:val="20"/>
          <w:szCs w:val="20"/>
          <w:u w:val="single"/>
        </w:rPr>
        <w:t>Efficiency</w:t>
      </w:r>
    </w:p>
    <w:p w14:paraId="5D53A164" w14:textId="380CA50F" w:rsidR="001A198B" w:rsidRPr="005D06EA" w:rsidRDefault="00802DF8" w:rsidP="00BA3F68">
      <w:pPr>
        <w:pStyle w:val="ListParagraph"/>
        <w:numPr>
          <w:ilvl w:val="0"/>
          <w:numId w:val="6"/>
        </w:numPr>
        <w:jc w:val="both"/>
        <w:rPr>
          <w:rFonts w:ascii="Arial" w:hAnsi="Arial" w:cs="Arial"/>
          <w:i/>
          <w:iCs/>
          <w:sz w:val="20"/>
          <w:szCs w:val="20"/>
          <w:lang w:val="en-GB"/>
        </w:rPr>
      </w:pPr>
      <w:r w:rsidRPr="005D06EA">
        <w:rPr>
          <w:rFonts w:ascii="Arial" w:hAnsi="Arial" w:cs="Arial"/>
          <w:i/>
          <w:iCs/>
          <w:sz w:val="20"/>
          <w:szCs w:val="20"/>
          <w:lang w:val="en-GB"/>
        </w:rPr>
        <w:t xml:space="preserve">To what extent has the project been able to </w:t>
      </w:r>
      <w:r w:rsidR="001A198B" w:rsidRPr="005D06EA">
        <w:rPr>
          <w:rFonts w:ascii="Arial" w:hAnsi="Arial" w:cs="Arial"/>
          <w:i/>
          <w:iCs/>
          <w:sz w:val="20"/>
          <w:szCs w:val="20"/>
          <w:lang w:val="en-GB"/>
        </w:rPr>
        <w:t xml:space="preserve">link to other initiatives and </w:t>
      </w:r>
      <w:r w:rsidR="00A95819" w:rsidRPr="005D06EA">
        <w:rPr>
          <w:rFonts w:ascii="Arial" w:hAnsi="Arial" w:cs="Arial"/>
          <w:i/>
          <w:iCs/>
          <w:sz w:val="20"/>
          <w:szCs w:val="20"/>
          <w:lang w:val="en-GB"/>
        </w:rPr>
        <w:t>collaborated with UN DPO</w:t>
      </w:r>
      <w:r w:rsidR="00D47E48">
        <w:rPr>
          <w:rFonts w:ascii="Arial" w:hAnsi="Arial" w:cs="Arial"/>
          <w:i/>
          <w:iCs/>
          <w:sz w:val="20"/>
          <w:szCs w:val="20"/>
          <w:lang w:val="en-GB"/>
        </w:rPr>
        <w:t xml:space="preserve"> and as part of the </w:t>
      </w:r>
      <w:r w:rsidR="00F46983" w:rsidRPr="00F46983">
        <w:rPr>
          <w:rFonts w:ascii="Arial" w:hAnsi="Arial" w:cs="Arial"/>
          <w:i/>
          <w:iCs/>
          <w:sz w:val="20"/>
          <w:szCs w:val="20"/>
          <w:lang w:val="en-GB"/>
        </w:rPr>
        <w:t>United Nations Inter-Agency Task Force on Policing (IATF-P)</w:t>
      </w:r>
      <w:r w:rsidR="001A198B" w:rsidRPr="005D06EA">
        <w:rPr>
          <w:rFonts w:ascii="Arial" w:hAnsi="Arial" w:cs="Arial"/>
          <w:i/>
          <w:iCs/>
          <w:sz w:val="20"/>
          <w:szCs w:val="20"/>
          <w:lang w:val="en-GB"/>
        </w:rPr>
        <w:t>?</w:t>
      </w:r>
    </w:p>
    <w:p w14:paraId="15F5769E" w14:textId="560FC793" w:rsidR="00913975" w:rsidRPr="005D06EA" w:rsidRDefault="00913975" w:rsidP="00BA3F68">
      <w:pPr>
        <w:pStyle w:val="ListParagraph"/>
        <w:numPr>
          <w:ilvl w:val="0"/>
          <w:numId w:val="6"/>
        </w:numPr>
        <w:jc w:val="both"/>
        <w:rPr>
          <w:rFonts w:ascii="Arial" w:hAnsi="Arial" w:cs="Arial"/>
          <w:i/>
          <w:iCs/>
          <w:sz w:val="20"/>
          <w:szCs w:val="20"/>
          <w:lang w:val="en-GB"/>
        </w:rPr>
      </w:pPr>
      <w:r w:rsidRPr="005D06EA">
        <w:rPr>
          <w:rFonts w:ascii="Arial" w:hAnsi="Arial" w:cs="Arial"/>
          <w:i/>
          <w:iCs/>
          <w:sz w:val="20"/>
          <w:szCs w:val="20"/>
          <w:lang w:val="en-GB"/>
        </w:rPr>
        <w:t xml:space="preserve">To what extent </w:t>
      </w:r>
      <w:r w:rsidR="00F57CAC" w:rsidRPr="005D06EA">
        <w:rPr>
          <w:rFonts w:ascii="Arial" w:hAnsi="Arial" w:cs="Arial"/>
          <w:i/>
          <w:iCs/>
          <w:sz w:val="20"/>
          <w:szCs w:val="20"/>
          <w:lang w:val="en-GB"/>
        </w:rPr>
        <w:t xml:space="preserve">has </w:t>
      </w:r>
      <w:r w:rsidRPr="005D06EA">
        <w:rPr>
          <w:rFonts w:ascii="Arial" w:hAnsi="Arial" w:cs="Arial"/>
          <w:i/>
          <w:iCs/>
          <w:sz w:val="20"/>
          <w:szCs w:val="20"/>
          <w:lang w:val="en-GB"/>
        </w:rPr>
        <w:t xml:space="preserve">the </w:t>
      </w:r>
      <w:r w:rsidR="006C3FD7" w:rsidRPr="005D06EA">
        <w:rPr>
          <w:rFonts w:ascii="Arial" w:hAnsi="Arial" w:cs="Arial"/>
          <w:i/>
          <w:iCs/>
          <w:sz w:val="20"/>
          <w:szCs w:val="20"/>
          <w:lang w:val="en-GB"/>
        </w:rPr>
        <w:t>project</w:t>
      </w:r>
      <w:r w:rsidR="00F57CAC" w:rsidRPr="005D06EA">
        <w:rPr>
          <w:rFonts w:ascii="Arial" w:hAnsi="Arial" w:cs="Arial"/>
          <w:i/>
          <w:iCs/>
          <w:sz w:val="20"/>
          <w:szCs w:val="20"/>
          <w:lang w:val="en-GB"/>
        </w:rPr>
        <w:t xml:space="preserve"> </w:t>
      </w:r>
      <w:r w:rsidRPr="005D06EA">
        <w:rPr>
          <w:rFonts w:ascii="Arial" w:hAnsi="Arial" w:cs="Arial"/>
          <w:i/>
          <w:iCs/>
          <w:sz w:val="20"/>
          <w:szCs w:val="20"/>
          <w:lang w:val="en-GB"/>
        </w:rPr>
        <w:t>produced</w:t>
      </w:r>
      <w:r w:rsidR="00F60EBD" w:rsidRPr="005D06EA">
        <w:rPr>
          <w:rFonts w:ascii="Arial" w:hAnsi="Arial" w:cs="Arial"/>
          <w:i/>
          <w:iCs/>
          <w:sz w:val="20"/>
          <w:szCs w:val="20"/>
          <w:lang w:val="en-GB"/>
        </w:rPr>
        <w:t xml:space="preserve"> outputs</w:t>
      </w:r>
      <w:r w:rsidR="00F57CAC" w:rsidRPr="005D06EA">
        <w:rPr>
          <w:rFonts w:ascii="Arial" w:hAnsi="Arial" w:cs="Arial"/>
          <w:i/>
          <w:iCs/>
          <w:sz w:val="20"/>
          <w:szCs w:val="20"/>
          <w:lang w:val="en-GB"/>
        </w:rPr>
        <w:t xml:space="preserve"> </w:t>
      </w:r>
      <w:r w:rsidRPr="005D06EA">
        <w:rPr>
          <w:rFonts w:ascii="Arial" w:hAnsi="Arial" w:cs="Arial"/>
          <w:i/>
          <w:iCs/>
          <w:sz w:val="20"/>
          <w:szCs w:val="20"/>
          <w:lang w:val="en-GB"/>
        </w:rPr>
        <w:t>in a</w:t>
      </w:r>
      <w:r w:rsidR="00B30BD2" w:rsidRPr="005D06EA">
        <w:rPr>
          <w:rFonts w:ascii="Arial" w:hAnsi="Arial" w:cs="Arial"/>
          <w:i/>
          <w:iCs/>
          <w:sz w:val="20"/>
          <w:szCs w:val="20"/>
          <w:lang w:val="en-GB"/>
        </w:rPr>
        <w:t xml:space="preserve"> timely and</w:t>
      </w:r>
      <w:r w:rsidRPr="005D06EA">
        <w:rPr>
          <w:rFonts w:ascii="Arial" w:hAnsi="Arial" w:cs="Arial"/>
          <w:i/>
          <w:iCs/>
          <w:sz w:val="20"/>
          <w:szCs w:val="20"/>
          <w:lang w:val="en-GB"/>
        </w:rPr>
        <w:t xml:space="preserve"> cost-efficient manner</w:t>
      </w:r>
      <w:r w:rsidR="00176027">
        <w:rPr>
          <w:rFonts w:ascii="Arial" w:hAnsi="Arial" w:cs="Arial"/>
          <w:i/>
          <w:iCs/>
          <w:sz w:val="20"/>
          <w:szCs w:val="20"/>
          <w:lang w:val="en-GB"/>
        </w:rPr>
        <w:t>, including</w:t>
      </w:r>
      <w:r w:rsidR="004F2334">
        <w:rPr>
          <w:rFonts w:ascii="Arial" w:hAnsi="Arial" w:cs="Arial"/>
          <w:i/>
          <w:iCs/>
          <w:sz w:val="20"/>
          <w:szCs w:val="20"/>
          <w:lang w:val="en-GB"/>
        </w:rPr>
        <w:t xml:space="preserve"> through partnership arrangements</w:t>
      </w:r>
      <w:r w:rsidRPr="005D06EA">
        <w:rPr>
          <w:rFonts w:ascii="Arial" w:hAnsi="Arial" w:cs="Arial"/>
          <w:i/>
          <w:iCs/>
          <w:sz w:val="20"/>
          <w:szCs w:val="20"/>
          <w:lang w:val="en-GB"/>
        </w:rPr>
        <w:t xml:space="preserve"> (e.g.</w:t>
      </w:r>
      <w:r w:rsidR="00F3738E">
        <w:rPr>
          <w:rFonts w:ascii="Arial" w:hAnsi="Arial" w:cs="Arial"/>
          <w:i/>
          <w:iCs/>
          <w:sz w:val="20"/>
          <w:szCs w:val="20"/>
          <w:lang w:val="en-GB"/>
        </w:rPr>
        <w:t>,</w:t>
      </w:r>
      <w:r w:rsidRPr="005D06EA">
        <w:rPr>
          <w:rFonts w:ascii="Arial" w:hAnsi="Arial" w:cs="Arial"/>
          <w:i/>
          <w:iCs/>
          <w:sz w:val="20"/>
          <w:szCs w:val="20"/>
          <w:lang w:val="en-GB"/>
        </w:rPr>
        <w:t xml:space="preserve"> in comparison with alternative approaches)</w:t>
      </w:r>
      <w:r w:rsidR="2757690C" w:rsidRPr="005D06EA">
        <w:rPr>
          <w:rFonts w:ascii="Arial" w:hAnsi="Arial" w:cs="Arial"/>
          <w:i/>
          <w:iCs/>
          <w:sz w:val="20"/>
          <w:szCs w:val="20"/>
          <w:lang w:val="en-GB"/>
        </w:rPr>
        <w:t xml:space="preserve"> or is likely to</w:t>
      </w:r>
      <w:r w:rsidRPr="005D06EA">
        <w:rPr>
          <w:rFonts w:ascii="Arial" w:hAnsi="Arial" w:cs="Arial"/>
          <w:i/>
          <w:iCs/>
          <w:sz w:val="20"/>
          <w:szCs w:val="20"/>
          <w:lang w:val="en-GB"/>
        </w:rPr>
        <w:t xml:space="preserve">?  </w:t>
      </w:r>
    </w:p>
    <w:p w14:paraId="11DA6B55" w14:textId="29A50860" w:rsidR="00C91C00" w:rsidRPr="005D06EA" w:rsidRDefault="00C91C00" w:rsidP="00BA3F68">
      <w:pPr>
        <w:pStyle w:val="ListParagraph"/>
        <w:numPr>
          <w:ilvl w:val="0"/>
          <w:numId w:val="6"/>
        </w:numPr>
        <w:jc w:val="both"/>
        <w:rPr>
          <w:rFonts w:ascii="Arial" w:hAnsi="Arial" w:cs="Arial"/>
          <w:i/>
          <w:iCs/>
          <w:sz w:val="20"/>
          <w:szCs w:val="20"/>
          <w:lang w:val="en-GB"/>
        </w:rPr>
      </w:pPr>
      <w:r w:rsidRPr="005D06EA">
        <w:rPr>
          <w:rFonts w:ascii="Arial" w:hAnsi="Arial" w:cs="Arial"/>
          <w:i/>
          <w:iCs/>
          <w:sz w:val="20"/>
          <w:szCs w:val="20"/>
          <w:lang w:val="en-GB"/>
        </w:rPr>
        <w:t xml:space="preserve">How </w:t>
      </w:r>
      <w:r w:rsidR="29FEA737" w:rsidRPr="005D06EA">
        <w:rPr>
          <w:rFonts w:ascii="Arial" w:hAnsi="Arial" w:cs="Arial"/>
          <w:i/>
          <w:iCs/>
          <w:sz w:val="20"/>
          <w:szCs w:val="20"/>
          <w:lang w:val="en-GB"/>
        </w:rPr>
        <w:t>environment-friendly</w:t>
      </w:r>
      <w:r w:rsidR="40BF7C58" w:rsidRPr="005D06EA">
        <w:rPr>
          <w:rFonts w:ascii="Arial" w:hAnsi="Arial" w:cs="Arial"/>
          <w:i/>
          <w:iCs/>
          <w:sz w:val="20"/>
          <w:szCs w:val="20"/>
          <w:lang w:val="en-GB"/>
        </w:rPr>
        <w:t xml:space="preserve"> (natural resources) has the </w:t>
      </w:r>
      <w:r w:rsidR="003E023B" w:rsidRPr="005D06EA">
        <w:rPr>
          <w:rFonts w:ascii="Arial" w:hAnsi="Arial" w:cs="Arial"/>
          <w:i/>
          <w:iCs/>
          <w:sz w:val="20"/>
          <w:szCs w:val="20"/>
          <w:lang w:val="en-GB"/>
        </w:rPr>
        <w:t xml:space="preserve">project </w:t>
      </w:r>
      <w:r w:rsidR="40BF7C58" w:rsidRPr="005D06EA">
        <w:rPr>
          <w:rFonts w:ascii="Arial" w:hAnsi="Arial" w:cs="Arial"/>
          <w:i/>
          <w:iCs/>
          <w:sz w:val="20"/>
          <w:szCs w:val="20"/>
          <w:lang w:val="en-GB"/>
        </w:rPr>
        <w:t>been?</w:t>
      </w:r>
    </w:p>
    <w:p w14:paraId="4AC0FA0D" w14:textId="2A8DAC8C" w:rsidR="00A35C27" w:rsidRPr="0051431D" w:rsidRDefault="00A35C27" w:rsidP="00BA3F68">
      <w:pPr>
        <w:pStyle w:val="ListParagraph"/>
        <w:numPr>
          <w:ilvl w:val="0"/>
          <w:numId w:val="6"/>
        </w:numPr>
        <w:spacing w:after="0"/>
        <w:rPr>
          <w:rFonts w:ascii="Arial" w:hAnsi="Arial" w:cs="Arial"/>
          <w:i/>
          <w:iCs/>
          <w:sz w:val="20"/>
          <w:szCs w:val="20"/>
          <w:lang w:val="en-GB"/>
        </w:rPr>
      </w:pPr>
      <w:r w:rsidRPr="0051431D">
        <w:rPr>
          <w:rFonts w:ascii="Arial" w:hAnsi="Arial" w:cs="Arial"/>
          <w:i/>
          <w:iCs/>
          <w:sz w:val="20"/>
          <w:szCs w:val="20"/>
          <w:lang w:val="en-GB"/>
        </w:rPr>
        <w:t xml:space="preserve">To what extent has the </w:t>
      </w:r>
      <w:r w:rsidR="0096747F" w:rsidRPr="0051431D">
        <w:rPr>
          <w:rFonts w:ascii="Arial" w:hAnsi="Arial" w:cs="Arial"/>
          <w:i/>
          <w:iCs/>
          <w:sz w:val="20"/>
          <w:szCs w:val="20"/>
          <w:lang w:val="en-GB"/>
        </w:rPr>
        <w:t>project</w:t>
      </w:r>
      <w:r w:rsidRPr="0051431D">
        <w:rPr>
          <w:rFonts w:ascii="Arial" w:hAnsi="Arial" w:cs="Arial"/>
          <w:i/>
          <w:iCs/>
          <w:sz w:val="20"/>
          <w:szCs w:val="20"/>
          <w:lang w:val="en-GB"/>
        </w:rPr>
        <w:t xml:space="preserve"> ad</w:t>
      </w:r>
      <w:r w:rsidR="12EFE1C9" w:rsidRPr="0051431D">
        <w:rPr>
          <w:rFonts w:ascii="Arial" w:hAnsi="Arial" w:cs="Arial"/>
          <w:i/>
          <w:iCs/>
          <w:sz w:val="20"/>
          <w:szCs w:val="20"/>
          <w:lang w:val="en-GB"/>
        </w:rPr>
        <w:t>justed</w:t>
      </w:r>
      <w:r w:rsidRPr="0051431D">
        <w:rPr>
          <w:rFonts w:ascii="Arial" w:hAnsi="Arial" w:cs="Arial"/>
          <w:i/>
          <w:iCs/>
          <w:sz w:val="20"/>
          <w:szCs w:val="20"/>
          <w:lang w:val="en-GB"/>
        </w:rPr>
        <w:t xml:space="preserve"> to </w:t>
      </w:r>
      <w:r w:rsidR="150EAA58" w:rsidRPr="0051431D">
        <w:rPr>
          <w:rFonts w:ascii="Arial" w:hAnsi="Arial" w:cs="Arial"/>
          <w:i/>
          <w:iCs/>
          <w:sz w:val="20"/>
          <w:szCs w:val="20"/>
          <w:lang w:val="en-GB"/>
        </w:rPr>
        <w:t xml:space="preserve">the </w:t>
      </w:r>
      <w:r w:rsidR="00667FC6" w:rsidRPr="0051431D">
        <w:rPr>
          <w:rFonts w:ascii="Arial" w:hAnsi="Arial" w:cs="Arial"/>
          <w:i/>
          <w:iCs/>
          <w:sz w:val="20"/>
          <w:szCs w:val="20"/>
          <w:lang w:val="en-GB"/>
        </w:rPr>
        <w:t>C</w:t>
      </w:r>
      <w:r w:rsidR="00A05765" w:rsidRPr="0051431D">
        <w:rPr>
          <w:rFonts w:ascii="Arial" w:hAnsi="Arial" w:cs="Arial"/>
          <w:i/>
          <w:iCs/>
          <w:sz w:val="20"/>
          <w:szCs w:val="20"/>
          <w:lang w:val="en-GB"/>
        </w:rPr>
        <w:t>OVID</w:t>
      </w:r>
      <w:r w:rsidRPr="0051431D">
        <w:rPr>
          <w:rFonts w:ascii="Arial" w:hAnsi="Arial" w:cs="Arial"/>
          <w:i/>
          <w:iCs/>
          <w:sz w:val="20"/>
          <w:szCs w:val="20"/>
          <w:lang w:val="en-GB"/>
        </w:rPr>
        <w:t xml:space="preserve">-19 related </w:t>
      </w:r>
      <w:r w:rsidR="64AEBD21" w:rsidRPr="0051431D">
        <w:rPr>
          <w:rFonts w:ascii="Arial" w:hAnsi="Arial" w:cs="Arial"/>
          <w:i/>
          <w:iCs/>
          <w:sz w:val="20"/>
          <w:szCs w:val="20"/>
          <w:lang w:val="en-GB"/>
        </w:rPr>
        <w:t>context</w:t>
      </w:r>
      <w:r w:rsidR="0051431D" w:rsidRPr="0051431D">
        <w:rPr>
          <w:rFonts w:ascii="Arial" w:hAnsi="Arial" w:cs="Arial"/>
          <w:i/>
          <w:iCs/>
          <w:sz w:val="20"/>
          <w:szCs w:val="20"/>
          <w:lang w:val="en-GB"/>
        </w:rPr>
        <w:t>, particularly for awareness-raising</w:t>
      </w:r>
      <w:r w:rsidR="00B33131">
        <w:rPr>
          <w:rFonts w:ascii="Arial" w:hAnsi="Arial" w:cs="Arial"/>
          <w:i/>
          <w:iCs/>
          <w:sz w:val="20"/>
          <w:szCs w:val="20"/>
          <w:lang w:val="en-GB"/>
        </w:rPr>
        <w:t xml:space="preserve"> sensi</w:t>
      </w:r>
      <w:r w:rsidR="008F7C2C">
        <w:rPr>
          <w:rFonts w:ascii="Arial" w:hAnsi="Arial" w:cs="Arial"/>
          <w:i/>
          <w:iCs/>
          <w:sz w:val="20"/>
          <w:szCs w:val="20"/>
          <w:lang w:val="en-GB"/>
        </w:rPr>
        <w:t>tization</w:t>
      </w:r>
      <w:r w:rsidR="0051431D" w:rsidRPr="0051431D">
        <w:rPr>
          <w:rFonts w:ascii="Arial" w:hAnsi="Arial" w:cs="Arial"/>
          <w:i/>
          <w:iCs/>
          <w:sz w:val="20"/>
          <w:szCs w:val="20"/>
          <w:lang w:val="en-GB"/>
        </w:rPr>
        <w:t xml:space="preserve"> campaigns </w:t>
      </w:r>
      <w:r w:rsidR="0051431D">
        <w:rPr>
          <w:rFonts w:ascii="Arial" w:hAnsi="Arial" w:cs="Arial"/>
          <w:i/>
          <w:iCs/>
          <w:sz w:val="20"/>
          <w:szCs w:val="20"/>
          <w:lang w:val="en-GB"/>
        </w:rPr>
        <w:t>in Burkina Faso</w:t>
      </w:r>
      <w:r w:rsidR="0051431D" w:rsidRPr="0051431D">
        <w:rPr>
          <w:rFonts w:ascii="Arial" w:hAnsi="Arial" w:cs="Arial"/>
          <w:i/>
          <w:iCs/>
          <w:sz w:val="20"/>
          <w:szCs w:val="20"/>
          <w:lang w:val="en-GB"/>
        </w:rPr>
        <w:t>,</w:t>
      </w:r>
      <w:r w:rsidR="00A13B1E" w:rsidRPr="0051431D">
        <w:rPr>
          <w:rFonts w:ascii="Arial" w:hAnsi="Arial" w:cs="Arial"/>
          <w:i/>
          <w:iCs/>
          <w:sz w:val="20"/>
          <w:szCs w:val="20"/>
          <w:lang w:val="en-GB"/>
        </w:rPr>
        <w:t xml:space="preserve"> an</w:t>
      </w:r>
      <w:r w:rsidR="00E600B0" w:rsidRPr="0051431D">
        <w:rPr>
          <w:rFonts w:ascii="Arial" w:hAnsi="Arial" w:cs="Arial"/>
          <w:i/>
          <w:iCs/>
          <w:sz w:val="20"/>
          <w:szCs w:val="20"/>
          <w:lang w:val="en-GB"/>
        </w:rPr>
        <w:t>d how efficient h</w:t>
      </w:r>
      <w:r w:rsidR="008763B8" w:rsidRPr="0051431D">
        <w:rPr>
          <w:rFonts w:ascii="Arial" w:hAnsi="Arial" w:cs="Arial"/>
          <w:i/>
          <w:iCs/>
          <w:sz w:val="20"/>
          <w:szCs w:val="20"/>
          <w:lang w:val="en-GB"/>
        </w:rPr>
        <w:t>as it been</w:t>
      </w:r>
      <w:r w:rsidRPr="0051431D">
        <w:rPr>
          <w:rFonts w:ascii="Arial" w:hAnsi="Arial" w:cs="Arial"/>
          <w:i/>
          <w:iCs/>
          <w:sz w:val="20"/>
          <w:szCs w:val="20"/>
          <w:lang w:val="en-GB"/>
        </w:rPr>
        <w:t>?</w:t>
      </w:r>
    </w:p>
    <w:p w14:paraId="24A08B5D" w14:textId="77777777" w:rsidR="00643C57" w:rsidRPr="00D54030" w:rsidRDefault="00643C57" w:rsidP="00BA2783">
      <w:pPr>
        <w:pStyle w:val="ListParagraph"/>
        <w:spacing w:after="0"/>
        <w:rPr>
          <w:rFonts w:ascii="Arial" w:hAnsi="Arial" w:cs="Arial"/>
          <w:i/>
          <w:sz w:val="20"/>
          <w:szCs w:val="20"/>
          <w:highlight w:val="yellow"/>
          <w:lang w:val="en-GB"/>
        </w:rPr>
      </w:pPr>
    </w:p>
    <w:p w14:paraId="1326AD21" w14:textId="7E964F58" w:rsidR="00913975" w:rsidRPr="00F3105E" w:rsidRDefault="007B674D" w:rsidP="00EE779E">
      <w:pPr>
        <w:ind w:left="360"/>
        <w:jc w:val="both"/>
        <w:rPr>
          <w:rFonts w:ascii="Arial" w:hAnsi="Arial" w:cs="Arial"/>
          <w:b/>
          <w:i/>
          <w:sz w:val="20"/>
          <w:szCs w:val="20"/>
          <w:u w:val="single"/>
        </w:rPr>
      </w:pPr>
      <w:r w:rsidRPr="005C63F0">
        <w:rPr>
          <w:rFonts w:ascii="Arial" w:hAnsi="Arial" w:cs="Arial"/>
          <w:b/>
          <w:sz w:val="20"/>
          <w:szCs w:val="20"/>
          <w:u w:val="single"/>
        </w:rPr>
        <w:t>L</w:t>
      </w:r>
      <w:r w:rsidRPr="00F3105E">
        <w:rPr>
          <w:rFonts w:ascii="Arial" w:hAnsi="Arial" w:cs="Arial"/>
          <w:b/>
          <w:sz w:val="20"/>
          <w:szCs w:val="20"/>
          <w:u w:val="single"/>
        </w:rPr>
        <w:t xml:space="preserve">ikelihood of </w:t>
      </w:r>
      <w:r w:rsidR="00CB13A6" w:rsidRPr="00F3105E">
        <w:rPr>
          <w:rFonts w:ascii="Arial" w:hAnsi="Arial" w:cs="Arial"/>
          <w:b/>
          <w:sz w:val="20"/>
          <w:szCs w:val="20"/>
          <w:u w:val="single"/>
        </w:rPr>
        <w:t>i</w:t>
      </w:r>
      <w:r w:rsidR="00913975" w:rsidRPr="00F3105E">
        <w:rPr>
          <w:rFonts w:ascii="Arial" w:hAnsi="Arial" w:cs="Arial"/>
          <w:b/>
          <w:sz w:val="20"/>
          <w:szCs w:val="20"/>
          <w:u w:val="single"/>
        </w:rPr>
        <w:t>mpact</w:t>
      </w:r>
      <w:r w:rsidR="0084752A" w:rsidRPr="00F3105E">
        <w:rPr>
          <w:rFonts w:ascii="Arial" w:hAnsi="Arial" w:cs="Arial"/>
          <w:b/>
          <w:sz w:val="20"/>
          <w:szCs w:val="20"/>
          <w:u w:val="single"/>
        </w:rPr>
        <w:t xml:space="preserve"> and </w:t>
      </w:r>
      <w:r w:rsidR="005C5388" w:rsidRPr="00F3105E">
        <w:rPr>
          <w:rFonts w:ascii="Arial" w:hAnsi="Arial" w:cs="Arial"/>
          <w:b/>
          <w:sz w:val="20"/>
          <w:szCs w:val="20"/>
          <w:u w:val="single"/>
        </w:rPr>
        <w:t xml:space="preserve">early </w:t>
      </w:r>
      <w:r w:rsidR="0084752A" w:rsidRPr="00F3105E">
        <w:rPr>
          <w:rFonts w:ascii="Arial" w:hAnsi="Arial" w:cs="Arial"/>
          <w:b/>
          <w:sz w:val="20"/>
          <w:szCs w:val="20"/>
          <w:u w:val="single"/>
        </w:rPr>
        <w:t>indication of impact</w:t>
      </w:r>
      <w:r w:rsidR="00C56632">
        <w:rPr>
          <w:rFonts w:ascii="Arial" w:hAnsi="Arial" w:cs="Arial"/>
          <w:b/>
          <w:sz w:val="20"/>
          <w:szCs w:val="20"/>
          <w:u w:val="single"/>
        </w:rPr>
        <w:t xml:space="preserve"> (the following questions shall be considered the focus of this evaluation)</w:t>
      </w:r>
    </w:p>
    <w:p w14:paraId="5FFB5681" w14:textId="51A5FF68" w:rsidR="00A65A90" w:rsidRPr="009F62EE" w:rsidRDefault="004B600D" w:rsidP="00BA3F68">
      <w:pPr>
        <w:pStyle w:val="ListParagraph"/>
        <w:numPr>
          <w:ilvl w:val="0"/>
          <w:numId w:val="6"/>
        </w:numPr>
        <w:jc w:val="both"/>
        <w:rPr>
          <w:rFonts w:ascii="Arial" w:hAnsi="Arial" w:cs="Arial"/>
          <w:i/>
          <w:iCs/>
          <w:sz w:val="20"/>
          <w:szCs w:val="20"/>
          <w:lang w:val="en-GB"/>
        </w:rPr>
      </w:pPr>
      <w:r w:rsidRPr="009F62EE">
        <w:rPr>
          <w:rFonts w:ascii="Arial" w:hAnsi="Arial" w:cs="Arial"/>
          <w:i/>
          <w:iCs/>
          <w:sz w:val="20"/>
          <w:szCs w:val="20"/>
          <w:lang w:val="en-GB"/>
        </w:rPr>
        <w:t>To what extent has the project contri</w:t>
      </w:r>
      <w:r w:rsidR="00256968" w:rsidRPr="009F62EE">
        <w:rPr>
          <w:rFonts w:ascii="Arial" w:hAnsi="Arial" w:cs="Arial"/>
          <w:i/>
          <w:iCs/>
          <w:sz w:val="20"/>
          <w:szCs w:val="20"/>
          <w:lang w:val="en-GB"/>
        </w:rPr>
        <w:t>buted to s</w:t>
      </w:r>
      <w:r w:rsidR="00A65A90" w:rsidRPr="009F62EE">
        <w:rPr>
          <w:rFonts w:ascii="Arial" w:hAnsi="Arial" w:cs="Arial"/>
          <w:i/>
          <w:iCs/>
          <w:sz w:val="20"/>
          <w:szCs w:val="20"/>
          <w:lang w:val="en-GB"/>
        </w:rPr>
        <w:t xml:space="preserve">trengthened operational readiness </w:t>
      </w:r>
      <w:r w:rsidR="7B424C5D" w:rsidRPr="5CFCC14E">
        <w:rPr>
          <w:rFonts w:ascii="Arial" w:hAnsi="Arial" w:cs="Arial"/>
          <w:i/>
          <w:iCs/>
          <w:sz w:val="20"/>
          <w:szCs w:val="20"/>
          <w:lang w:val="en-GB"/>
        </w:rPr>
        <w:t xml:space="preserve">and </w:t>
      </w:r>
      <w:r w:rsidR="00D843E3">
        <w:rPr>
          <w:rFonts w:ascii="Arial" w:hAnsi="Arial" w:cs="Arial"/>
          <w:i/>
          <w:iCs/>
          <w:sz w:val="20"/>
          <w:szCs w:val="20"/>
          <w:lang w:val="en-GB"/>
        </w:rPr>
        <w:t xml:space="preserve">the </w:t>
      </w:r>
      <w:r w:rsidR="7B424C5D" w:rsidRPr="5CFCC14E">
        <w:rPr>
          <w:rFonts w:ascii="Arial" w:hAnsi="Arial" w:cs="Arial"/>
          <w:i/>
          <w:iCs/>
          <w:sz w:val="20"/>
          <w:szCs w:val="20"/>
          <w:lang w:val="en-GB"/>
        </w:rPr>
        <w:t>performance</w:t>
      </w:r>
      <w:r w:rsidR="00A65A90" w:rsidRPr="5CFCC14E">
        <w:rPr>
          <w:rFonts w:ascii="Arial" w:hAnsi="Arial" w:cs="Arial"/>
          <w:i/>
          <w:iCs/>
          <w:sz w:val="20"/>
          <w:szCs w:val="20"/>
          <w:lang w:val="en-GB"/>
        </w:rPr>
        <w:t xml:space="preserve"> </w:t>
      </w:r>
      <w:r w:rsidR="00A65A90" w:rsidRPr="009F62EE">
        <w:rPr>
          <w:rFonts w:ascii="Arial" w:hAnsi="Arial" w:cs="Arial"/>
          <w:i/>
          <w:iCs/>
          <w:sz w:val="20"/>
          <w:szCs w:val="20"/>
          <w:lang w:val="en-GB"/>
        </w:rPr>
        <w:t>of African FPUs deployed to MINUSMA, MINUSCA and MONUSCO</w:t>
      </w:r>
      <w:r w:rsidR="00256968" w:rsidRPr="009F62EE">
        <w:rPr>
          <w:rFonts w:ascii="Arial" w:hAnsi="Arial" w:cs="Arial"/>
          <w:i/>
          <w:iCs/>
          <w:sz w:val="20"/>
          <w:szCs w:val="20"/>
          <w:lang w:val="en-GB"/>
        </w:rPr>
        <w:t>?</w:t>
      </w:r>
      <w:r w:rsidR="00A65A90" w:rsidRPr="009F62EE">
        <w:rPr>
          <w:rFonts w:ascii="Arial" w:hAnsi="Arial" w:cs="Arial"/>
          <w:i/>
          <w:iCs/>
          <w:sz w:val="20"/>
          <w:szCs w:val="20"/>
          <w:lang w:val="en-GB"/>
        </w:rPr>
        <w:t xml:space="preserve">  </w:t>
      </w:r>
    </w:p>
    <w:p w14:paraId="557D3593" w14:textId="606C74DB" w:rsidR="00685722" w:rsidRPr="009F62EE" w:rsidRDefault="003B171A" w:rsidP="00BA3F68">
      <w:pPr>
        <w:pStyle w:val="ListParagraph"/>
        <w:numPr>
          <w:ilvl w:val="0"/>
          <w:numId w:val="6"/>
        </w:numPr>
        <w:jc w:val="both"/>
        <w:rPr>
          <w:rFonts w:ascii="Arial" w:hAnsi="Arial" w:cs="Arial"/>
          <w:i/>
          <w:iCs/>
          <w:sz w:val="20"/>
          <w:szCs w:val="20"/>
          <w:lang w:val="en-GB"/>
        </w:rPr>
      </w:pPr>
      <w:r w:rsidRPr="009F62EE">
        <w:rPr>
          <w:rFonts w:ascii="Arial" w:hAnsi="Arial" w:cs="Arial"/>
          <w:i/>
          <w:iCs/>
          <w:sz w:val="20"/>
          <w:szCs w:val="20"/>
          <w:lang w:val="en-GB"/>
        </w:rPr>
        <w:t xml:space="preserve">What real difference does the project make </w:t>
      </w:r>
      <w:r w:rsidR="00A92AB7" w:rsidRPr="009F62EE">
        <w:rPr>
          <w:rFonts w:ascii="Arial" w:hAnsi="Arial" w:cs="Arial"/>
          <w:i/>
          <w:iCs/>
          <w:sz w:val="20"/>
          <w:szCs w:val="20"/>
          <w:lang w:val="en-GB"/>
        </w:rPr>
        <w:t xml:space="preserve">to </w:t>
      </w:r>
      <w:r w:rsidR="008637A1" w:rsidRPr="009F62EE">
        <w:rPr>
          <w:rFonts w:ascii="Arial" w:hAnsi="Arial" w:cs="Arial"/>
          <w:i/>
          <w:iCs/>
          <w:sz w:val="20"/>
          <w:szCs w:val="20"/>
          <w:lang w:val="en-GB"/>
        </w:rPr>
        <w:t xml:space="preserve">the </w:t>
      </w:r>
      <w:r w:rsidR="00685722" w:rsidRPr="009F62EE">
        <w:rPr>
          <w:rFonts w:ascii="Arial" w:hAnsi="Arial" w:cs="Arial"/>
          <w:i/>
          <w:iCs/>
          <w:sz w:val="20"/>
          <w:szCs w:val="20"/>
          <w:lang w:val="en-GB"/>
        </w:rPr>
        <w:t>role of female officers deployed to MINUSMA, MINUSCA and MONUSCO as part of an FPU</w:t>
      </w:r>
      <w:r w:rsidR="00C55E35" w:rsidRPr="009F62EE">
        <w:rPr>
          <w:rFonts w:ascii="Arial" w:hAnsi="Arial" w:cs="Arial"/>
          <w:i/>
          <w:iCs/>
          <w:sz w:val="20"/>
          <w:szCs w:val="20"/>
          <w:lang w:val="en-GB"/>
        </w:rPr>
        <w:t>? What has been the “</w:t>
      </w:r>
      <w:proofErr w:type="spellStart"/>
      <w:r w:rsidR="00C55E35" w:rsidRPr="009F62EE">
        <w:rPr>
          <w:rFonts w:ascii="Arial" w:hAnsi="Arial" w:cs="Arial"/>
          <w:i/>
          <w:iCs/>
          <w:sz w:val="20"/>
          <w:szCs w:val="20"/>
          <w:lang w:val="en-GB"/>
        </w:rPr>
        <w:t>parcours</w:t>
      </w:r>
      <w:proofErr w:type="spellEnd"/>
      <w:r w:rsidR="00C55E35" w:rsidRPr="009F62EE">
        <w:rPr>
          <w:rFonts w:ascii="Arial" w:hAnsi="Arial" w:cs="Arial"/>
          <w:i/>
          <w:iCs/>
          <w:sz w:val="20"/>
          <w:szCs w:val="20"/>
          <w:lang w:val="en-GB"/>
        </w:rPr>
        <w:t>” of female officers</w:t>
      </w:r>
      <w:r w:rsidR="006B743E" w:rsidRPr="009F62EE">
        <w:rPr>
          <w:rFonts w:ascii="Arial" w:hAnsi="Arial" w:cs="Arial"/>
          <w:i/>
          <w:iCs/>
          <w:sz w:val="20"/>
          <w:szCs w:val="20"/>
          <w:lang w:val="en-GB"/>
        </w:rPr>
        <w:t xml:space="preserve"> and what grades/ranks do they </w:t>
      </w:r>
      <w:r w:rsidR="00F3105E" w:rsidRPr="009F62EE">
        <w:rPr>
          <w:rFonts w:ascii="Arial" w:hAnsi="Arial" w:cs="Arial"/>
          <w:i/>
          <w:iCs/>
          <w:sz w:val="20"/>
          <w:szCs w:val="20"/>
          <w:lang w:val="en-GB"/>
        </w:rPr>
        <w:t xml:space="preserve">typically </w:t>
      </w:r>
      <w:r w:rsidR="006B743E" w:rsidRPr="009F62EE">
        <w:rPr>
          <w:rFonts w:ascii="Arial" w:hAnsi="Arial" w:cs="Arial"/>
          <w:i/>
          <w:iCs/>
          <w:sz w:val="20"/>
          <w:szCs w:val="20"/>
          <w:lang w:val="en-GB"/>
        </w:rPr>
        <w:t>operate at</w:t>
      </w:r>
      <w:r w:rsidR="00C55E35" w:rsidRPr="009F62EE">
        <w:rPr>
          <w:rFonts w:ascii="Arial" w:hAnsi="Arial" w:cs="Arial"/>
          <w:i/>
          <w:iCs/>
          <w:sz w:val="20"/>
          <w:szCs w:val="20"/>
          <w:lang w:val="en-GB"/>
        </w:rPr>
        <w:t xml:space="preserve">? </w:t>
      </w:r>
      <w:r w:rsidR="00B04187" w:rsidRPr="002B58D9">
        <w:rPr>
          <w:rFonts w:ascii="Arial" w:hAnsi="Arial" w:cs="Arial"/>
          <w:b/>
          <w:bCs/>
          <w:i/>
          <w:iCs/>
          <w:sz w:val="20"/>
          <w:szCs w:val="20"/>
          <w:lang w:val="en-GB"/>
        </w:rPr>
        <w:t>(GEEW)</w:t>
      </w:r>
    </w:p>
    <w:p w14:paraId="6098A151" w14:textId="7273A3E3" w:rsidR="006810D3" w:rsidRPr="009F62EE" w:rsidRDefault="00F3105E" w:rsidP="00BA3F68">
      <w:pPr>
        <w:pStyle w:val="ListParagraph"/>
        <w:numPr>
          <w:ilvl w:val="0"/>
          <w:numId w:val="6"/>
        </w:numPr>
        <w:jc w:val="both"/>
        <w:rPr>
          <w:rFonts w:ascii="Arial" w:hAnsi="Arial" w:cs="Arial"/>
          <w:i/>
          <w:iCs/>
          <w:sz w:val="20"/>
          <w:szCs w:val="20"/>
          <w:lang w:val="en-GB"/>
        </w:rPr>
      </w:pPr>
      <w:r w:rsidRPr="009F62EE">
        <w:rPr>
          <w:rFonts w:ascii="Arial" w:hAnsi="Arial" w:cs="Arial"/>
          <w:i/>
          <w:iCs/>
          <w:sz w:val="20"/>
          <w:szCs w:val="20"/>
          <w:lang w:val="en-GB"/>
        </w:rPr>
        <w:t xml:space="preserve">To what extent has the project contributed to improved </w:t>
      </w:r>
      <w:r w:rsidR="006810D3" w:rsidRPr="009F62EE">
        <w:rPr>
          <w:rFonts w:ascii="Arial" w:hAnsi="Arial" w:cs="Arial"/>
          <w:i/>
          <w:iCs/>
          <w:sz w:val="20"/>
          <w:szCs w:val="20"/>
          <w:lang w:val="en-GB"/>
        </w:rPr>
        <w:t>policing functions at the national level</w:t>
      </w:r>
      <w:r w:rsidRPr="009F62EE">
        <w:rPr>
          <w:rFonts w:ascii="Arial" w:hAnsi="Arial" w:cs="Arial"/>
          <w:i/>
          <w:iCs/>
          <w:sz w:val="20"/>
          <w:szCs w:val="20"/>
          <w:lang w:val="en-GB"/>
        </w:rPr>
        <w:t xml:space="preserve">? </w:t>
      </w:r>
    </w:p>
    <w:p w14:paraId="56CCA098" w14:textId="5A8770D1" w:rsidR="00416E1D" w:rsidRPr="009F62EE" w:rsidRDefault="009F62EE" w:rsidP="00BA3F68">
      <w:pPr>
        <w:pStyle w:val="ListParagraph"/>
        <w:numPr>
          <w:ilvl w:val="0"/>
          <w:numId w:val="6"/>
        </w:numPr>
        <w:jc w:val="both"/>
        <w:rPr>
          <w:rFonts w:ascii="Arial" w:hAnsi="Arial" w:cs="Arial"/>
          <w:i/>
          <w:iCs/>
          <w:sz w:val="20"/>
          <w:szCs w:val="20"/>
          <w:lang w:val="en-GB"/>
        </w:rPr>
      </w:pPr>
      <w:r w:rsidRPr="009F62EE">
        <w:rPr>
          <w:rFonts w:ascii="Arial" w:hAnsi="Arial" w:cs="Arial"/>
          <w:i/>
          <w:iCs/>
          <w:sz w:val="20"/>
          <w:szCs w:val="20"/>
          <w:lang w:val="en-GB"/>
        </w:rPr>
        <w:t>To what extent has the project streng</w:t>
      </w:r>
      <w:r w:rsidR="00EB2A63" w:rsidRPr="009F62EE">
        <w:rPr>
          <w:rFonts w:ascii="Arial" w:hAnsi="Arial" w:cs="Arial"/>
          <w:i/>
          <w:iCs/>
          <w:sz w:val="20"/>
          <w:szCs w:val="20"/>
          <w:lang w:val="en-GB"/>
        </w:rPr>
        <w:t xml:space="preserve">thened training centre capacities and </w:t>
      </w:r>
      <w:r w:rsidRPr="009F62EE">
        <w:rPr>
          <w:rFonts w:ascii="Arial" w:hAnsi="Arial" w:cs="Arial"/>
          <w:i/>
          <w:iCs/>
          <w:sz w:val="20"/>
          <w:szCs w:val="20"/>
          <w:lang w:val="en-GB"/>
        </w:rPr>
        <w:t xml:space="preserve">the autonomy of </w:t>
      </w:r>
      <w:r w:rsidR="00B548B3" w:rsidRPr="009F62EE">
        <w:rPr>
          <w:rFonts w:ascii="Arial" w:hAnsi="Arial" w:cs="Arial"/>
          <w:i/>
          <w:iCs/>
          <w:sz w:val="20"/>
          <w:szCs w:val="20"/>
          <w:lang w:val="en-GB"/>
        </w:rPr>
        <w:t xml:space="preserve"> trainers</w:t>
      </w:r>
      <w:r w:rsidRPr="009F62EE">
        <w:rPr>
          <w:rFonts w:ascii="Arial" w:hAnsi="Arial" w:cs="Arial"/>
          <w:i/>
          <w:iCs/>
          <w:sz w:val="20"/>
          <w:szCs w:val="20"/>
          <w:lang w:val="en-GB"/>
        </w:rPr>
        <w:t>?</w:t>
      </w:r>
      <w:r>
        <w:rPr>
          <w:rFonts w:ascii="Arial" w:hAnsi="Arial" w:cs="Arial"/>
          <w:i/>
          <w:iCs/>
          <w:sz w:val="20"/>
          <w:szCs w:val="20"/>
          <w:lang w:val="en-GB"/>
        </w:rPr>
        <w:t xml:space="preserve"> Are there any differences between the nature of the centres (e.g. police schools</w:t>
      </w:r>
      <w:r w:rsidR="00B844F3">
        <w:rPr>
          <w:rFonts w:ascii="Arial" w:hAnsi="Arial" w:cs="Arial"/>
          <w:i/>
          <w:iCs/>
          <w:sz w:val="20"/>
          <w:szCs w:val="20"/>
          <w:lang w:val="en-GB"/>
        </w:rPr>
        <w:t xml:space="preserve"> now also working on pre-deployment training</w:t>
      </w:r>
      <w:r>
        <w:rPr>
          <w:rFonts w:ascii="Arial" w:hAnsi="Arial" w:cs="Arial"/>
          <w:i/>
          <w:iCs/>
          <w:sz w:val="20"/>
          <w:szCs w:val="20"/>
          <w:lang w:val="en-GB"/>
        </w:rPr>
        <w:t xml:space="preserve">, </w:t>
      </w:r>
      <w:r w:rsidR="001B62D2">
        <w:rPr>
          <w:rFonts w:ascii="Arial" w:hAnsi="Arial" w:cs="Arial"/>
          <w:i/>
          <w:iCs/>
          <w:sz w:val="20"/>
          <w:szCs w:val="20"/>
          <w:lang w:val="en-GB"/>
        </w:rPr>
        <w:t>long-standing partners</w:t>
      </w:r>
      <w:r w:rsidR="00B844F3">
        <w:rPr>
          <w:rFonts w:ascii="Arial" w:hAnsi="Arial" w:cs="Arial"/>
          <w:i/>
          <w:iCs/>
          <w:sz w:val="20"/>
          <w:szCs w:val="20"/>
          <w:lang w:val="en-GB"/>
        </w:rPr>
        <w:t xml:space="preserve"> such as EMPABB</w:t>
      </w:r>
      <w:r w:rsidR="001B62D2">
        <w:rPr>
          <w:rFonts w:ascii="Arial" w:hAnsi="Arial" w:cs="Arial"/>
          <w:i/>
          <w:iCs/>
          <w:sz w:val="20"/>
          <w:szCs w:val="20"/>
          <w:lang w:val="en-GB"/>
        </w:rPr>
        <w:t xml:space="preserve">, </w:t>
      </w:r>
      <w:r w:rsidR="0045527A">
        <w:rPr>
          <w:rFonts w:ascii="Arial" w:hAnsi="Arial" w:cs="Arial"/>
          <w:i/>
          <w:iCs/>
          <w:sz w:val="20"/>
          <w:szCs w:val="20"/>
          <w:lang w:val="en-GB"/>
        </w:rPr>
        <w:t>etc.)?</w:t>
      </w:r>
    </w:p>
    <w:p w14:paraId="5992944A" w14:textId="77777777" w:rsidR="009F62EE" w:rsidRPr="00F3105E" w:rsidRDefault="009F62EE" w:rsidP="009F62EE">
      <w:pPr>
        <w:pStyle w:val="ListParagraph"/>
        <w:numPr>
          <w:ilvl w:val="0"/>
          <w:numId w:val="6"/>
        </w:numPr>
        <w:spacing w:after="160"/>
        <w:jc w:val="both"/>
        <w:rPr>
          <w:rFonts w:ascii="Arial" w:hAnsi="Arial" w:cs="Arial"/>
          <w:i/>
          <w:iCs/>
          <w:sz w:val="20"/>
          <w:szCs w:val="20"/>
          <w:lang w:val="en-GB"/>
        </w:rPr>
      </w:pPr>
      <w:r w:rsidRPr="009F62EE">
        <w:rPr>
          <w:rFonts w:ascii="Arial" w:hAnsi="Arial" w:cs="Arial"/>
          <w:i/>
          <w:iCs/>
          <w:sz w:val="20"/>
          <w:szCs w:val="20"/>
          <w:lang w:val="en-GB"/>
        </w:rPr>
        <w:t>What other observable end-results or organizational changes</w:t>
      </w:r>
      <w:r w:rsidRPr="009F62EE">
        <w:rPr>
          <w:rFonts w:ascii="Arial" w:hAnsi="Arial" w:cs="Arial"/>
          <w:lang w:val="en-US"/>
        </w:rPr>
        <w:t xml:space="preserve"> (</w:t>
      </w:r>
      <w:r w:rsidRPr="009F62EE">
        <w:rPr>
          <w:rFonts w:ascii="Arial" w:hAnsi="Arial" w:cs="Arial"/>
          <w:i/>
          <w:iCs/>
          <w:sz w:val="20"/>
          <w:szCs w:val="20"/>
          <w:lang w:val="en-GB"/>
        </w:rPr>
        <w:t>positive or negative, intended or</w:t>
      </w:r>
      <w:r w:rsidRPr="00F3105E">
        <w:rPr>
          <w:rFonts w:ascii="Arial" w:hAnsi="Arial" w:cs="Arial"/>
          <w:i/>
          <w:iCs/>
          <w:sz w:val="20"/>
          <w:szCs w:val="20"/>
          <w:lang w:val="en-GB"/>
        </w:rPr>
        <w:t xml:space="preserve"> unintended) have occurred or are likely to occur related to the 2020 project implementation?</w:t>
      </w:r>
    </w:p>
    <w:p w14:paraId="069F043A" w14:textId="77777777" w:rsidR="003751F2" w:rsidRPr="00D54030" w:rsidRDefault="003751F2" w:rsidP="00EE779E">
      <w:pPr>
        <w:pStyle w:val="ListParagraph"/>
        <w:spacing w:after="0"/>
        <w:jc w:val="both"/>
        <w:rPr>
          <w:rFonts w:ascii="Arial" w:hAnsi="Arial" w:cs="Arial"/>
          <w:i/>
          <w:sz w:val="20"/>
          <w:szCs w:val="20"/>
          <w:highlight w:val="yellow"/>
          <w:lang w:val="en-GB"/>
        </w:rPr>
      </w:pPr>
    </w:p>
    <w:p w14:paraId="080F5623" w14:textId="483C6EA2" w:rsidR="00913975" w:rsidRPr="00F66E1F" w:rsidRDefault="00CB13A6" w:rsidP="00EE779E">
      <w:pPr>
        <w:spacing w:after="0"/>
        <w:ind w:left="426"/>
        <w:contextualSpacing/>
        <w:jc w:val="both"/>
        <w:rPr>
          <w:rFonts w:ascii="Arial" w:hAnsi="Arial" w:cs="Arial"/>
          <w:b/>
          <w:sz w:val="20"/>
          <w:szCs w:val="20"/>
          <w:u w:val="single"/>
        </w:rPr>
      </w:pPr>
      <w:r w:rsidRPr="00F66E1F">
        <w:rPr>
          <w:rFonts w:ascii="Arial" w:hAnsi="Arial" w:cs="Arial"/>
          <w:b/>
          <w:sz w:val="20"/>
          <w:szCs w:val="20"/>
          <w:u w:val="single"/>
        </w:rPr>
        <w:t>Likelihood of s</w:t>
      </w:r>
      <w:r w:rsidR="00913975" w:rsidRPr="00F66E1F">
        <w:rPr>
          <w:rFonts w:ascii="Arial" w:hAnsi="Arial" w:cs="Arial"/>
          <w:b/>
          <w:sz w:val="20"/>
          <w:szCs w:val="20"/>
          <w:u w:val="single"/>
        </w:rPr>
        <w:t>ustainability</w:t>
      </w:r>
      <w:r w:rsidRPr="00F66E1F">
        <w:rPr>
          <w:rFonts w:ascii="Arial" w:hAnsi="Arial" w:cs="Arial"/>
          <w:b/>
          <w:sz w:val="20"/>
          <w:szCs w:val="20"/>
          <w:u w:val="single"/>
        </w:rPr>
        <w:t xml:space="preserve"> and </w:t>
      </w:r>
      <w:r w:rsidR="005C5388" w:rsidRPr="00F66E1F">
        <w:rPr>
          <w:rFonts w:ascii="Arial" w:hAnsi="Arial" w:cs="Arial"/>
          <w:b/>
          <w:sz w:val="20"/>
          <w:szCs w:val="20"/>
          <w:u w:val="single"/>
        </w:rPr>
        <w:t>early indication of sustainability</w:t>
      </w:r>
    </w:p>
    <w:p w14:paraId="582C3212" w14:textId="77777777" w:rsidR="000A6E9D" w:rsidRPr="00D54030" w:rsidRDefault="000A6E9D" w:rsidP="00EE779E">
      <w:pPr>
        <w:spacing w:after="0"/>
        <w:ind w:left="426"/>
        <w:contextualSpacing/>
        <w:jc w:val="both"/>
        <w:rPr>
          <w:rFonts w:ascii="Arial" w:hAnsi="Arial" w:cs="Arial"/>
          <w:b/>
          <w:sz w:val="20"/>
          <w:szCs w:val="20"/>
          <w:highlight w:val="yellow"/>
          <w:u w:val="single"/>
        </w:rPr>
      </w:pPr>
    </w:p>
    <w:p w14:paraId="54D14148" w14:textId="3ABF16B4" w:rsidR="00DF50C9" w:rsidRPr="00C72832" w:rsidRDefault="00312775" w:rsidP="00BA3F68">
      <w:pPr>
        <w:pStyle w:val="ListParagraph"/>
        <w:numPr>
          <w:ilvl w:val="0"/>
          <w:numId w:val="6"/>
        </w:numPr>
        <w:spacing w:after="0"/>
        <w:jc w:val="both"/>
        <w:rPr>
          <w:rFonts w:eastAsiaTheme="minorEastAsia"/>
          <w:i/>
          <w:iCs/>
          <w:sz w:val="20"/>
          <w:szCs w:val="20"/>
          <w:lang w:val="en-GB"/>
        </w:rPr>
      </w:pPr>
      <w:r w:rsidRPr="00C72832">
        <w:rPr>
          <w:rFonts w:ascii="Arial" w:hAnsi="Arial" w:cs="Arial"/>
          <w:i/>
          <w:iCs/>
          <w:sz w:val="20"/>
          <w:szCs w:val="20"/>
          <w:lang w:val="en-GB"/>
        </w:rPr>
        <w:t xml:space="preserve">To what extent </w:t>
      </w:r>
      <w:r w:rsidR="005B0BF5" w:rsidRPr="00C72832">
        <w:rPr>
          <w:rFonts w:ascii="Arial" w:hAnsi="Arial" w:cs="Arial"/>
          <w:i/>
          <w:iCs/>
          <w:sz w:val="20"/>
          <w:szCs w:val="20"/>
          <w:lang w:val="en-GB"/>
        </w:rPr>
        <w:t xml:space="preserve">are </w:t>
      </w:r>
      <w:r w:rsidR="0035196F" w:rsidRPr="00C72832">
        <w:rPr>
          <w:rFonts w:ascii="Arial" w:hAnsi="Arial" w:cs="Arial"/>
          <w:i/>
          <w:iCs/>
          <w:sz w:val="20"/>
          <w:szCs w:val="20"/>
          <w:lang w:val="en-GB"/>
        </w:rPr>
        <w:t>the</w:t>
      </w:r>
      <w:r w:rsidR="00FC0917" w:rsidRPr="00C72832">
        <w:rPr>
          <w:rFonts w:ascii="Arial" w:hAnsi="Arial" w:cs="Arial"/>
          <w:i/>
          <w:iCs/>
          <w:sz w:val="20"/>
          <w:szCs w:val="20"/>
          <w:lang w:val="en-GB"/>
        </w:rPr>
        <w:t xml:space="preserve"> </w:t>
      </w:r>
      <w:r w:rsidR="008A415A" w:rsidRPr="00C72832">
        <w:rPr>
          <w:rFonts w:ascii="Arial" w:hAnsi="Arial" w:cs="Arial"/>
          <w:i/>
          <w:iCs/>
          <w:sz w:val="20"/>
          <w:szCs w:val="20"/>
          <w:lang w:val="en-GB"/>
        </w:rPr>
        <w:t>project</w:t>
      </w:r>
      <w:r w:rsidR="006747DD" w:rsidRPr="00C72832">
        <w:rPr>
          <w:rFonts w:ascii="Arial" w:hAnsi="Arial" w:cs="Arial"/>
          <w:i/>
          <w:iCs/>
          <w:sz w:val="20"/>
          <w:szCs w:val="20"/>
          <w:lang w:val="en-GB"/>
        </w:rPr>
        <w:t>’s</w:t>
      </w:r>
      <w:r w:rsidR="0035196F" w:rsidRPr="00C72832">
        <w:rPr>
          <w:rFonts w:ascii="Arial" w:hAnsi="Arial" w:cs="Arial"/>
          <w:i/>
          <w:iCs/>
          <w:sz w:val="20"/>
          <w:szCs w:val="20"/>
          <w:lang w:val="en-GB"/>
        </w:rPr>
        <w:t xml:space="preserve"> results </w:t>
      </w:r>
      <w:r w:rsidR="00EF122C" w:rsidRPr="00C72832">
        <w:rPr>
          <w:rFonts w:ascii="Arial" w:hAnsi="Arial" w:cs="Arial"/>
          <w:i/>
          <w:iCs/>
          <w:sz w:val="20"/>
          <w:szCs w:val="20"/>
          <w:lang w:val="en-GB"/>
        </w:rPr>
        <w:t xml:space="preserve">likely to </w:t>
      </w:r>
      <w:r w:rsidR="0035196F" w:rsidRPr="00C72832">
        <w:rPr>
          <w:rFonts w:ascii="Arial" w:hAnsi="Arial" w:cs="Arial"/>
          <w:i/>
          <w:iCs/>
          <w:sz w:val="20"/>
          <w:szCs w:val="20"/>
          <w:lang w:val="en-GB"/>
        </w:rPr>
        <w:t>endure</w:t>
      </w:r>
      <w:r w:rsidR="001C6A9E" w:rsidRPr="00C72832">
        <w:rPr>
          <w:rFonts w:ascii="Arial" w:hAnsi="Arial" w:cs="Arial"/>
          <w:i/>
          <w:iCs/>
          <w:sz w:val="20"/>
          <w:szCs w:val="20"/>
          <w:lang w:val="en-GB"/>
        </w:rPr>
        <w:t xml:space="preserve"> </w:t>
      </w:r>
      <w:r w:rsidR="0035196F" w:rsidRPr="00C72832">
        <w:rPr>
          <w:rFonts w:ascii="Arial" w:hAnsi="Arial" w:cs="Arial"/>
          <w:i/>
          <w:iCs/>
          <w:sz w:val="20"/>
          <w:szCs w:val="20"/>
          <w:lang w:val="en-GB"/>
        </w:rPr>
        <w:t>beyond the implementation of the activities</w:t>
      </w:r>
      <w:r w:rsidR="00C91C00" w:rsidRPr="00C72832">
        <w:rPr>
          <w:rFonts w:ascii="Arial" w:hAnsi="Arial" w:cs="Arial"/>
          <w:i/>
          <w:iCs/>
          <w:sz w:val="20"/>
          <w:szCs w:val="20"/>
          <w:lang w:val="en-GB"/>
        </w:rPr>
        <w:t xml:space="preserve"> in the mid- to long-term</w:t>
      </w:r>
      <w:r w:rsidR="0035196F" w:rsidRPr="00C72832">
        <w:rPr>
          <w:rFonts w:ascii="Arial" w:hAnsi="Arial" w:cs="Arial"/>
          <w:i/>
          <w:iCs/>
          <w:sz w:val="20"/>
          <w:szCs w:val="20"/>
          <w:lang w:val="en-GB"/>
        </w:rPr>
        <w:t xml:space="preserve">? </w:t>
      </w:r>
    </w:p>
    <w:p w14:paraId="67F8E07A" w14:textId="6BDA488E" w:rsidR="00F77AE0" w:rsidRPr="00C72832" w:rsidRDefault="00913975" w:rsidP="00BA3F68">
      <w:pPr>
        <w:pStyle w:val="ListParagraph"/>
        <w:numPr>
          <w:ilvl w:val="0"/>
          <w:numId w:val="6"/>
        </w:numPr>
        <w:spacing w:after="0"/>
        <w:jc w:val="both"/>
        <w:rPr>
          <w:rFonts w:eastAsiaTheme="minorEastAsia"/>
          <w:i/>
          <w:iCs/>
          <w:sz w:val="20"/>
          <w:szCs w:val="20"/>
          <w:lang w:val="en-GB"/>
        </w:rPr>
      </w:pPr>
      <w:r w:rsidRPr="00C72832">
        <w:rPr>
          <w:rFonts w:ascii="Arial" w:hAnsi="Arial" w:cs="Arial"/>
          <w:i/>
          <w:iCs/>
          <w:sz w:val="20"/>
          <w:szCs w:val="20"/>
          <w:lang w:val="en-GB"/>
        </w:rPr>
        <w:t xml:space="preserve">What </w:t>
      </w:r>
      <w:r w:rsidR="00A7786E" w:rsidRPr="00C72832">
        <w:rPr>
          <w:rFonts w:ascii="Arial" w:hAnsi="Arial" w:cs="Arial"/>
          <w:i/>
          <w:iCs/>
          <w:sz w:val="20"/>
          <w:szCs w:val="20"/>
          <w:lang w:val="en-GB"/>
        </w:rPr>
        <w:t>a</w:t>
      </w:r>
      <w:r w:rsidRPr="00C72832">
        <w:rPr>
          <w:rFonts w:ascii="Arial" w:hAnsi="Arial" w:cs="Arial"/>
          <w:i/>
          <w:iCs/>
          <w:sz w:val="20"/>
          <w:szCs w:val="20"/>
          <w:lang w:val="en-GB"/>
        </w:rPr>
        <w:t>re the major factors which influence the achievement or non-achievement of sustainability</w:t>
      </w:r>
      <w:r w:rsidR="0D2445A1" w:rsidRPr="00C72832">
        <w:rPr>
          <w:rFonts w:ascii="Arial" w:hAnsi="Arial" w:cs="Arial"/>
          <w:i/>
          <w:iCs/>
          <w:sz w:val="20"/>
          <w:szCs w:val="20"/>
          <w:lang w:val="en-GB"/>
        </w:rPr>
        <w:t xml:space="preserve">, </w:t>
      </w:r>
      <w:r w:rsidRPr="00C72832">
        <w:rPr>
          <w:rFonts w:ascii="Arial" w:hAnsi="Arial" w:cs="Arial"/>
          <w:i/>
          <w:iCs/>
          <w:sz w:val="20"/>
          <w:szCs w:val="20"/>
          <w:lang w:val="en-GB"/>
        </w:rPr>
        <w:t xml:space="preserve"> of the</w:t>
      </w:r>
      <w:r w:rsidR="008A415A" w:rsidRPr="00C72832">
        <w:rPr>
          <w:rFonts w:ascii="Arial" w:hAnsi="Arial" w:cs="Arial"/>
          <w:i/>
          <w:iCs/>
          <w:sz w:val="20"/>
          <w:szCs w:val="20"/>
          <w:lang w:val="en-GB"/>
        </w:rPr>
        <w:t xml:space="preserve"> project</w:t>
      </w:r>
      <w:r w:rsidRPr="00C72832">
        <w:rPr>
          <w:rFonts w:ascii="Arial" w:hAnsi="Arial" w:cs="Arial"/>
          <w:i/>
          <w:iCs/>
          <w:sz w:val="20"/>
          <w:szCs w:val="20"/>
          <w:lang w:val="en-GB"/>
        </w:rPr>
        <w:t>?</w:t>
      </w:r>
    </w:p>
    <w:p w14:paraId="5EA696F0" w14:textId="570B9B11" w:rsidR="00A35C27" w:rsidRPr="00C72832" w:rsidRDefault="00644957" w:rsidP="00BA3F68">
      <w:pPr>
        <w:pStyle w:val="ListParagraph"/>
        <w:numPr>
          <w:ilvl w:val="0"/>
          <w:numId w:val="6"/>
        </w:numPr>
        <w:spacing w:after="0"/>
        <w:jc w:val="both"/>
        <w:rPr>
          <w:rFonts w:eastAsiaTheme="minorEastAsia"/>
          <w:i/>
          <w:iCs/>
          <w:sz w:val="20"/>
          <w:szCs w:val="20"/>
          <w:lang w:val="en-GB"/>
        </w:rPr>
      </w:pPr>
      <w:r w:rsidRPr="00C72832">
        <w:rPr>
          <w:rFonts w:ascii="Arial" w:hAnsi="Arial" w:cs="Arial"/>
          <w:i/>
          <w:iCs/>
          <w:sz w:val="20"/>
          <w:szCs w:val="20"/>
          <w:lang w:val="en-GB"/>
        </w:rPr>
        <w:t xml:space="preserve">To what extent </w:t>
      </w:r>
      <w:r w:rsidR="00FB141A">
        <w:rPr>
          <w:rFonts w:ascii="Arial" w:hAnsi="Arial" w:cs="Arial"/>
          <w:i/>
          <w:iCs/>
          <w:sz w:val="20"/>
          <w:szCs w:val="20"/>
          <w:lang w:val="en-GB"/>
        </w:rPr>
        <w:t>are</w:t>
      </w:r>
      <w:r w:rsidRPr="00C72832">
        <w:rPr>
          <w:rFonts w:ascii="Arial" w:hAnsi="Arial" w:cs="Arial"/>
          <w:i/>
          <w:iCs/>
          <w:sz w:val="20"/>
          <w:szCs w:val="20"/>
          <w:lang w:val="en-GB"/>
        </w:rPr>
        <w:t xml:space="preserve"> the current design</w:t>
      </w:r>
      <w:r w:rsidR="00FB141A">
        <w:rPr>
          <w:rFonts w:ascii="Arial" w:hAnsi="Arial" w:cs="Arial"/>
          <w:i/>
          <w:iCs/>
          <w:sz w:val="20"/>
          <w:szCs w:val="20"/>
          <w:lang w:val="en-GB"/>
        </w:rPr>
        <w:t xml:space="preserve"> and exit strategies</w:t>
      </w:r>
      <w:r w:rsidR="009E4092" w:rsidRPr="00C72832">
        <w:rPr>
          <w:rFonts w:ascii="Arial" w:hAnsi="Arial" w:cs="Arial"/>
          <w:i/>
          <w:iCs/>
          <w:sz w:val="20"/>
          <w:szCs w:val="20"/>
          <w:lang w:val="en-GB"/>
        </w:rPr>
        <w:t xml:space="preserve"> </w:t>
      </w:r>
      <w:r w:rsidRPr="00C72832">
        <w:rPr>
          <w:rFonts w:ascii="Arial" w:hAnsi="Arial" w:cs="Arial"/>
          <w:i/>
          <w:iCs/>
          <w:sz w:val="20"/>
          <w:szCs w:val="20"/>
          <w:lang w:val="en-GB"/>
        </w:rPr>
        <w:t>likely to contribute to sustained capacity</w:t>
      </w:r>
      <w:r w:rsidR="00E56FA7">
        <w:rPr>
          <w:rFonts w:ascii="Arial" w:hAnsi="Arial" w:cs="Arial"/>
          <w:i/>
          <w:iCs/>
          <w:sz w:val="20"/>
          <w:szCs w:val="20"/>
          <w:lang w:val="en-GB"/>
        </w:rPr>
        <w:t xml:space="preserve"> of training centres</w:t>
      </w:r>
      <w:r w:rsidRPr="00C72832">
        <w:rPr>
          <w:rFonts w:ascii="Arial" w:hAnsi="Arial" w:cs="Arial"/>
          <w:i/>
          <w:iCs/>
          <w:sz w:val="20"/>
          <w:szCs w:val="20"/>
          <w:lang w:val="en-GB"/>
        </w:rPr>
        <w:t xml:space="preserve">? </w:t>
      </w:r>
      <w:r w:rsidR="00DA4315">
        <w:rPr>
          <w:rFonts w:ascii="Arial" w:hAnsi="Arial" w:cs="Arial"/>
          <w:i/>
          <w:iCs/>
          <w:sz w:val="20"/>
          <w:szCs w:val="20"/>
          <w:lang w:val="en-GB"/>
        </w:rPr>
        <w:t>To what extent are training centres learning from each other?</w:t>
      </w:r>
    </w:p>
    <w:p w14:paraId="2AC65043" w14:textId="4294557E" w:rsidR="00A35C27" w:rsidRPr="00C72832" w:rsidRDefault="00A35C27" w:rsidP="00BA3F68">
      <w:pPr>
        <w:pStyle w:val="ListParagraph"/>
        <w:numPr>
          <w:ilvl w:val="0"/>
          <w:numId w:val="6"/>
        </w:numPr>
        <w:spacing w:after="0"/>
        <w:jc w:val="both"/>
        <w:rPr>
          <w:rFonts w:eastAsiaTheme="minorEastAsia"/>
          <w:i/>
          <w:iCs/>
          <w:sz w:val="20"/>
          <w:szCs w:val="20"/>
          <w:lang w:val="en-GB"/>
        </w:rPr>
      </w:pPr>
      <w:r w:rsidRPr="00C72832">
        <w:rPr>
          <w:rFonts w:ascii="Arial" w:hAnsi="Arial" w:cs="Arial"/>
          <w:i/>
          <w:iCs/>
          <w:sz w:val="20"/>
          <w:szCs w:val="20"/>
          <w:lang w:val="en-GB"/>
        </w:rPr>
        <w:t xml:space="preserve">What can we learn to inform the future design of </w:t>
      </w:r>
      <w:r w:rsidR="00BE29F5" w:rsidRPr="00C72832">
        <w:rPr>
          <w:rFonts w:ascii="Arial" w:hAnsi="Arial" w:cs="Arial"/>
          <w:i/>
          <w:iCs/>
          <w:sz w:val="20"/>
          <w:szCs w:val="20"/>
          <w:lang w:val="en-GB"/>
        </w:rPr>
        <w:t xml:space="preserve">similar </w:t>
      </w:r>
      <w:r w:rsidR="00BF64B9" w:rsidRPr="00C72832">
        <w:rPr>
          <w:rFonts w:ascii="Arial" w:hAnsi="Arial" w:cs="Arial"/>
          <w:i/>
          <w:iCs/>
          <w:sz w:val="20"/>
          <w:szCs w:val="20"/>
          <w:lang w:val="en-GB"/>
        </w:rPr>
        <w:t>programming</w:t>
      </w:r>
      <w:r w:rsidRPr="00C72832">
        <w:rPr>
          <w:rFonts w:ascii="Arial" w:hAnsi="Arial" w:cs="Arial"/>
          <w:i/>
          <w:iCs/>
          <w:sz w:val="20"/>
          <w:szCs w:val="20"/>
          <w:lang w:val="en-GB"/>
        </w:rPr>
        <w:t>?</w:t>
      </w:r>
    </w:p>
    <w:p w14:paraId="0E7BEA40" w14:textId="61AC94F7" w:rsidR="00EF3179" w:rsidRDefault="00EF3179" w:rsidP="00EF3179">
      <w:pPr>
        <w:spacing w:after="0"/>
        <w:jc w:val="both"/>
        <w:rPr>
          <w:rFonts w:eastAsiaTheme="minorEastAsia"/>
          <w:i/>
          <w:iCs/>
          <w:sz w:val="20"/>
          <w:szCs w:val="20"/>
          <w:highlight w:val="yellow"/>
        </w:rPr>
      </w:pPr>
    </w:p>
    <w:p w14:paraId="6B954FE5" w14:textId="77777777" w:rsidR="00EF3179" w:rsidRDefault="00EF3179" w:rsidP="00EF3179">
      <w:pPr>
        <w:jc w:val="both"/>
        <w:rPr>
          <w:rFonts w:ascii="Arial" w:hAnsi="Arial" w:cs="Arial"/>
          <w:b/>
          <w:bCs/>
          <w:sz w:val="20"/>
          <w:szCs w:val="20"/>
          <w:u w:val="single"/>
        </w:rPr>
      </w:pPr>
      <w:r w:rsidRPr="00C74033">
        <w:rPr>
          <w:rFonts w:ascii="Arial" w:hAnsi="Arial" w:cs="Arial"/>
          <w:b/>
          <w:bCs/>
          <w:sz w:val="20"/>
          <w:szCs w:val="20"/>
          <w:u w:val="single"/>
        </w:rPr>
        <w:t>Gender</w:t>
      </w:r>
      <w:r>
        <w:rPr>
          <w:rFonts w:ascii="Arial" w:hAnsi="Arial" w:cs="Arial"/>
          <w:b/>
          <w:bCs/>
          <w:sz w:val="20"/>
          <w:szCs w:val="20"/>
          <w:u w:val="single"/>
        </w:rPr>
        <w:t xml:space="preserve"> equality and women empowerment (GEEW)</w:t>
      </w:r>
    </w:p>
    <w:p w14:paraId="5A26F39C" w14:textId="77777777" w:rsidR="00EF3179" w:rsidRPr="00CC643B" w:rsidRDefault="00EF3179" w:rsidP="00EF3179">
      <w:pPr>
        <w:jc w:val="both"/>
        <w:rPr>
          <w:rFonts w:ascii="Arial" w:eastAsia="Arial" w:hAnsi="Arial" w:cs="Arial"/>
          <w:i/>
          <w:iCs/>
          <w:color w:val="000000" w:themeColor="text1"/>
          <w:sz w:val="20"/>
          <w:szCs w:val="20"/>
          <w:lang w:val="en-US"/>
        </w:rPr>
      </w:pPr>
      <w:r w:rsidRPr="00CC643B">
        <w:rPr>
          <w:rFonts w:ascii="Arial" w:hAnsi="Arial" w:cs="Arial"/>
          <w:sz w:val="20"/>
          <w:szCs w:val="20"/>
        </w:rPr>
        <w:t xml:space="preserve">The evaluation questions </w:t>
      </w:r>
      <w:r>
        <w:rPr>
          <w:rFonts w:ascii="Arial" w:hAnsi="Arial" w:cs="Arial"/>
          <w:sz w:val="20"/>
          <w:szCs w:val="20"/>
        </w:rPr>
        <w:t xml:space="preserve">with gender equality and women empowerment dimensions </w:t>
      </w:r>
      <w:r w:rsidRPr="00CC643B">
        <w:rPr>
          <w:rFonts w:ascii="Arial" w:hAnsi="Arial" w:cs="Arial"/>
          <w:sz w:val="20"/>
          <w:szCs w:val="20"/>
        </w:rPr>
        <w:t xml:space="preserve">are marked with </w:t>
      </w:r>
      <w:r w:rsidRPr="00CC643B">
        <w:rPr>
          <w:rFonts w:ascii="Arial" w:hAnsi="Arial" w:cs="Arial"/>
          <w:b/>
          <w:bCs/>
          <w:sz w:val="20"/>
          <w:szCs w:val="20"/>
        </w:rPr>
        <w:t>“</w:t>
      </w:r>
      <w:r w:rsidRPr="00CC643B">
        <w:rPr>
          <w:rFonts w:ascii="Arial" w:eastAsia="Arial" w:hAnsi="Arial" w:cs="Arial"/>
          <w:b/>
          <w:bCs/>
          <w:i/>
          <w:iCs/>
          <w:color w:val="000000" w:themeColor="text1"/>
          <w:sz w:val="20"/>
          <w:szCs w:val="20"/>
          <w:lang w:val="en-US"/>
        </w:rPr>
        <w:t xml:space="preserve">GEEW” </w:t>
      </w:r>
      <w:r w:rsidRPr="00CC643B">
        <w:rPr>
          <w:rFonts w:ascii="Arial" w:eastAsia="Arial" w:hAnsi="Arial" w:cs="Arial"/>
          <w:i/>
          <w:iCs/>
          <w:color w:val="000000" w:themeColor="text1"/>
          <w:sz w:val="20"/>
          <w:szCs w:val="20"/>
          <w:lang w:val="en-US"/>
        </w:rPr>
        <w:t xml:space="preserve">in the above. </w:t>
      </w:r>
    </w:p>
    <w:p w14:paraId="4D57FB4A" w14:textId="52596C70" w:rsidR="008B3FDF" w:rsidRPr="00B836F3" w:rsidRDefault="008B3FDF" w:rsidP="003B1AA8">
      <w:pPr>
        <w:jc w:val="both"/>
        <w:rPr>
          <w:rFonts w:ascii="Arial" w:hAnsi="Arial" w:cs="Arial"/>
          <w:b/>
          <w:sz w:val="20"/>
          <w:szCs w:val="20"/>
        </w:rPr>
      </w:pPr>
      <w:r w:rsidRPr="00B836F3">
        <w:rPr>
          <w:rFonts w:ascii="Arial" w:hAnsi="Arial" w:cs="Arial"/>
          <w:b/>
          <w:sz w:val="20"/>
          <w:szCs w:val="20"/>
        </w:rPr>
        <w:t>Evaluation Approach and Methods</w:t>
      </w:r>
    </w:p>
    <w:p w14:paraId="435022F2" w14:textId="49EA79D2" w:rsidR="004E4A98" w:rsidRPr="009F3888" w:rsidRDefault="006A0A76" w:rsidP="00C34FE3">
      <w:pPr>
        <w:pStyle w:val="ListParagraph"/>
        <w:ind w:left="426"/>
        <w:jc w:val="both"/>
        <w:rPr>
          <w:rFonts w:ascii="Arial" w:hAnsi="Arial" w:cs="Arial"/>
          <w:sz w:val="20"/>
          <w:szCs w:val="20"/>
          <w:lang w:val="en-GB"/>
        </w:rPr>
      </w:pPr>
      <w:r w:rsidRPr="00B836F3">
        <w:rPr>
          <w:rFonts w:ascii="Arial" w:hAnsi="Arial" w:cs="Arial"/>
          <w:sz w:val="20"/>
          <w:szCs w:val="20"/>
          <w:lang w:val="en-GB"/>
        </w:rPr>
        <w:t xml:space="preserve">The evaluation is to be undertaken in accordance with the </w:t>
      </w:r>
      <w:hyperlink r:id="rId16" w:history="1">
        <w:r w:rsidRPr="00B836F3">
          <w:rPr>
            <w:rStyle w:val="Hyperlink"/>
            <w:rFonts w:ascii="Arial" w:hAnsi="Arial" w:cs="Arial"/>
            <w:sz w:val="20"/>
            <w:szCs w:val="20"/>
            <w:lang w:val="en-GB"/>
          </w:rPr>
          <w:t>UNITAR Monitoring and Evaluation Policy Framework</w:t>
        </w:r>
      </w:hyperlink>
      <w:r w:rsidRPr="00B836F3">
        <w:rPr>
          <w:rFonts w:ascii="Arial" w:hAnsi="Arial" w:cs="Arial"/>
          <w:sz w:val="20"/>
          <w:szCs w:val="20"/>
          <w:lang w:val="en-GB"/>
        </w:rPr>
        <w:t xml:space="preserve"> and the</w:t>
      </w:r>
      <w:r w:rsidR="00E70836" w:rsidRPr="00B836F3">
        <w:rPr>
          <w:rFonts w:ascii="Arial" w:hAnsi="Arial" w:cs="Arial"/>
          <w:lang w:val="en-GB"/>
        </w:rPr>
        <w:t xml:space="preserve"> </w:t>
      </w:r>
      <w:hyperlink r:id="rId17" w:history="1">
        <w:r w:rsidR="00E70836" w:rsidRPr="009F3888">
          <w:rPr>
            <w:rStyle w:val="Hyperlink"/>
            <w:rFonts w:ascii="Arial" w:hAnsi="Arial" w:cs="Arial"/>
            <w:sz w:val="20"/>
            <w:szCs w:val="20"/>
            <w:lang w:val="en-GB"/>
          </w:rPr>
          <w:t>United Nations norms and standards for evaluation</w:t>
        </w:r>
        <w:r w:rsidR="00C91C00" w:rsidRPr="009F3888">
          <w:rPr>
            <w:rStyle w:val="Hyperlink"/>
            <w:rFonts w:ascii="Arial" w:hAnsi="Arial" w:cs="Arial"/>
            <w:sz w:val="20"/>
            <w:szCs w:val="20"/>
            <w:lang w:val="en-GB"/>
          </w:rPr>
          <w:t>, and the UNEG Ethical Guidelines</w:t>
        </w:r>
        <w:r w:rsidR="00E70836" w:rsidRPr="009F3888">
          <w:rPr>
            <w:rStyle w:val="Hyperlink"/>
            <w:rFonts w:ascii="Arial" w:hAnsi="Arial" w:cs="Arial"/>
            <w:sz w:val="20"/>
            <w:szCs w:val="20"/>
            <w:lang w:val="en-GB"/>
          </w:rPr>
          <w:t xml:space="preserve"> </w:t>
        </w:r>
      </w:hyperlink>
      <w:r w:rsidR="004E4A98" w:rsidRPr="009F3888">
        <w:rPr>
          <w:rFonts w:ascii="Arial" w:hAnsi="Arial" w:cs="Arial"/>
          <w:sz w:val="20"/>
          <w:szCs w:val="20"/>
          <w:lang w:val="en-GB"/>
        </w:rPr>
        <w:t xml:space="preserve">The evaluation will be undertaken by a supplier </w:t>
      </w:r>
      <w:r w:rsidRPr="009F3888">
        <w:rPr>
          <w:rFonts w:ascii="Arial" w:hAnsi="Arial" w:cs="Arial"/>
          <w:sz w:val="20"/>
          <w:szCs w:val="20"/>
          <w:lang w:val="en-GB"/>
        </w:rPr>
        <w:t xml:space="preserve">or </w:t>
      </w:r>
      <w:r w:rsidR="00E8747E" w:rsidRPr="009F3888">
        <w:rPr>
          <w:rFonts w:ascii="Arial" w:hAnsi="Arial" w:cs="Arial"/>
          <w:sz w:val="20"/>
          <w:szCs w:val="20"/>
          <w:lang w:val="en-GB"/>
        </w:rPr>
        <w:t xml:space="preserve">an </w:t>
      </w:r>
      <w:r w:rsidR="004E4A98" w:rsidRPr="009F3888">
        <w:rPr>
          <w:rFonts w:ascii="Arial" w:hAnsi="Arial" w:cs="Arial"/>
          <w:sz w:val="20"/>
          <w:szCs w:val="20"/>
          <w:lang w:val="en-GB"/>
        </w:rPr>
        <w:t xml:space="preserve">international consultant (the “evaluator”) under the </w:t>
      </w:r>
      <w:r w:rsidR="00B13845" w:rsidRPr="009F3888">
        <w:rPr>
          <w:rFonts w:ascii="Arial" w:hAnsi="Arial" w:cs="Arial"/>
          <w:sz w:val="20"/>
          <w:szCs w:val="20"/>
          <w:lang w:val="en-GB"/>
        </w:rPr>
        <w:t>supervision</w:t>
      </w:r>
      <w:r w:rsidR="004E4A98" w:rsidRPr="009F3888">
        <w:rPr>
          <w:rFonts w:ascii="Arial" w:hAnsi="Arial" w:cs="Arial"/>
          <w:sz w:val="20"/>
          <w:szCs w:val="20"/>
          <w:lang w:val="en-GB"/>
        </w:rPr>
        <w:t xml:space="preserve"> of the UNITAR </w:t>
      </w:r>
      <w:r w:rsidRPr="009F3888">
        <w:rPr>
          <w:rFonts w:ascii="Arial" w:hAnsi="Arial" w:cs="Arial"/>
          <w:sz w:val="20"/>
          <w:szCs w:val="20"/>
          <w:lang w:val="en-GB"/>
        </w:rPr>
        <w:t>Planning, Performance Monitoring and E</w:t>
      </w:r>
      <w:r w:rsidR="004E4A98" w:rsidRPr="009F3888">
        <w:rPr>
          <w:rFonts w:ascii="Arial" w:hAnsi="Arial" w:cs="Arial"/>
          <w:sz w:val="20"/>
          <w:szCs w:val="20"/>
          <w:lang w:val="en-GB"/>
        </w:rPr>
        <w:t xml:space="preserve">valuation </w:t>
      </w:r>
      <w:r w:rsidR="0035196F" w:rsidRPr="009F3888">
        <w:rPr>
          <w:rFonts w:ascii="Arial" w:hAnsi="Arial" w:cs="Arial"/>
          <w:sz w:val="20"/>
          <w:szCs w:val="20"/>
          <w:lang w:val="en-GB"/>
        </w:rPr>
        <w:t>Unit</w:t>
      </w:r>
      <w:r w:rsidRPr="009F3888">
        <w:rPr>
          <w:rFonts w:ascii="Arial" w:hAnsi="Arial" w:cs="Arial"/>
          <w:sz w:val="20"/>
          <w:szCs w:val="20"/>
          <w:lang w:val="en-GB"/>
        </w:rPr>
        <w:t xml:space="preserve"> (PPME)</w:t>
      </w:r>
      <w:r w:rsidR="004E4A98" w:rsidRPr="009F3888">
        <w:rPr>
          <w:rFonts w:ascii="Arial" w:hAnsi="Arial" w:cs="Arial"/>
          <w:sz w:val="20"/>
          <w:szCs w:val="20"/>
          <w:lang w:val="en-GB"/>
        </w:rPr>
        <w:t xml:space="preserve">. </w:t>
      </w:r>
    </w:p>
    <w:p w14:paraId="74596851" w14:textId="77777777" w:rsidR="004268CB" w:rsidRPr="009F3888" w:rsidRDefault="004268CB" w:rsidP="00C34FE3">
      <w:pPr>
        <w:pStyle w:val="ListParagraph"/>
        <w:ind w:left="426"/>
        <w:jc w:val="both"/>
        <w:rPr>
          <w:rFonts w:ascii="Arial" w:hAnsi="Arial" w:cs="Arial"/>
          <w:sz w:val="20"/>
          <w:szCs w:val="20"/>
          <w:lang w:val="en-GB"/>
        </w:rPr>
      </w:pPr>
    </w:p>
    <w:p w14:paraId="2503D36E" w14:textId="32FE1459" w:rsidR="004E4A98" w:rsidRPr="009F3888" w:rsidRDefault="00D10787" w:rsidP="004E4A98">
      <w:pPr>
        <w:pStyle w:val="ListParagraph"/>
        <w:numPr>
          <w:ilvl w:val="0"/>
          <w:numId w:val="3"/>
        </w:numPr>
        <w:ind w:left="426" w:hanging="426"/>
        <w:jc w:val="both"/>
        <w:rPr>
          <w:rFonts w:ascii="Arial" w:hAnsi="Arial" w:cs="Arial"/>
          <w:sz w:val="20"/>
          <w:szCs w:val="20"/>
          <w:lang w:val="en-GB"/>
        </w:rPr>
      </w:pPr>
      <w:r w:rsidRPr="009F3888">
        <w:rPr>
          <w:rFonts w:ascii="Arial" w:hAnsi="Arial" w:cs="Arial"/>
          <w:sz w:val="20"/>
          <w:szCs w:val="20"/>
          <w:lang w:val="en-GB"/>
        </w:rPr>
        <w:t>In order to maximize utilization of the evaluation, t</w:t>
      </w:r>
      <w:r w:rsidR="004E4A98" w:rsidRPr="009F3888">
        <w:rPr>
          <w:rFonts w:ascii="Arial" w:hAnsi="Arial" w:cs="Arial"/>
          <w:sz w:val="20"/>
          <w:szCs w:val="20"/>
          <w:lang w:val="en-GB"/>
        </w:rPr>
        <w:t xml:space="preserve">he evaluation shall follow a participatory approach and engage a range </w:t>
      </w:r>
      <w:r w:rsidR="000A6E9D" w:rsidRPr="009F3888">
        <w:rPr>
          <w:rFonts w:ascii="Arial" w:hAnsi="Arial" w:cs="Arial"/>
          <w:sz w:val="20"/>
          <w:szCs w:val="20"/>
          <w:lang w:val="en-GB"/>
        </w:rPr>
        <w:t xml:space="preserve">of </w:t>
      </w:r>
      <w:r w:rsidR="00EA1F30" w:rsidRPr="009F3888">
        <w:rPr>
          <w:rFonts w:ascii="Arial" w:hAnsi="Arial" w:cs="Arial"/>
          <w:sz w:val="20"/>
          <w:szCs w:val="20"/>
          <w:lang w:val="en-GB"/>
        </w:rPr>
        <w:t>project</w:t>
      </w:r>
      <w:r w:rsidR="004E4A98" w:rsidRPr="009F3888">
        <w:rPr>
          <w:rFonts w:ascii="Arial" w:hAnsi="Arial" w:cs="Arial"/>
          <w:sz w:val="20"/>
          <w:szCs w:val="20"/>
          <w:lang w:val="en-GB"/>
        </w:rPr>
        <w:t xml:space="preserve"> stakeholders in the process</w:t>
      </w:r>
      <w:r w:rsidRPr="009F3888">
        <w:rPr>
          <w:rFonts w:ascii="Arial" w:hAnsi="Arial" w:cs="Arial"/>
          <w:sz w:val="20"/>
          <w:szCs w:val="20"/>
          <w:lang w:val="en-GB"/>
        </w:rPr>
        <w:t xml:space="preserve">, including the </w:t>
      </w:r>
      <w:r w:rsidR="000A6E9D" w:rsidRPr="009F3888">
        <w:rPr>
          <w:rFonts w:ascii="Arial" w:hAnsi="Arial" w:cs="Arial"/>
          <w:sz w:val="20"/>
          <w:szCs w:val="20"/>
          <w:lang w:val="en-GB"/>
        </w:rPr>
        <w:t>project partner</w:t>
      </w:r>
      <w:r w:rsidR="009E4092" w:rsidRPr="009F3888">
        <w:rPr>
          <w:rFonts w:ascii="Arial" w:hAnsi="Arial" w:cs="Arial"/>
          <w:sz w:val="20"/>
          <w:szCs w:val="20"/>
          <w:lang w:val="en-GB"/>
        </w:rPr>
        <w:t>s</w:t>
      </w:r>
      <w:r w:rsidR="000A6E9D" w:rsidRPr="009F3888">
        <w:rPr>
          <w:rFonts w:ascii="Arial" w:hAnsi="Arial" w:cs="Arial"/>
          <w:sz w:val="20"/>
          <w:szCs w:val="20"/>
          <w:lang w:val="en-GB"/>
        </w:rPr>
        <w:t>, the UN Country Team</w:t>
      </w:r>
      <w:r w:rsidR="009E4092" w:rsidRPr="009F3888">
        <w:rPr>
          <w:rFonts w:ascii="Arial" w:hAnsi="Arial" w:cs="Arial"/>
          <w:sz w:val="20"/>
          <w:szCs w:val="20"/>
          <w:lang w:val="en-GB"/>
        </w:rPr>
        <w:t>s</w:t>
      </w:r>
      <w:r w:rsidRPr="009F3888">
        <w:rPr>
          <w:rFonts w:ascii="Arial" w:hAnsi="Arial" w:cs="Arial"/>
          <w:sz w:val="20"/>
          <w:szCs w:val="20"/>
          <w:lang w:val="en-GB"/>
        </w:rPr>
        <w:t xml:space="preserve">, the </w:t>
      </w:r>
      <w:r w:rsidR="000A6E9D" w:rsidRPr="009F3888">
        <w:rPr>
          <w:rFonts w:ascii="Arial" w:hAnsi="Arial" w:cs="Arial"/>
          <w:sz w:val="20"/>
          <w:szCs w:val="20"/>
          <w:lang w:val="en-GB"/>
        </w:rPr>
        <w:t>participants</w:t>
      </w:r>
      <w:r w:rsidRPr="009F3888">
        <w:rPr>
          <w:rFonts w:ascii="Arial" w:hAnsi="Arial" w:cs="Arial"/>
          <w:sz w:val="20"/>
          <w:szCs w:val="20"/>
          <w:lang w:val="en-GB"/>
        </w:rPr>
        <w:t>,</w:t>
      </w:r>
      <w:r w:rsidR="00B1576F" w:rsidRPr="009F3888">
        <w:rPr>
          <w:rFonts w:ascii="Arial" w:hAnsi="Arial" w:cs="Arial"/>
          <w:sz w:val="20"/>
          <w:szCs w:val="20"/>
          <w:lang w:val="en-GB"/>
        </w:rPr>
        <w:t xml:space="preserve"> </w:t>
      </w:r>
      <w:r w:rsidR="000A6E9D" w:rsidRPr="009F3888">
        <w:rPr>
          <w:rFonts w:ascii="Arial" w:hAnsi="Arial" w:cs="Arial"/>
          <w:sz w:val="20"/>
          <w:szCs w:val="20"/>
          <w:lang w:val="en-GB"/>
        </w:rPr>
        <w:t xml:space="preserve">the donor </w:t>
      </w:r>
      <w:r w:rsidRPr="009F3888">
        <w:rPr>
          <w:rFonts w:ascii="Arial" w:hAnsi="Arial" w:cs="Arial"/>
          <w:sz w:val="20"/>
          <w:szCs w:val="20"/>
          <w:lang w:val="en-GB"/>
        </w:rPr>
        <w:t>and other stakeholders</w:t>
      </w:r>
      <w:r w:rsidR="004E4A98" w:rsidRPr="009F3888">
        <w:rPr>
          <w:rFonts w:ascii="Arial" w:hAnsi="Arial" w:cs="Arial"/>
          <w:sz w:val="20"/>
          <w:szCs w:val="20"/>
          <w:lang w:val="en-GB"/>
        </w:rPr>
        <w:t xml:space="preserve">. Data collection should be triangulated to the extent possible to ensure validity and reliability of findings and draw on the following methods: comprehensive desk review, including a stakeholder analysis; surveys; </w:t>
      </w:r>
      <w:r w:rsidR="00AF6D76" w:rsidRPr="009F3888">
        <w:rPr>
          <w:rFonts w:ascii="Arial" w:hAnsi="Arial" w:cs="Arial"/>
          <w:sz w:val="20"/>
          <w:szCs w:val="20"/>
          <w:lang w:val="en-GB"/>
        </w:rPr>
        <w:t xml:space="preserve">review of the log frame </w:t>
      </w:r>
      <w:r w:rsidR="002232DA">
        <w:rPr>
          <w:rFonts w:ascii="Arial" w:hAnsi="Arial" w:cs="Arial"/>
          <w:sz w:val="20"/>
          <w:szCs w:val="20"/>
          <w:lang w:val="en-GB"/>
        </w:rPr>
        <w:t xml:space="preserve">(reconstructed) </w:t>
      </w:r>
      <w:r w:rsidR="00AF6D76" w:rsidRPr="009F3888">
        <w:rPr>
          <w:rFonts w:ascii="Arial" w:hAnsi="Arial" w:cs="Arial"/>
          <w:sz w:val="20"/>
          <w:szCs w:val="20"/>
          <w:lang w:val="en-GB"/>
        </w:rPr>
        <w:t>baseline data</w:t>
      </w:r>
      <w:r w:rsidR="00853DED" w:rsidRPr="009F3888">
        <w:rPr>
          <w:rFonts w:ascii="Arial" w:hAnsi="Arial" w:cs="Arial"/>
          <w:sz w:val="20"/>
          <w:szCs w:val="20"/>
          <w:lang w:val="en-GB"/>
        </w:rPr>
        <w:t> </w:t>
      </w:r>
      <w:r w:rsidR="00230999">
        <w:rPr>
          <w:rFonts w:ascii="Arial" w:hAnsi="Arial" w:cs="Arial"/>
          <w:sz w:val="20"/>
          <w:szCs w:val="20"/>
          <w:lang w:val="en-GB"/>
        </w:rPr>
        <w:t>and the theory of change</w:t>
      </w:r>
      <w:r w:rsidR="00853DED" w:rsidRPr="009F3888">
        <w:rPr>
          <w:rFonts w:ascii="Arial" w:hAnsi="Arial" w:cs="Arial"/>
          <w:sz w:val="20"/>
          <w:szCs w:val="20"/>
          <w:lang w:val="en-GB"/>
        </w:rPr>
        <w:t>;</w:t>
      </w:r>
      <w:r w:rsidR="00AF6D76" w:rsidRPr="009F3888">
        <w:rPr>
          <w:rFonts w:ascii="Arial" w:hAnsi="Arial" w:cs="Arial"/>
          <w:sz w:val="20"/>
          <w:szCs w:val="20"/>
          <w:lang w:val="en-GB"/>
        </w:rPr>
        <w:t xml:space="preserve"> </w:t>
      </w:r>
      <w:r w:rsidR="004E4A98" w:rsidRPr="009F3888">
        <w:rPr>
          <w:rFonts w:ascii="Arial" w:hAnsi="Arial" w:cs="Arial"/>
          <w:sz w:val="20"/>
          <w:szCs w:val="20"/>
          <w:lang w:val="en-GB"/>
        </w:rPr>
        <w:t>key informant interviews; focus groups; and</w:t>
      </w:r>
      <w:r w:rsidR="00E76777">
        <w:rPr>
          <w:rFonts w:ascii="Arial" w:hAnsi="Arial" w:cs="Arial"/>
          <w:sz w:val="20"/>
          <w:szCs w:val="20"/>
          <w:lang w:val="en-GB"/>
        </w:rPr>
        <w:t>,</w:t>
      </w:r>
      <w:r w:rsidR="004E4A98" w:rsidRPr="009F3888">
        <w:rPr>
          <w:rFonts w:ascii="Arial" w:hAnsi="Arial" w:cs="Arial"/>
          <w:sz w:val="20"/>
          <w:szCs w:val="20"/>
          <w:lang w:val="en-GB"/>
        </w:rPr>
        <w:t xml:space="preserve"> </w:t>
      </w:r>
      <w:r w:rsidR="00E76777">
        <w:rPr>
          <w:rFonts w:ascii="Arial" w:hAnsi="Arial" w:cs="Arial"/>
          <w:sz w:val="20"/>
          <w:szCs w:val="20"/>
          <w:lang w:val="en-GB"/>
        </w:rPr>
        <w:t xml:space="preserve">if possible, </w:t>
      </w:r>
      <w:r w:rsidR="004E4A98" w:rsidRPr="009F3888">
        <w:rPr>
          <w:rFonts w:ascii="Arial" w:hAnsi="Arial" w:cs="Arial"/>
          <w:sz w:val="20"/>
          <w:szCs w:val="20"/>
          <w:lang w:val="en-GB"/>
        </w:rPr>
        <w:t xml:space="preserve">field visits. These data collection tools are discussed below. </w:t>
      </w:r>
    </w:p>
    <w:p w14:paraId="6E0A49C1" w14:textId="77777777" w:rsidR="009F3888" w:rsidRPr="009F3888" w:rsidRDefault="009F3888" w:rsidP="009F3888">
      <w:pPr>
        <w:pStyle w:val="ListParagraph"/>
        <w:ind w:left="426"/>
        <w:jc w:val="both"/>
        <w:rPr>
          <w:rFonts w:ascii="Arial" w:hAnsi="Arial" w:cs="Arial"/>
          <w:sz w:val="20"/>
          <w:szCs w:val="20"/>
          <w:lang w:val="en-GB"/>
        </w:rPr>
      </w:pPr>
    </w:p>
    <w:p w14:paraId="57EDA925" w14:textId="184B9746" w:rsidR="28635465" w:rsidRPr="009F3888" w:rsidRDefault="28635465" w:rsidP="5C8AD907">
      <w:pPr>
        <w:pStyle w:val="ListParagraph"/>
        <w:numPr>
          <w:ilvl w:val="0"/>
          <w:numId w:val="3"/>
        </w:numPr>
        <w:ind w:left="426" w:hanging="426"/>
        <w:jc w:val="both"/>
        <w:rPr>
          <w:rFonts w:ascii="Arial" w:hAnsi="Arial" w:cs="Arial"/>
          <w:sz w:val="20"/>
          <w:szCs w:val="20"/>
          <w:lang w:val="en-GB"/>
        </w:rPr>
      </w:pPr>
      <w:r w:rsidRPr="009F3888">
        <w:rPr>
          <w:rFonts w:ascii="Arial" w:hAnsi="Arial" w:cs="Arial"/>
          <w:sz w:val="20"/>
          <w:szCs w:val="20"/>
          <w:lang w:val="en-GB"/>
        </w:rPr>
        <w:t xml:space="preserve">It is recommended to look at the different </w:t>
      </w:r>
      <w:r w:rsidR="009F3888" w:rsidRPr="009F3888">
        <w:rPr>
          <w:rFonts w:ascii="Arial" w:hAnsi="Arial" w:cs="Arial"/>
          <w:sz w:val="20"/>
          <w:szCs w:val="20"/>
          <w:lang w:val="en-GB"/>
        </w:rPr>
        <w:t>dimensions</w:t>
      </w:r>
      <w:r w:rsidRPr="009F3888">
        <w:rPr>
          <w:rFonts w:ascii="Arial" w:hAnsi="Arial" w:cs="Arial"/>
          <w:sz w:val="20"/>
          <w:szCs w:val="20"/>
          <w:lang w:val="en-GB"/>
        </w:rPr>
        <w:t xml:space="preserve"> of capacity development, including:</w:t>
      </w:r>
    </w:p>
    <w:p w14:paraId="1CDB54CD" w14:textId="183DC6F4" w:rsidR="28635465" w:rsidRPr="001D0D25" w:rsidRDefault="28635465" w:rsidP="009F3888">
      <w:pPr>
        <w:pStyle w:val="ListParagraph"/>
        <w:numPr>
          <w:ilvl w:val="0"/>
          <w:numId w:val="38"/>
        </w:numPr>
        <w:spacing w:line="257" w:lineRule="auto"/>
        <w:rPr>
          <w:rFonts w:ascii="Arial" w:eastAsiaTheme="minorEastAsia" w:hAnsi="Arial" w:cs="Arial"/>
          <w:b/>
          <w:bCs/>
          <w:sz w:val="20"/>
          <w:szCs w:val="20"/>
          <w:lang w:val="en-US"/>
        </w:rPr>
      </w:pPr>
      <w:r w:rsidRPr="009F3888">
        <w:rPr>
          <w:rFonts w:ascii="Arial" w:eastAsia="Segoe UI" w:hAnsi="Arial" w:cs="Arial"/>
          <w:b/>
          <w:bCs/>
          <w:sz w:val="20"/>
          <w:szCs w:val="20"/>
          <w:lang w:val="en-GB"/>
        </w:rPr>
        <w:t xml:space="preserve">Individual dimension </w:t>
      </w:r>
      <w:r w:rsidRPr="009F3888">
        <w:rPr>
          <w:rFonts w:ascii="Arial" w:eastAsia="Segoe UI" w:hAnsi="Arial" w:cs="Arial"/>
          <w:sz w:val="20"/>
          <w:szCs w:val="20"/>
          <w:lang w:val="en-GB"/>
        </w:rPr>
        <w:t>relates to the people involved in terms of knowledge, skill levels, competencies, attitudes, behaviours and values that can be addressed through facilitation, training and competency development.</w:t>
      </w:r>
    </w:p>
    <w:p w14:paraId="08274670" w14:textId="5A6E628A" w:rsidR="28635465" w:rsidRPr="009F3888" w:rsidRDefault="28635465" w:rsidP="009F3888">
      <w:pPr>
        <w:pStyle w:val="ListParagraph"/>
        <w:numPr>
          <w:ilvl w:val="0"/>
          <w:numId w:val="38"/>
        </w:numPr>
        <w:spacing w:line="257" w:lineRule="auto"/>
        <w:rPr>
          <w:rFonts w:ascii="Arial" w:eastAsia="Segoe UI" w:hAnsi="Arial" w:cs="Arial"/>
          <w:b/>
          <w:bCs/>
          <w:sz w:val="20"/>
          <w:szCs w:val="20"/>
          <w:lang w:val="en-GB"/>
        </w:rPr>
      </w:pPr>
      <w:r w:rsidRPr="009F3888">
        <w:rPr>
          <w:rFonts w:ascii="Arial" w:eastAsia="Segoe UI" w:hAnsi="Arial" w:cs="Arial"/>
          <w:b/>
          <w:bCs/>
          <w:sz w:val="20"/>
          <w:szCs w:val="20"/>
          <w:lang w:val="en-GB"/>
        </w:rPr>
        <w:t xml:space="preserve">Organizational dimension </w:t>
      </w:r>
      <w:r w:rsidRPr="009F3888">
        <w:rPr>
          <w:rFonts w:ascii="Arial" w:eastAsia="Segoe UI" w:hAnsi="Arial" w:cs="Arial"/>
          <w:sz w:val="20"/>
          <w:szCs w:val="20"/>
          <w:lang w:val="en-GB"/>
        </w:rPr>
        <w:t>relates to public and private organizations, civil society organizations, and networks of organizations.</w:t>
      </w:r>
      <w:r w:rsidR="009F3888" w:rsidRPr="009F3888">
        <w:rPr>
          <w:rFonts w:ascii="Arial" w:eastAsia="Segoe UI" w:hAnsi="Arial" w:cs="Arial"/>
          <w:sz w:val="20"/>
          <w:szCs w:val="20"/>
          <w:lang w:val="en-GB"/>
        </w:rPr>
        <w:t xml:space="preserve"> </w:t>
      </w:r>
      <w:r w:rsidRPr="009F3888">
        <w:rPr>
          <w:rFonts w:ascii="Arial" w:eastAsia="Segoe UI" w:hAnsi="Arial" w:cs="Arial"/>
          <w:sz w:val="20"/>
          <w:szCs w:val="20"/>
          <w:lang w:val="en-GB"/>
        </w:rPr>
        <w:t xml:space="preserve">The change in learning that occurs at individual level affects, from a results chain perspective, the changes at organizational level. </w:t>
      </w:r>
    </w:p>
    <w:p w14:paraId="35C59A4A" w14:textId="53BAD3A2" w:rsidR="5C8AD907" w:rsidRPr="00B16778" w:rsidRDefault="28635465" w:rsidP="009F3888">
      <w:pPr>
        <w:pStyle w:val="ListParagraph"/>
        <w:numPr>
          <w:ilvl w:val="0"/>
          <w:numId w:val="38"/>
        </w:numPr>
        <w:spacing w:line="257" w:lineRule="auto"/>
        <w:rPr>
          <w:rFonts w:ascii="Arial" w:eastAsia="Segoe UI" w:hAnsi="Arial" w:cs="Arial"/>
          <w:b/>
          <w:bCs/>
          <w:sz w:val="20"/>
          <w:szCs w:val="20"/>
          <w:lang w:val="en-GB"/>
        </w:rPr>
      </w:pPr>
      <w:r w:rsidRPr="009F3888">
        <w:rPr>
          <w:rFonts w:ascii="Arial" w:eastAsia="Segoe UI" w:hAnsi="Arial" w:cs="Arial"/>
          <w:b/>
          <w:bCs/>
          <w:sz w:val="20"/>
          <w:szCs w:val="20"/>
          <w:lang w:val="en-GB"/>
        </w:rPr>
        <w:t xml:space="preserve">Enabling environment dimension </w:t>
      </w:r>
      <w:r w:rsidRPr="009F3888">
        <w:rPr>
          <w:rFonts w:ascii="Arial" w:eastAsia="Segoe UI" w:hAnsi="Arial" w:cs="Arial"/>
          <w:sz w:val="20"/>
          <w:szCs w:val="20"/>
          <w:lang w:val="en-GB"/>
        </w:rPr>
        <w:t>refers to the context in which individuals and organizations work, including the political commitment and vision; policy, legal and economic frameworks and institutional set-up in the country; national public sector budget allocations and processes; governance and power structures; incentives and social norms; power structures and dynamics.</w:t>
      </w:r>
    </w:p>
    <w:p w14:paraId="3CC78329" w14:textId="77777777" w:rsidR="00B16778" w:rsidRPr="006B59EB" w:rsidRDefault="00B16778" w:rsidP="006B59EB">
      <w:pPr>
        <w:pStyle w:val="Caption"/>
        <w:keepNext/>
        <w:ind w:left="720"/>
        <w:jc w:val="both"/>
        <w:rPr>
          <w:rFonts w:ascii="Arial" w:hAnsi="Arial" w:cs="Arial"/>
          <w:b w:val="0"/>
          <w:i/>
          <w:sz w:val="20"/>
          <w:lang w:val="en-GB"/>
        </w:rPr>
      </w:pPr>
      <w:r w:rsidRPr="006B59EB">
        <w:rPr>
          <w:rFonts w:ascii="Arial" w:hAnsi="Arial" w:cs="Arial"/>
          <w:sz w:val="20"/>
          <w:lang w:val="en-GB"/>
        </w:rPr>
        <w:t xml:space="preserve">Table </w:t>
      </w:r>
      <w:r w:rsidRPr="006B59EB">
        <w:rPr>
          <w:rFonts w:ascii="Arial" w:hAnsi="Arial" w:cs="Arial"/>
          <w:b w:val="0"/>
          <w:i/>
          <w:sz w:val="20"/>
          <w:lang w:val="en-GB"/>
        </w:rPr>
        <w:fldChar w:fldCharType="begin"/>
      </w:r>
      <w:r w:rsidRPr="006B59EB">
        <w:rPr>
          <w:rFonts w:ascii="Arial" w:hAnsi="Arial" w:cs="Arial"/>
          <w:sz w:val="20"/>
          <w:lang w:val="en-GB"/>
        </w:rPr>
        <w:instrText xml:space="preserve"> SEQ Table \* ARABIC </w:instrText>
      </w:r>
      <w:r w:rsidRPr="006B59EB">
        <w:rPr>
          <w:rFonts w:ascii="Arial" w:hAnsi="Arial" w:cs="Arial"/>
          <w:b w:val="0"/>
          <w:i/>
          <w:sz w:val="20"/>
          <w:lang w:val="en-GB"/>
        </w:rPr>
        <w:fldChar w:fldCharType="separate"/>
      </w:r>
      <w:r w:rsidRPr="006B59EB">
        <w:rPr>
          <w:rFonts w:ascii="Arial" w:hAnsi="Arial" w:cs="Arial"/>
          <w:noProof/>
          <w:sz w:val="20"/>
          <w:lang w:val="en-GB"/>
        </w:rPr>
        <w:t>1</w:t>
      </w:r>
      <w:r w:rsidRPr="006B59EB">
        <w:rPr>
          <w:rFonts w:ascii="Arial" w:hAnsi="Arial" w:cs="Arial"/>
          <w:b w:val="0"/>
          <w:i/>
          <w:sz w:val="20"/>
          <w:lang w:val="en-GB"/>
        </w:rPr>
        <w:fldChar w:fldCharType="end"/>
      </w:r>
      <w:r w:rsidRPr="006B59EB">
        <w:rPr>
          <w:rFonts w:ascii="Arial" w:hAnsi="Arial" w:cs="Arial"/>
          <w:bCs w:val="0"/>
          <w:iCs/>
          <w:sz w:val="20"/>
          <w:lang w:val="en-GB"/>
        </w:rPr>
        <w:t>:</w:t>
      </w:r>
      <w:r w:rsidRPr="006B59EB">
        <w:rPr>
          <w:rFonts w:ascii="Arial" w:hAnsi="Arial" w:cs="Arial"/>
          <w:sz w:val="20"/>
          <w:lang w:val="en-GB"/>
        </w:rPr>
        <w:t xml:space="preserve"> Capacity areas within the three dimensions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4092"/>
        <w:gridCol w:w="3240"/>
      </w:tblGrid>
      <w:tr w:rsidR="00B16778" w:rsidRPr="006B59EB" w14:paraId="26E0D24C" w14:textId="77777777" w:rsidTr="5CFCC14E">
        <w:tc>
          <w:tcPr>
            <w:tcW w:w="1684" w:type="dxa"/>
            <w:shd w:val="clear" w:color="auto" w:fill="E2EFD9" w:themeFill="accent6" w:themeFillTint="33"/>
          </w:tcPr>
          <w:p w14:paraId="4CFF9CB4" w14:textId="77777777" w:rsidR="00B16778" w:rsidRPr="006B59EB" w:rsidRDefault="00B16778" w:rsidP="00E0753B">
            <w:pPr>
              <w:spacing w:after="120"/>
              <w:jc w:val="both"/>
              <w:rPr>
                <w:rFonts w:ascii="Arial" w:hAnsi="Arial" w:cs="Arial"/>
                <w:b/>
                <w:sz w:val="20"/>
                <w:szCs w:val="20"/>
              </w:rPr>
            </w:pPr>
            <w:r w:rsidRPr="006B59EB">
              <w:rPr>
                <w:rFonts w:ascii="Arial" w:hAnsi="Arial" w:cs="Arial"/>
                <w:b/>
                <w:sz w:val="20"/>
                <w:szCs w:val="20"/>
              </w:rPr>
              <w:t>Individual</w:t>
            </w:r>
          </w:p>
        </w:tc>
        <w:tc>
          <w:tcPr>
            <w:tcW w:w="4093" w:type="dxa"/>
            <w:tcBorders>
              <w:right w:val="nil"/>
            </w:tcBorders>
            <w:shd w:val="clear" w:color="auto" w:fill="E2EFD9" w:themeFill="accent6" w:themeFillTint="33"/>
          </w:tcPr>
          <w:p w14:paraId="052B72F2" w14:textId="77777777" w:rsidR="00B16778" w:rsidRPr="006B59EB" w:rsidRDefault="00B16778" w:rsidP="00E0753B">
            <w:pPr>
              <w:spacing w:after="120"/>
              <w:jc w:val="both"/>
              <w:rPr>
                <w:rFonts w:ascii="Arial" w:hAnsi="Arial" w:cs="Arial"/>
                <w:sz w:val="20"/>
                <w:szCs w:val="20"/>
              </w:rPr>
            </w:pPr>
            <w:r w:rsidRPr="006B59EB">
              <w:rPr>
                <w:rFonts w:ascii="Arial" w:hAnsi="Arial" w:cs="Arial"/>
                <w:sz w:val="20"/>
                <w:szCs w:val="20"/>
              </w:rPr>
              <w:t>Skills levels (technical and managerial skills)</w:t>
            </w:r>
          </w:p>
          <w:p w14:paraId="6EE56150" w14:textId="77777777" w:rsidR="00B16778" w:rsidRPr="006B59EB" w:rsidRDefault="00B16778" w:rsidP="00E0753B">
            <w:pPr>
              <w:spacing w:after="120"/>
              <w:jc w:val="both"/>
              <w:rPr>
                <w:rFonts w:ascii="Arial" w:hAnsi="Arial" w:cs="Arial"/>
                <w:sz w:val="20"/>
                <w:szCs w:val="20"/>
              </w:rPr>
            </w:pPr>
            <w:r w:rsidRPr="006B59EB">
              <w:rPr>
                <w:rFonts w:ascii="Arial" w:hAnsi="Arial" w:cs="Arial"/>
                <w:sz w:val="20"/>
                <w:szCs w:val="20"/>
              </w:rPr>
              <w:t>Competencies</w:t>
            </w:r>
          </w:p>
        </w:tc>
        <w:tc>
          <w:tcPr>
            <w:tcW w:w="3240" w:type="dxa"/>
            <w:tcBorders>
              <w:left w:val="nil"/>
            </w:tcBorders>
            <w:shd w:val="clear" w:color="auto" w:fill="E2EFD9" w:themeFill="accent6" w:themeFillTint="33"/>
          </w:tcPr>
          <w:p w14:paraId="702A6E92" w14:textId="259AB2C4" w:rsidR="00B16778" w:rsidRPr="006B59EB" w:rsidRDefault="3EE1E4AC" w:rsidP="00E0753B">
            <w:pPr>
              <w:spacing w:after="120"/>
              <w:jc w:val="both"/>
              <w:rPr>
                <w:rFonts w:ascii="Arial" w:hAnsi="Arial" w:cs="Arial"/>
                <w:sz w:val="20"/>
                <w:szCs w:val="20"/>
              </w:rPr>
            </w:pPr>
            <w:r w:rsidRPr="5ADE82B9">
              <w:rPr>
                <w:rFonts w:ascii="Arial" w:hAnsi="Arial" w:cs="Arial"/>
                <w:sz w:val="20"/>
                <w:szCs w:val="20"/>
              </w:rPr>
              <w:t>Essential k</w:t>
            </w:r>
            <w:r w:rsidR="00B16778" w:rsidRPr="5ADE82B9">
              <w:rPr>
                <w:rFonts w:ascii="Arial" w:hAnsi="Arial" w:cs="Arial"/>
                <w:sz w:val="20"/>
                <w:szCs w:val="20"/>
              </w:rPr>
              <w:t>nowledge</w:t>
            </w:r>
            <w:r w:rsidR="00E102F4" w:rsidRPr="5ADE82B9">
              <w:rPr>
                <w:rFonts w:ascii="Arial" w:hAnsi="Arial" w:cs="Arial"/>
                <w:sz w:val="20"/>
                <w:szCs w:val="20"/>
              </w:rPr>
              <w:t xml:space="preserve">, </w:t>
            </w:r>
            <w:r w:rsidR="0314F49E" w:rsidRPr="5ADE82B9">
              <w:rPr>
                <w:rFonts w:ascii="Arial" w:hAnsi="Arial" w:cs="Arial"/>
                <w:sz w:val="20"/>
                <w:szCs w:val="20"/>
              </w:rPr>
              <w:t xml:space="preserve">Cognitive skills, </w:t>
            </w:r>
            <w:r w:rsidR="0314F49E" w:rsidRPr="3B897124">
              <w:rPr>
                <w:rFonts w:ascii="Arial" w:hAnsi="Arial" w:cs="Arial"/>
                <w:sz w:val="20"/>
                <w:szCs w:val="20"/>
              </w:rPr>
              <w:t xml:space="preserve">Interpersonal skills, Self-control, </w:t>
            </w:r>
            <w:r w:rsidR="0314F49E" w:rsidRPr="77926081">
              <w:rPr>
                <w:rFonts w:ascii="Arial" w:hAnsi="Arial" w:cs="Arial"/>
                <w:sz w:val="20"/>
                <w:szCs w:val="20"/>
              </w:rPr>
              <w:t xml:space="preserve">Attitude towards </w:t>
            </w:r>
            <w:r w:rsidR="0314F49E" w:rsidRPr="488CD252">
              <w:rPr>
                <w:rFonts w:ascii="Arial" w:hAnsi="Arial" w:cs="Arial"/>
                <w:sz w:val="20"/>
                <w:szCs w:val="20"/>
              </w:rPr>
              <w:t>behav</w:t>
            </w:r>
            <w:r w:rsidR="1E3F0C01" w:rsidRPr="488CD252">
              <w:rPr>
                <w:rFonts w:ascii="Arial" w:hAnsi="Arial" w:cs="Arial"/>
                <w:sz w:val="20"/>
                <w:szCs w:val="20"/>
              </w:rPr>
              <w:t xml:space="preserve">iour, </w:t>
            </w:r>
            <w:r w:rsidR="1E3F0C01" w:rsidRPr="3D1E5119">
              <w:rPr>
                <w:rFonts w:ascii="Arial" w:hAnsi="Arial" w:cs="Arial"/>
                <w:sz w:val="20"/>
                <w:szCs w:val="20"/>
              </w:rPr>
              <w:t>Self</w:t>
            </w:r>
            <w:r w:rsidR="1E3F0C01" w:rsidRPr="796C3765">
              <w:rPr>
                <w:rFonts w:ascii="Arial" w:hAnsi="Arial" w:cs="Arial"/>
                <w:sz w:val="20"/>
                <w:szCs w:val="20"/>
              </w:rPr>
              <w:t>-</w:t>
            </w:r>
            <w:r w:rsidR="1E3F0C01" w:rsidRPr="7CA340AF">
              <w:rPr>
                <w:rFonts w:ascii="Arial" w:hAnsi="Arial" w:cs="Arial"/>
                <w:sz w:val="20"/>
                <w:szCs w:val="20"/>
              </w:rPr>
              <w:t>confidence</w:t>
            </w:r>
            <w:r w:rsidR="1E3F0C01" w:rsidRPr="40106374">
              <w:rPr>
                <w:rFonts w:ascii="Arial" w:hAnsi="Arial" w:cs="Arial"/>
                <w:sz w:val="20"/>
                <w:szCs w:val="20"/>
              </w:rPr>
              <w:t>,</w:t>
            </w:r>
            <w:r w:rsidR="1E3F0C01" w:rsidRPr="57F3F842">
              <w:rPr>
                <w:rFonts w:ascii="Arial" w:hAnsi="Arial" w:cs="Arial"/>
                <w:sz w:val="20"/>
                <w:szCs w:val="20"/>
              </w:rPr>
              <w:t xml:space="preserve"> </w:t>
            </w:r>
            <w:r w:rsidR="30FFC8CF" w:rsidRPr="1E67FEA6">
              <w:rPr>
                <w:rFonts w:ascii="Arial" w:hAnsi="Arial" w:cs="Arial"/>
                <w:sz w:val="20"/>
                <w:szCs w:val="20"/>
              </w:rPr>
              <w:t>Professional</w:t>
            </w:r>
            <w:r w:rsidR="30FFC8CF" w:rsidRPr="6FA76765">
              <w:rPr>
                <w:rFonts w:ascii="Arial" w:hAnsi="Arial" w:cs="Arial"/>
                <w:sz w:val="20"/>
                <w:szCs w:val="20"/>
              </w:rPr>
              <w:t xml:space="preserve"> identity,</w:t>
            </w:r>
            <w:r w:rsidR="30FFC8CF" w:rsidRPr="79FDAD27">
              <w:rPr>
                <w:rFonts w:ascii="Arial" w:hAnsi="Arial" w:cs="Arial"/>
                <w:sz w:val="20"/>
                <w:szCs w:val="20"/>
              </w:rPr>
              <w:t xml:space="preserve"> </w:t>
            </w:r>
            <w:r w:rsidR="30FFC8CF" w:rsidRPr="7D34B671">
              <w:rPr>
                <w:rFonts w:ascii="Arial" w:hAnsi="Arial" w:cs="Arial"/>
                <w:sz w:val="20"/>
                <w:szCs w:val="20"/>
              </w:rPr>
              <w:t>Norms</w:t>
            </w:r>
            <w:r w:rsidR="30FFC8CF" w:rsidRPr="7CEFBF82">
              <w:rPr>
                <w:rFonts w:ascii="Arial" w:hAnsi="Arial" w:cs="Arial"/>
                <w:sz w:val="20"/>
                <w:szCs w:val="20"/>
              </w:rPr>
              <w:t>, Values,</w:t>
            </w:r>
            <w:r w:rsidR="30FFC8CF" w:rsidRPr="71813E49">
              <w:rPr>
                <w:rFonts w:ascii="Arial" w:hAnsi="Arial" w:cs="Arial"/>
                <w:sz w:val="20"/>
                <w:szCs w:val="20"/>
              </w:rPr>
              <w:t xml:space="preserve"> </w:t>
            </w:r>
            <w:r w:rsidR="30FFC8CF" w:rsidRPr="46CAF4DB">
              <w:rPr>
                <w:rFonts w:ascii="Arial" w:hAnsi="Arial" w:cs="Arial"/>
                <w:sz w:val="20"/>
                <w:szCs w:val="20"/>
              </w:rPr>
              <w:t>Intentions</w:t>
            </w:r>
            <w:r w:rsidR="30FFC8CF" w:rsidRPr="5C4AC4E7">
              <w:rPr>
                <w:rFonts w:ascii="Arial" w:hAnsi="Arial" w:cs="Arial"/>
                <w:sz w:val="20"/>
                <w:szCs w:val="20"/>
              </w:rPr>
              <w:t xml:space="preserve">, </w:t>
            </w:r>
            <w:r w:rsidR="30FFC8CF" w:rsidRPr="5B77805F">
              <w:rPr>
                <w:rFonts w:ascii="Arial" w:hAnsi="Arial" w:cs="Arial"/>
                <w:sz w:val="20"/>
                <w:szCs w:val="20"/>
              </w:rPr>
              <w:t>Emotions</w:t>
            </w:r>
            <w:r w:rsidR="30FFC8CF" w:rsidRPr="221BAC6E">
              <w:rPr>
                <w:rFonts w:ascii="Arial" w:hAnsi="Arial" w:cs="Arial"/>
                <w:sz w:val="20"/>
                <w:szCs w:val="20"/>
              </w:rPr>
              <w:t xml:space="preserve">, </w:t>
            </w:r>
            <w:r w:rsidR="30FFC8CF" w:rsidRPr="0C56E573">
              <w:rPr>
                <w:rFonts w:ascii="Arial" w:hAnsi="Arial" w:cs="Arial"/>
                <w:sz w:val="20"/>
                <w:szCs w:val="20"/>
              </w:rPr>
              <w:t xml:space="preserve">Environmental </w:t>
            </w:r>
            <w:r w:rsidR="30FFC8CF" w:rsidRPr="0176B1D3">
              <w:rPr>
                <w:rFonts w:ascii="Arial" w:hAnsi="Arial" w:cs="Arial"/>
                <w:sz w:val="20"/>
                <w:szCs w:val="20"/>
              </w:rPr>
              <w:t xml:space="preserve">barriers and </w:t>
            </w:r>
            <w:r w:rsidR="30FFC8CF" w:rsidRPr="26A29EBE">
              <w:rPr>
                <w:rFonts w:ascii="Arial" w:hAnsi="Arial" w:cs="Arial"/>
                <w:sz w:val="20"/>
                <w:szCs w:val="20"/>
              </w:rPr>
              <w:t>enabler</w:t>
            </w:r>
            <w:r w:rsidR="541286E6" w:rsidRPr="26A29EBE">
              <w:rPr>
                <w:rFonts w:ascii="Arial" w:hAnsi="Arial" w:cs="Arial"/>
                <w:sz w:val="20"/>
                <w:szCs w:val="20"/>
              </w:rPr>
              <w:t>s</w:t>
            </w:r>
            <w:r w:rsidR="541286E6" w:rsidRPr="7AD419D8">
              <w:rPr>
                <w:rFonts w:ascii="Arial" w:hAnsi="Arial" w:cs="Arial"/>
                <w:sz w:val="20"/>
                <w:szCs w:val="20"/>
              </w:rPr>
              <w:t xml:space="preserve"> (among others)</w:t>
            </w:r>
          </w:p>
        </w:tc>
      </w:tr>
      <w:tr w:rsidR="00B16778" w:rsidRPr="006B59EB" w14:paraId="6A78D30E" w14:textId="77777777" w:rsidTr="5CFCC14E">
        <w:tc>
          <w:tcPr>
            <w:tcW w:w="1684" w:type="dxa"/>
            <w:shd w:val="clear" w:color="auto" w:fill="DEEAF6" w:themeFill="accent5" w:themeFillTint="33"/>
          </w:tcPr>
          <w:p w14:paraId="19F07FCF" w14:textId="77777777" w:rsidR="00B16778" w:rsidRPr="006B59EB" w:rsidRDefault="00B16778" w:rsidP="00E0753B">
            <w:pPr>
              <w:spacing w:after="120"/>
              <w:jc w:val="both"/>
              <w:rPr>
                <w:rFonts w:ascii="Arial" w:hAnsi="Arial" w:cs="Arial"/>
                <w:b/>
                <w:sz w:val="20"/>
                <w:szCs w:val="20"/>
              </w:rPr>
            </w:pPr>
            <w:r w:rsidRPr="006B59EB">
              <w:rPr>
                <w:rFonts w:ascii="Arial" w:hAnsi="Arial" w:cs="Arial"/>
                <w:b/>
                <w:sz w:val="20"/>
                <w:szCs w:val="20"/>
              </w:rPr>
              <w:t>Organizations</w:t>
            </w:r>
          </w:p>
          <w:p w14:paraId="3A63E5A4" w14:textId="77777777" w:rsidR="00B16778" w:rsidRPr="006B59EB" w:rsidRDefault="00B16778" w:rsidP="00E0753B">
            <w:pPr>
              <w:rPr>
                <w:rFonts w:ascii="Arial" w:hAnsi="Arial" w:cs="Arial"/>
                <w:sz w:val="20"/>
                <w:szCs w:val="20"/>
              </w:rPr>
            </w:pPr>
          </w:p>
          <w:p w14:paraId="256D9C52" w14:textId="77777777" w:rsidR="00B16778" w:rsidRPr="006B59EB" w:rsidRDefault="00B16778" w:rsidP="00E0753B">
            <w:pPr>
              <w:rPr>
                <w:rFonts w:ascii="Arial" w:hAnsi="Arial" w:cs="Arial"/>
                <w:sz w:val="20"/>
                <w:szCs w:val="20"/>
              </w:rPr>
            </w:pPr>
          </w:p>
          <w:p w14:paraId="7912C429" w14:textId="77777777" w:rsidR="00B16778" w:rsidRPr="006B59EB" w:rsidRDefault="00B16778" w:rsidP="00E0753B">
            <w:pPr>
              <w:rPr>
                <w:rFonts w:ascii="Arial" w:hAnsi="Arial" w:cs="Arial"/>
                <w:b/>
                <w:sz w:val="20"/>
                <w:szCs w:val="20"/>
              </w:rPr>
            </w:pPr>
          </w:p>
          <w:p w14:paraId="5FFC58F2" w14:textId="77777777" w:rsidR="00B16778" w:rsidRPr="006B59EB" w:rsidRDefault="00B16778" w:rsidP="00E0753B">
            <w:pPr>
              <w:rPr>
                <w:rFonts w:ascii="Arial" w:hAnsi="Arial" w:cs="Arial"/>
                <w:sz w:val="20"/>
                <w:szCs w:val="20"/>
              </w:rPr>
            </w:pPr>
          </w:p>
        </w:tc>
        <w:tc>
          <w:tcPr>
            <w:tcW w:w="4093" w:type="dxa"/>
            <w:tcBorders>
              <w:right w:val="nil"/>
            </w:tcBorders>
            <w:shd w:val="clear" w:color="auto" w:fill="DEEAF6" w:themeFill="accent5" w:themeFillTint="33"/>
          </w:tcPr>
          <w:p w14:paraId="6EED2616" w14:textId="77777777" w:rsidR="00B16778" w:rsidRPr="006B59EB" w:rsidRDefault="00B16778" w:rsidP="00E0753B">
            <w:pPr>
              <w:spacing w:after="120"/>
              <w:jc w:val="both"/>
              <w:rPr>
                <w:rFonts w:ascii="Arial" w:hAnsi="Arial" w:cs="Arial"/>
                <w:sz w:val="20"/>
                <w:szCs w:val="20"/>
              </w:rPr>
            </w:pPr>
            <w:r w:rsidRPr="006B59EB">
              <w:rPr>
                <w:rFonts w:ascii="Arial" w:hAnsi="Arial" w:cs="Arial"/>
                <w:sz w:val="20"/>
                <w:szCs w:val="20"/>
              </w:rPr>
              <w:lastRenderedPageBreak/>
              <w:t>Mandates</w:t>
            </w:r>
          </w:p>
          <w:p w14:paraId="1ADB0298" w14:textId="77777777" w:rsidR="00B16778" w:rsidRPr="006B59EB" w:rsidRDefault="00B16778" w:rsidP="00E0753B">
            <w:pPr>
              <w:spacing w:after="120"/>
              <w:jc w:val="both"/>
              <w:rPr>
                <w:rFonts w:ascii="Arial" w:hAnsi="Arial" w:cs="Arial"/>
                <w:sz w:val="20"/>
                <w:szCs w:val="20"/>
              </w:rPr>
            </w:pPr>
            <w:r w:rsidRPr="006B59EB">
              <w:rPr>
                <w:rFonts w:ascii="Arial" w:hAnsi="Arial" w:cs="Arial"/>
                <w:sz w:val="20"/>
                <w:szCs w:val="20"/>
              </w:rPr>
              <w:t xml:space="preserve">Horizontal and vertical coordination mechanisms </w:t>
            </w:r>
          </w:p>
          <w:p w14:paraId="5EFF4A92" w14:textId="77777777" w:rsidR="00B16778" w:rsidRPr="006B59EB" w:rsidRDefault="00B16778" w:rsidP="00E0753B">
            <w:pPr>
              <w:spacing w:after="120"/>
              <w:jc w:val="both"/>
              <w:rPr>
                <w:rFonts w:ascii="Arial" w:hAnsi="Arial" w:cs="Arial"/>
                <w:sz w:val="20"/>
                <w:szCs w:val="20"/>
              </w:rPr>
            </w:pPr>
            <w:r w:rsidRPr="006B59EB">
              <w:rPr>
                <w:rFonts w:ascii="Arial" w:hAnsi="Arial" w:cs="Arial"/>
                <w:sz w:val="20"/>
                <w:szCs w:val="20"/>
              </w:rPr>
              <w:t>Motivation and incentive systems</w:t>
            </w:r>
          </w:p>
          <w:p w14:paraId="02DCBC94" w14:textId="77777777" w:rsidR="00B16778" w:rsidRPr="006B59EB" w:rsidRDefault="00B16778" w:rsidP="00E0753B">
            <w:pPr>
              <w:spacing w:after="120"/>
              <w:jc w:val="both"/>
              <w:rPr>
                <w:rFonts w:ascii="Arial" w:hAnsi="Arial" w:cs="Arial"/>
                <w:sz w:val="20"/>
                <w:szCs w:val="20"/>
              </w:rPr>
            </w:pPr>
            <w:r w:rsidRPr="006B59EB">
              <w:rPr>
                <w:rFonts w:ascii="Arial" w:hAnsi="Arial" w:cs="Arial"/>
                <w:sz w:val="20"/>
                <w:szCs w:val="20"/>
              </w:rPr>
              <w:t>Strategic leadership</w:t>
            </w:r>
          </w:p>
          <w:p w14:paraId="693B1EB4" w14:textId="77777777" w:rsidR="00B16778" w:rsidRPr="006B59EB" w:rsidRDefault="00B16778" w:rsidP="00E0753B">
            <w:pPr>
              <w:spacing w:after="120"/>
              <w:jc w:val="both"/>
              <w:rPr>
                <w:rFonts w:ascii="Arial" w:hAnsi="Arial" w:cs="Arial"/>
                <w:sz w:val="20"/>
                <w:szCs w:val="20"/>
              </w:rPr>
            </w:pPr>
            <w:r w:rsidRPr="006B59EB">
              <w:rPr>
                <w:rFonts w:ascii="Arial" w:hAnsi="Arial" w:cs="Arial"/>
                <w:sz w:val="20"/>
                <w:szCs w:val="20"/>
              </w:rPr>
              <w:lastRenderedPageBreak/>
              <w:t xml:space="preserve">Inter/intra institutional linkages </w:t>
            </w:r>
          </w:p>
          <w:p w14:paraId="1C15CE4A" w14:textId="77777777" w:rsidR="00B16778" w:rsidRPr="006B59EB" w:rsidRDefault="00B16778" w:rsidP="00E0753B">
            <w:pPr>
              <w:spacing w:after="120"/>
              <w:jc w:val="both"/>
              <w:rPr>
                <w:rFonts w:ascii="Arial" w:hAnsi="Arial" w:cs="Arial"/>
                <w:sz w:val="20"/>
                <w:szCs w:val="20"/>
              </w:rPr>
            </w:pPr>
            <w:r w:rsidRPr="006B59EB">
              <w:rPr>
                <w:rFonts w:ascii="Arial" w:hAnsi="Arial" w:cs="Arial"/>
                <w:sz w:val="20"/>
                <w:szCs w:val="20"/>
              </w:rPr>
              <w:t>Programme management</w:t>
            </w:r>
          </w:p>
          <w:p w14:paraId="0B97B0C5" w14:textId="77777777" w:rsidR="00B16778" w:rsidRPr="006B59EB" w:rsidRDefault="00B16778" w:rsidP="00E0753B">
            <w:pPr>
              <w:spacing w:after="120"/>
              <w:jc w:val="both"/>
              <w:rPr>
                <w:rFonts w:ascii="Arial" w:hAnsi="Arial" w:cs="Arial"/>
                <w:sz w:val="20"/>
                <w:szCs w:val="20"/>
              </w:rPr>
            </w:pPr>
            <w:r w:rsidRPr="006B59EB">
              <w:rPr>
                <w:rFonts w:ascii="Arial" w:hAnsi="Arial" w:cs="Arial"/>
                <w:sz w:val="20"/>
                <w:szCs w:val="20"/>
              </w:rPr>
              <w:t>Multi-stakeholder processes</w:t>
            </w:r>
          </w:p>
        </w:tc>
        <w:tc>
          <w:tcPr>
            <w:tcW w:w="3240" w:type="dxa"/>
            <w:tcBorders>
              <w:left w:val="nil"/>
            </w:tcBorders>
            <w:shd w:val="clear" w:color="auto" w:fill="DEEAF6" w:themeFill="accent5" w:themeFillTint="33"/>
          </w:tcPr>
          <w:p w14:paraId="55653EC5" w14:textId="77777777" w:rsidR="00B16778" w:rsidRPr="006B59EB" w:rsidRDefault="00B16778" w:rsidP="00E0753B">
            <w:pPr>
              <w:spacing w:after="120"/>
              <w:jc w:val="both"/>
              <w:rPr>
                <w:rFonts w:ascii="Arial" w:hAnsi="Arial" w:cs="Arial"/>
                <w:sz w:val="20"/>
                <w:szCs w:val="20"/>
              </w:rPr>
            </w:pPr>
            <w:r w:rsidRPr="006B59EB">
              <w:rPr>
                <w:rFonts w:ascii="Arial" w:hAnsi="Arial" w:cs="Arial"/>
                <w:sz w:val="20"/>
                <w:szCs w:val="20"/>
              </w:rPr>
              <w:lastRenderedPageBreak/>
              <w:t>Organizational priorities</w:t>
            </w:r>
          </w:p>
          <w:p w14:paraId="2825F72A" w14:textId="77777777" w:rsidR="00B16778" w:rsidRPr="006B59EB" w:rsidRDefault="00B16778" w:rsidP="00E0753B">
            <w:pPr>
              <w:spacing w:after="120"/>
              <w:jc w:val="both"/>
              <w:rPr>
                <w:rFonts w:ascii="Arial" w:hAnsi="Arial" w:cs="Arial"/>
                <w:sz w:val="20"/>
                <w:szCs w:val="20"/>
              </w:rPr>
            </w:pPr>
            <w:r w:rsidRPr="006B59EB">
              <w:rPr>
                <w:rFonts w:ascii="Arial" w:hAnsi="Arial" w:cs="Arial"/>
                <w:sz w:val="20"/>
                <w:szCs w:val="20"/>
              </w:rPr>
              <w:t>Processes, systems and procedures</w:t>
            </w:r>
          </w:p>
          <w:p w14:paraId="5387D9CD" w14:textId="77777777" w:rsidR="00B16778" w:rsidRPr="006B59EB" w:rsidRDefault="00B16778" w:rsidP="00E0753B">
            <w:pPr>
              <w:spacing w:after="120"/>
              <w:jc w:val="both"/>
              <w:rPr>
                <w:rFonts w:ascii="Arial" w:hAnsi="Arial" w:cs="Arial"/>
                <w:sz w:val="20"/>
                <w:szCs w:val="20"/>
              </w:rPr>
            </w:pPr>
            <w:r w:rsidRPr="006B59EB">
              <w:rPr>
                <w:rFonts w:ascii="Arial" w:hAnsi="Arial" w:cs="Arial"/>
                <w:sz w:val="20"/>
                <w:szCs w:val="20"/>
              </w:rPr>
              <w:t>Human and financial resources</w:t>
            </w:r>
          </w:p>
          <w:p w14:paraId="1DBB7B9F" w14:textId="77777777" w:rsidR="00B16778" w:rsidRPr="006B59EB" w:rsidRDefault="00B16778" w:rsidP="00E0753B">
            <w:pPr>
              <w:spacing w:after="120"/>
              <w:jc w:val="both"/>
              <w:rPr>
                <w:rFonts w:ascii="Arial" w:hAnsi="Arial" w:cs="Arial"/>
                <w:sz w:val="20"/>
                <w:szCs w:val="20"/>
              </w:rPr>
            </w:pPr>
            <w:r w:rsidRPr="006B59EB">
              <w:rPr>
                <w:rFonts w:ascii="Arial" w:hAnsi="Arial" w:cs="Arial"/>
                <w:sz w:val="20"/>
                <w:szCs w:val="20"/>
              </w:rPr>
              <w:t>Knowledge and information sharing</w:t>
            </w:r>
          </w:p>
          <w:p w14:paraId="3C8236B0" w14:textId="77777777" w:rsidR="00B16778" w:rsidRPr="006B59EB" w:rsidRDefault="00B16778" w:rsidP="00E0753B">
            <w:pPr>
              <w:spacing w:after="120"/>
              <w:jc w:val="both"/>
              <w:rPr>
                <w:rFonts w:ascii="Arial" w:hAnsi="Arial" w:cs="Arial"/>
                <w:sz w:val="20"/>
                <w:szCs w:val="20"/>
              </w:rPr>
            </w:pPr>
            <w:r w:rsidRPr="006B59EB">
              <w:rPr>
                <w:rFonts w:ascii="Arial" w:hAnsi="Arial" w:cs="Arial"/>
                <w:sz w:val="20"/>
                <w:szCs w:val="20"/>
              </w:rPr>
              <w:lastRenderedPageBreak/>
              <w:t>Infrastructure</w:t>
            </w:r>
          </w:p>
        </w:tc>
      </w:tr>
      <w:tr w:rsidR="00B16778" w:rsidRPr="006B59EB" w14:paraId="786CD34F" w14:textId="77777777" w:rsidTr="5CFCC14E">
        <w:tc>
          <w:tcPr>
            <w:tcW w:w="1684" w:type="dxa"/>
            <w:shd w:val="clear" w:color="auto" w:fill="FFF2CC" w:themeFill="accent4" w:themeFillTint="33"/>
          </w:tcPr>
          <w:p w14:paraId="3845A71D" w14:textId="77777777" w:rsidR="00B16778" w:rsidRPr="006B59EB" w:rsidRDefault="00B16778" w:rsidP="00E0753B">
            <w:pPr>
              <w:spacing w:after="120"/>
              <w:jc w:val="both"/>
              <w:rPr>
                <w:rFonts w:ascii="Arial" w:hAnsi="Arial" w:cs="Arial"/>
                <w:b/>
                <w:sz w:val="20"/>
                <w:szCs w:val="20"/>
              </w:rPr>
            </w:pPr>
            <w:r w:rsidRPr="006B59EB">
              <w:rPr>
                <w:rFonts w:ascii="Arial" w:hAnsi="Arial" w:cs="Arial"/>
                <w:b/>
                <w:sz w:val="20"/>
                <w:szCs w:val="20"/>
              </w:rPr>
              <w:lastRenderedPageBreak/>
              <w:t>Enabling environment</w:t>
            </w:r>
          </w:p>
        </w:tc>
        <w:tc>
          <w:tcPr>
            <w:tcW w:w="4093" w:type="dxa"/>
            <w:tcBorders>
              <w:right w:val="nil"/>
            </w:tcBorders>
            <w:shd w:val="clear" w:color="auto" w:fill="FFF2CC" w:themeFill="accent4" w:themeFillTint="33"/>
          </w:tcPr>
          <w:p w14:paraId="6328D402" w14:textId="77777777" w:rsidR="00B16778" w:rsidRPr="006B59EB" w:rsidRDefault="00B16778" w:rsidP="00E0753B">
            <w:pPr>
              <w:spacing w:after="120"/>
              <w:jc w:val="both"/>
              <w:rPr>
                <w:rFonts w:ascii="Arial" w:hAnsi="Arial" w:cs="Arial"/>
                <w:sz w:val="20"/>
                <w:szCs w:val="20"/>
              </w:rPr>
            </w:pPr>
            <w:r w:rsidRPr="006B59EB">
              <w:rPr>
                <w:rFonts w:ascii="Arial" w:hAnsi="Arial" w:cs="Arial"/>
                <w:sz w:val="20"/>
                <w:szCs w:val="20"/>
              </w:rPr>
              <w:t>Policy and legal framework</w:t>
            </w:r>
          </w:p>
          <w:p w14:paraId="305A2DB7" w14:textId="77777777" w:rsidR="00B16778" w:rsidRPr="006B59EB" w:rsidRDefault="00B16778" w:rsidP="00E0753B">
            <w:pPr>
              <w:jc w:val="both"/>
              <w:rPr>
                <w:rFonts w:ascii="Arial" w:hAnsi="Arial" w:cs="Arial"/>
                <w:sz w:val="20"/>
                <w:szCs w:val="20"/>
              </w:rPr>
            </w:pPr>
            <w:r w:rsidRPr="006B59EB">
              <w:rPr>
                <w:rFonts w:ascii="Arial" w:hAnsi="Arial" w:cs="Arial"/>
                <w:sz w:val="20"/>
                <w:szCs w:val="20"/>
              </w:rPr>
              <w:t xml:space="preserve">Political commitment </w:t>
            </w:r>
          </w:p>
          <w:p w14:paraId="0E9888EB" w14:textId="77777777" w:rsidR="00B16778" w:rsidRPr="006B59EB" w:rsidRDefault="00B16778" w:rsidP="00E0753B">
            <w:pPr>
              <w:spacing w:after="120"/>
              <w:jc w:val="both"/>
              <w:rPr>
                <w:rFonts w:ascii="Arial" w:hAnsi="Arial" w:cs="Arial"/>
                <w:sz w:val="20"/>
                <w:szCs w:val="20"/>
              </w:rPr>
            </w:pPr>
            <w:r w:rsidRPr="006B59EB">
              <w:rPr>
                <w:rFonts w:ascii="Arial" w:hAnsi="Arial" w:cs="Arial"/>
                <w:sz w:val="20"/>
                <w:szCs w:val="20"/>
              </w:rPr>
              <w:t xml:space="preserve">and accountability framework </w:t>
            </w:r>
          </w:p>
          <w:p w14:paraId="0CC96522" w14:textId="77777777" w:rsidR="00B16778" w:rsidRPr="006B59EB" w:rsidRDefault="00B16778" w:rsidP="00E0753B">
            <w:pPr>
              <w:spacing w:after="120"/>
              <w:jc w:val="both"/>
              <w:rPr>
                <w:rFonts w:ascii="Arial" w:hAnsi="Arial" w:cs="Arial"/>
                <w:sz w:val="20"/>
                <w:szCs w:val="20"/>
              </w:rPr>
            </w:pPr>
            <w:r w:rsidRPr="006B59EB">
              <w:rPr>
                <w:rFonts w:ascii="Arial" w:hAnsi="Arial" w:cs="Arial"/>
                <w:sz w:val="20"/>
                <w:szCs w:val="20"/>
              </w:rPr>
              <w:t>Governance</w:t>
            </w:r>
          </w:p>
        </w:tc>
        <w:tc>
          <w:tcPr>
            <w:tcW w:w="3240" w:type="dxa"/>
            <w:tcBorders>
              <w:left w:val="nil"/>
            </w:tcBorders>
            <w:shd w:val="clear" w:color="auto" w:fill="FFF2CC" w:themeFill="accent4" w:themeFillTint="33"/>
          </w:tcPr>
          <w:p w14:paraId="253980F3" w14:textId="77777777" w:rsidR="00B16778" w:rsidRPr="006B59EB" w:rsidRDefault="00B16778" w:rsidP="00E0753B">
            <w:pPr>
              <w:spacing w:after="120"/>
              <w:jc w:val="both"/>
              <w:rPr>
                <w:rFonts w:ascii="Arial" w:hAnsi="Arial" w:cs="Arial"/>
                <w:sz w:val="20"/>
                <w:szCs w:val="20"/>
              </w:rPr>
            </w:pPr>
            <w:r w:rsidRPr="006B59EB">
              <w:rPr>
                <w:rFonts w:ascii="Arial" w:hAnsi="Arial" w:cs="Arial"/>
                <w:sz w:val="20"/>
                <w:szCs w:val="20"/>
              </w:rPr>
              <w:t xml:space="preserve">Economic framework and national public budget allocations and power </w:t>
            </w:r>
          </w:p>
          <w:p w14:paraId="2A14BB94" w14:textId="77777777" w:rsidR="00B16778" w:rsidRPr="006B59EB" w:rsidRDefault="00B16778" w:rsidP="00E0753B">
            <w:pPr>
              <w:spacing w:after="120"/>
              <w:jc w:val="both"/>
              <w:rPr>
                <w:rFonts w:ascii="Arial" w:hAnsi="Arial" w:cs="Arial"/>
                <w:sz w:val="20"/>
                <w:szCs w:val="20"/>
              </w:rPr>
            </w:pPr>
            <w:r w:rsidRPr="006B59EB">
              <w:rPr>
                <w:rFonts w:ascii="Arial" w:hAnsi="Arial" w:cs="Arial"/>
                <w:sz w:val="20"/>
                <w:szCs w:val="20"/>
              </w:rPr>
              <w:t>Legal, policy and political environment</w:t>
            </w:r>
          </w:p>
        </w:tc>
      </w:tr>
    </w:tbl>
    <w:p w14:paraId="4155DC5F" w14:textId="77777777" w:rsidR="00B16778" w:rsidRPr="00B16778" w:rsidRDefault="00B16778" w:rsidP="00B16778">
      <w:pPr>
        <w:spacing w:line="257" w:lineRule="auto"/>
        <w:ind w:left="720"/>
        <w:rPr>
          <w:rFonts w:ascii="Arial" w:eastAsia="Segoe UI" w:hAnsi="Arial" w:cs="Arial"/>
          <w:b/>
          <w:bCs/>
          <w:sz w:val="20"/>
          <w:szCs w:val="20"/>
        </w:rPr>
      </w:pPr>
    </w:p>
    <w:p w14:paraId="1ED2DAEF" w14:textId="77777777" w:rsidR="004E4A98" w:rsidRPr="009F3888" w:rsidRDefault="004E4A98" w:rsidP="004E4A98">
      <w:pPr>
        <w:pStyle w:val="ListParagraph"/>
        <w:ind w:left="426"/>
        <w:jc w:val="both"/>
        <w:rPr>
          <w:rFonts w:ascii="Arial" w:hAnsi="Arial" w:cs="Arial"/>
          <w:sz w:val="20"/>
          <w:szCs w:val="20"/>
          <w:lang w:val="en-GB"/>
        </w:rPr>
      </w:pPr>
    </w:p>
    <w:p w14:paraId="1041B3F6" w14:textId="0ACE1CEF" w:rsidR="004E4A98" w:rsidRDefault="004E4A98" w:rsidP="5C8AD907">
      <w:pPr>
        <w:pStyle w:val="ListParagraph"/>
        <w:numPr>
          <w:ilvl w:val="0"/>
          <w:numId w:val="3"/>
        </w:numPr>
        <w:ind w:left="426" w:hanging="426"/>
        <w:jc w:val="both"/>
        <w:rPr>
          <w:rFonts w:ascii="Arial" w:hAnsi="Arial" w:cs="Arial"/>
          <w:sz w:val="20"/>
          <w:szCs w:val="20"/>
          <w:lang w:val="en-GB"/>
        </w:rPr>
      </w:pPr>
      <w:r w:rsidRPr="009F3888">
        <w:rPr>
          <w:rFonts w:ascii="Arial" w:hAnsi="Arial" w:cs="Arial"/>
          <w:sz w:val="20"/>
          <w:szCs w:val="20"/>
          <w:lang w:val="en-GB"/>
        </w:rPr>
        <w:t>The evaluator should engage in quantitative and qualitative analysis in responding to the principal evaluation questions and present the findings qualitatively or quantitatively as most appropriate</w:t>
      </w:r>
      <w:r w:rsidRPr="5C8AD907">
        <w:rPr>
          <w:rFonts w:ascii="Arial" w:hAnsi="Arial" w:cs="Arial"/>
          <w:sz w:val="20"/>
          <w:szCs w:val="20"/>
          <w:lang w:val="en-GB"/>
        </w:rPr>
        <w:t xml:space="preserve">. </w:t>
      </w:r>
    </w:p>
    <w:p w14:paraId="37C06C40" w14:textId="77777777" w:rsidR="004E4A98" w:rsidRPr="00B836F3" w:rsidRDefault="004E4A98" w:rsidP="004E4A98">
      <w:pPr>
        <w:ind w:firstLine="708"/>
        <w:rPr>
          <w:rFonts w:ascii="Arial" w:hAnsi="Arial" w:cs="Arial"/>
          <w:b/>
          <w:sz w:val="20"/>
          <w:szCs w:val="20"/>
        </w:rPr>
      </w:pPr>
      <w:r w:rsidRPr="00B836F3">
        <w:rPr>
          <w:rFonts w:ascii="Arial" w:hAnsi="Arial" w:cs="Arial"/>
          <w:b/>
          <w:sz w:val="20"/>
          <w:szCs w:val="20"/>
        </w:rPr>
        <w:t xml:space="preserve">Data collection methods: </w:t>
      </w:r>
    </w:p>
    <w:p w14:paraId="6C05B7F4" w14:textId="77777777" w:rsidR="004E4A98" w:rsidRPr="00B836F3" w:rsidRDefault="004E4A98" w:rsidP="004E4A98">
      <w:pPr>
        <w:ind w:firstLine="708"/>
        <w:rPr>
          <w:rFonts w:ascii="Arial" w:hAnsi="Arial" w:cs="Arial"/>
          <w:i/>
          <w:sz w:val="20"/>
          <w:szCs w:val="20"/>
        </w:rPr>
      </w:pPr>
      <w:r w:rsidRPr="00B836F3">
        <w:rPr>
          <w:rFonts w:ascii="Arial" w:hAnsi="Arial" w:cs="Arial"/>
          <w:i/>
          <w:sz w:val="20"/>
          <w:szCs w:val="20"/>
        </w:rPr>
        <w:t>Comprehensive desk review</w:t>
      </w:r>
    </w:p>
    <w:p w14:paraId="320C5C34" w14:textId="77777777" w:rsidR="00F51598" w:rsidRDefault="004E4A98" w:rsidP="00F51598">
      <w:pPr>
        <w:pStyle w:val="ListParagraph"/>
        <w:jc w:val="both"/>
        <w:rPr>
          <w:rFonts w:ascii="Arial" w:hAnsi="Arial" w:cs="Arial"/>
          <w:sz w:val="20"/>
          <w:szCs w:val="20"/>
          <w:lang w:val="en-GB"/>
        </w:rPr>
      </w:pPr>
      <w:r w:rsidRPr="00B836F3">
        <w:rPr>
          <w:rFonts w:ascii="Arial" w:hAnsi="Arial" w:cs="Arial"/>
          <w:sz w:val="20"/>
          <w:szCs w:val="20"/>
          <w:lang w:val="en-GB"/>
        </w:rPr>
        <w:t>The evaluator will compile, review and analy</w:t>
      </w:r>
      <w:r w:rsidR="000F0645" w:rsidRPr="00B836F3">
        <w:rPr>
          <w:rFonts w:ascii="Arial" w:hAnsi="Arial" w:cs="Arial"/>
          <w:sz w:val="20"/>
          <w:szCs w:val="20"/>
          <w:lang w:val="en-GB"/>
        </w:rPr>
        <w:t>s</w:t>
      </w:r>
      <w:r w:rsidRPr="00B836F3">
        <w:rPr>
          <w:rFonts w:ascii="Arial" w:hAnsi="Arial" w:cs="Arial"/>
          <w:sz w:val="20"/>
          <w:szCs w:val="20"/>
          <w:lang w:val="en-GB"/>
        </w:rPr>
        <w:t>e background documents and secondary data/information related to</w:t>
      </w:r>
      <w:r w:rsidR="00B9217A" w:rsidRPr="00B836F3">
        <w:rPr>
          <w:rFonts w:ascii="Arial" w:hAnsi="Arial" w:cs="Arial"/>
          <w:sz w:val="20"/>
          <w:szCs w:val="20"/>
          <w:lang w:val="en-GB"/>
        </w:rPr>
        <w:t xml:space="preserve"> the</w:t>
      </w:r>
      <w:r w:rsidRPr="00B836F3">
        <w:rPr>
          <w:rFonts w:ascii="Arial" w:hAnsi="Arial" w:cs="Arial"/>
          <w:sz w:val="20"/>
          <w:szCs w:val="20"/>
          <w:lang w:val="en-GB"/>
        </w:rPr>
        <w:t xml:space="preserve"> </w:t>
      </w:r>
      <w:r w:rsidR="00EA1F30" w:rsidRPr="00B836F3">
        <w:rPr>
          <w:rFonts w:ascii="Arial" w:hAnsi="Arial" w:cs="Arial"/>
          <w:sz w:val="20"/>
          <w:szCs w:val="20"/>
          <w:lang w:val="en-GB"/>
        </w:rPr>
        <w:t>project</w:t>
      </w:r>
      <w:r w:rsidR="00DB07AB">
        <w:rPr>
          <w:rFonts w:ascii="Arial" w:hAnsi="Arial" w:cs="Arial"/>
          <w:sz w:val="20"/>
          <w:szCs w:val="20"/>
          <w:lang w:val="en-GB"/>
        </w:rPr>
        <w:t>, including a results framework indicator tracking review</w:t>
      </w:r>
      <w:r w:rsidRPr="00B836F3">
        <w:rPr>
          <w:rFonts w:ascii="Arial" w:hAnsi="Arial" w:cs="Arial"/>
          <w:sz w:val="20"/>
          <w:szCs w:val="20"/>
          <w:lang w:val="en-GB"/>
        </w:rPr>
        <w:t xml:space="preserve">. A list of background documentation for the desk review is included in Annex </w:t>
      </w:r>
      <w:r w:rsidR="005F5E4C" w:rsidRPr="00B836F3">
        <w:rPr>
          <w:rFonts w:ascii="Arial" w:hAnsi="Arial" w:cs="Arial"/>
          <w:sz w:val="20"/>
          <w:szCs w:val="20"/>
          <w:lang w:val="en-GB"/>
        </w:rPr>
        <w:t>C</w:t>
      </w:r>
      <w:r w:rsidRPr="00B836F3">
        <w:rPr>
          <w:rFonts w:ascii="Arial" w:hAnsi="Arial" w:cs="Arial"/>
          <w:sz w:val="20"/>
          <w:szCs w:val="20"/>
          <w:lang w:val="en-GB"/>
        </w:rPr>
        <w:t xml:space="preserve">. </w:t>
      </w:r>
    </w:p>
    <w:p w14:paraId="41C4DA2E" w14:textId="6DC13B73" w:rsidR="00F51598" w:rsidRPr="001D0D25" w:rsidRDefault="00F51598" w:rsidP="00F51598">
      <w:pPr>
        <w:pStyle w:val="ListParagraph"/>
        <w:jc w:val="both"/>
        <w:rPr>
          <w:rFonts w:ascii="Arial" w:eastAsia="Calibri" w:hAnsi="Arial" w:cs="Arial"/>
          <w:sz w:val="20"/>
          <w:szCs w:val="20"/>
          <w:lang w:val="en-US"/>
        </w:rPr>
      </w:pPr>
      <w:r w:rsidRPr="00F51598">
        <w:rPr>
          <w:rFonts w:ascii="Arial" w:hAnsi="Arial" w:cs="Arial"/>
          <w:sz w:val="20"/>
          <w:szCs w:val="20"/>
          <w:lang w:val="en-GB"/>
        </w:rPr>
        <w:t xml:space="preserve">If baseline data available allows for it, </w:t>
      </w:r>
      <w:r w:rsidRPr="001D0D25">
        <w:rPr>
          <w:rFonts w:ascii="Arial" w:eastAsia="Calibri" w:hAnsi="Arial" w:cs="Arial"/>
          <w:sz w:val="20"/>
          <w:szCs w:val="20"/>
          <w:lang w:val="en-US"/>
        </w:rPr>
        <w:t xml:space="preserve">the evaluator should consider using </w:t>
      </w:r>
      <w:r w:rsidR="00E1391D" w:rsidRPr="00E1391D">
        <w:rPr>
          <w:rFonts w:ascii="Arial" w:eastAsia="Calibri" w:hAnsi="Arial" w:cs="Arial"/>
          <w:sz w:val="20"/>
          <w:szCs w:val="20"/>
          <w:lang w:val="en-US"/>
        </w:rPr>
        <w:t xml:space="preserve">quantitative approaches to assess </w:t>
      </w:r>
      <w:r w:rsidRPr="001D0D25">
        <w:rPr>
          <w:rFonts w:ascii="Arial" w:eastAsia="Calibri" w:hAnsi="Arial" w:cs="Arial"/>
          <w:sz w:val="20"/>
          <w:szCs w:val="20"/>
          <w:lang w:val="en-US"/>
        </w:rPr>
        <w:t>the impact assessment related evaluation questions.</w:t>
      </w:r>
    </w:p>
    <w:p w14:paraId="7F145914" w14:textId="1FA1CEFE" w:rsidR="00F51598" w:rsidRPr="00635F11" w:rsidRDefault="00733E37" w:rsidP="00635F11">
      <w:pPr>
        <w:spacing w:after="0" w:line="240" w:lineRule="auto"/>
        <w:ind w:left="720"/>
        <w:contextualSpacing/>
        <w:rPr>
          <w:rFonts w:ascii="Segoe UI" w:hAnsi="Segoe UI" w:cs="Segoe UI"/>
          <w:sz w:val="20"/>
          <w:szCs w:val="20"/>
        </w:rPr>
      </w:pPr>
      <w:r>
        <w:rPr>
          <w:rFonts w:ascii="Arial" w:eastAsia="Calibri" w:hAnsi="Arial" w:cs="Arial"/>
          <w:sz w:val="20"/>
          <w:szCs w:val="20"/>
        </w:rPr>
        <w:t>The evaluator</w:t>
      </w:r>
      <w:r w:rsidR="00866292">
        <w:rPr>
          <w:rFonts w:ascii="Arial" w:eastAsia="Calibri" w:hAnsi="Arial" w:cs="Arial"/>
          <w:sz w:val="20"/>
          <w:szCs w:val="20"/>
        </w:rPr>
        <w:t xml:space="preserve"> should also consider whether </w:t>
      </w:r>
      <w:hyperlink r:id="rId18" w:history="1">
        <w:r w:rsidR="00866292" w:rsidRPr="00866292">
          <w:rPr>
            <w:rFonts w:ascii="Arial" w:hAnsi="Arial" w:cs="Arial"/>
            <w:color w:val="0563C1"/>
            <w:sz w:val="20"/>
            <w:szCs w:val="20"/>
            <w:u w:val="single"/>
          </w:rPr>
          <w:t>Outcome mapping</w:t>
        </w:r>
      </w:hyperlink>
      <w:r w:rsidR="00866292" w:rsidRPr="00866292">
        <w:rPr>
          <w:rFonts w:ascii="Arial" w:hAnsi="Arial" w:cs="Arial"/>
          <w:sz w:val="20"/>
          <w:szCs w:val="20"/>
        </w:rPr>
        <w:t xml:space="preserve"> / </w:t>
      </w:r>
      <w:hyperlink r:id="rId19" w:history="1">
        <w:r w:rsidR="00866292" w:rsidRPr="00866292">
          <w:rPr>
            <w:rFonts w:ascii="Arial" w:hAnsi="Arial" w:cs="Arial"/>
            <w:color w:val="0563C1"/>
            <w:sz w:val="20"/>
            <w:szCs w:val="20"/>
            <w:u w:val="single"/>
          </w:rPr>
          <w:t>Outcome harvesting</w:t>
        </w:r>
      </w:hyperlink>
      <w:r w:rsidR="006D11E1">
        <w:rPr>
          <w:rFonts w:ascii="Arial" w:hAnsi="Arial" w:cs="Arial"/>
          <w:color w:val="0563C1"/>
          <w:sz w:val="20"/>
          <w:szCs w:val="20"/>
          <w:u w:val="single"/>
        </w:rPr>
        <w:t xml:space="preserve"> / </w:t>
      </w:r>
      <w:hyperlink r:id="rId20">
        <w:r w:rsidR="006D11E1" w:rsidRPr="5DF4DD6A">
          <w:rPr>
            <w:rStyle w:val="Hyperlink"/>
            <w:rFonts w:ascii="Arial" w:hAnsi="Arial" w:cs="Arial"/>
            <w:sz w:val="20"/>
            <w:szCs w:val="20"/>
          </w:rPr>
          <w:t>outcome evidencing</w:t>
        </w:r>
      </w:hyperlink>
      <w:r w:rsidR="00866292">
        <w:rPr>
          <w:rFonts w:ascii="Arial" w:hAnsi="Arial" w:cs="Arial"/>
          <w:sz w:val="20"/>
          <w:szCs w:val="20"/>
        </w:rPr>
        <w:t xml:space="preserve"> are suitable tools for </w:t>
      </w:r>
      <w:r w:rsidR="00635F11">
        <w:rPr>
          <w:rFonts w:ascii="Arial" w:hAnsi="Arial" w:cs="Arial"/>
          <w:sz w:val="20"/>
          <w:szCs w:val="20"/>
        </w:rPr>
        <w:t>answering the evaluation questions.</w:t>
      </w:r>
    </w:p>
    <w:p w14:paraId="641E6927" w14:textId="77777777" w:rsidR="004E4A98" w:rsidRPr="00B836F3" w:rsidRDefault="004E4A98" w:rsidP="004E4A98">
      <w:pPr>
        <w:pStyle w:val="ListParagraph"/>
        <w:jc w:val="both"/>
        <w:rPr>
          <w:rFonts w:ascii="Arial" w:hAnsi="Arial" w:cs="Arial"/>
          <w:b/>
          <w:sz w:val="20"/>
          <w:szCs w:val="20"/>
          <w:lang w:val="en-GB"/>
        </w:rPr>
      </w:pPr>
    </w:p>
    <w:p w14:paraId="7DB4E251" w14:textId="77777777" w:rsidR="004E4A98" w:rsidRPr="00B836F3" w:rsidRDefault="004E4A98" w:rsidP="004E4A98">
      <w:pPr>
        <w:pStyle w:val="ListParagraph"/>
        <w:jc w:val="both"/>
        <w:rPr>
          <w:rFonts w:ascii="Arial" w:hAnsi="Arial" w:cs="Arial"/>
          <w:i/>
          <w:sz w:val="20"/>
          <w:szCs w:val="20"/>
          <w:lang w:val="en-GB"/>
        </w:rPr>
      </w:pPr>
      <w:r w:rsidRPr="00B836F3">
        <w:rPr>
          <w:rFonts w:ascii="Arial" w:hAnsi="Arial" w:cs="Arial"/>
          <w:i/>
          <w:sz w:val="20"/>
          <w:szCs w:val="20"/>
          <w:lang w:val="en-GB"/>
        </w:rPr>
        <w:t xml:space="preserve">Stakeholder analysis </w:t>
      </w:r>
    </w:p>
    <w:p w14:paraId="1F5B45DF" w14:textId="77777777" w:rsidR="004E4A98" w:rsidRPr="00B836F3" w:rsidRDefault="004E4A98" w:rsidP="004E4A98">
      <w:pPr>
        <w:pStyle w:val="ListParagraph"/>
        <w:jc w:val="both"/>
        <w:rPr>
          <w:rFonts w:ascii="Arial" w:hAnsi="Arial" w:cs="Arial"/>
          <w:b/>
          <w:sz w:val="20"/>
          <w:szCs w:val="20"/>
          <w:lang w:val="en-GB"/>
        </w:rPr>
      </w:pPr>
    </w:p>
    <w:p w14:paraId="0B944D03" w14:textId="67EE9E3A" w:rsidR="004E4A98" w:rsidRPr="00B836F3" w:rsidRDefault="004E4A98" w:rsidP="004E4A98">
      <w:pPr>
        <w:pStyle w:val="ListParagraph"/>
        <w:jc w:val="both"/>
        <w:rPr>
          <w:rFonts w:ascii="Arial" w:hAnsi="Arial" w:cs="Arial"/>
          <w:sz w:val="20"/>
          <w:szCs w:val="20"/>
          <w:lang w:val="en-GB"/>
        </w:rPr>
      </w:pPr>
      <w:r w:rsidRPr="00B836F3">
        <w:rPr>
          <w:rFonts w:ascii="Arial" w:hAnsi="Arial" w:cs="Arial"/>
          <w:sz w:val="20"/>
          <w:szCs w:val="20"/>
          <w:lang w:val="en-GB"/>
        </w:rPr>
        <w:t xml:space="preserve">The evaluator will identify the different stakeholders involved in </w:t>
      </w:r>
      <w:r w:rsidR="00E8747E" w:rsidRPr="00B836F3">
        <w:rPr>
          <w:rFonts w:ascii="Arial" w:hAnsi="Arial" w:cs="Arial"/>
          <w:sz w:val="20"/>
          <w:szCs w:val="20"/>
          <w:lang w:val="en-GB"/>
        </w:rPr>
        <w:t xml:space="preserve">the </w:t>
      </w:r>
      <w:r w:rsidR="00EA1F30" w:rsidRPr="00B836F3">
        <w:rPr>
          <w:rFonts w:ascii="Arial" w:hAnsi="Arial" w:cs="Arial"/>
          <w:sz w:val="20"/>
          <w:szCs w:val="20"/>
          <w:lang w:val="en-GB"/>
        </w:rPr>
        <w:t>project</w:t>
      </w:r>
      <w:r w:rsidRPr="00B836F3">
        <w:rPr>
          <w:rFonts w:ascii="Arial" w:hAnsi="Arial" w:cs="Arial"/>
          <w:sz w:val="20"/>
          <w:szCs w:val="20"/>
          <w:lang w:val="en-GB"/>
        </w:rPr>
        <w:t>. Key stakeholders at the global</w:t>
      </w:r>
      <w:r w:rsidR="00B1576F" w:rsidRPr="00B836F3">
        <w:rPr>
          <w:rFonts w:ascii="Arial" w:hAnsi="Arial" w:cs="Arial"/>
          <w:sz w:val="20"/>
          <w:szCs w:val="20"/>
          <w:lang w:val="en-GB"/>
        </w:rPr>
        <w:t xml:space="preserve"> and national </w:t>
      </w:r>
      <w:r w:rsidRPr="00B836F3">
        <w:rPr>
          <w:rFonts w:ascii="Arial" w:hAnsi="Arial" w:cs="Arial"/>
          <w:sz w:val="20"/>
          <w:szCs w:val="20"/>
          <w:lang w:val="en-GB"/>
        </w:rPr>
        <w:t>level include, but are not limited, to:</w:t>
      </w:r>
    </w:p>
    <w:p w14:paraId="535B2D20" w14:textId="77777777" w:rsidR="004E4A98" w:rsidRPr="00B836F3" w:rsidRDefault="004E4A98" w:rsidP="004E4A98">
      <w:pPr>
        <w:pStyle w:val="ListParagraph"/>
        <w:jc w:val="both"/>
        <w:rPr>
          <w:rFonts w:ascii="Arial" w:hAnsi="Arial" w:cs="Arial"/>
          <w:sz w:val="20"/>
          <w:szCs w:val="20"/>
          <w:lang w:val="en-GB"/>
        </w:rPr>
      </w:pPr>
    </w:p>
    <w:p w14:paraId="719AA0CE" w14:textId="009288A6" w:rsidR="00430661" w:rsidRDefault="00F02F20" w:rsidP="00430661">
      <w:pPr>
        <w:pStyle w:val="ListParagraph"/>
        <w:numPr>
          <w:ilvl w:val="0"/>
          <w:numId w:val="16"/>
        </w:numPr>
        <w:rPr>
          <w:rFonts w:ascii="Arial" w:hAnsi="Arial" w:cs="Arial"/>
          <w:sz w:val="20"/>
          <w:szCs w:val="20"/>
          <w:lang w:val="en-GB"/>
        </w:rPr>
      </w:pPr>
      <w:r w:rsidRPr="00430661">
        <w:rPr>
          <w:rFonts w:ascii="Arial" w:hAnsi="Arial" w:cs="Arial"/>
          <w:sz w:val="20"/>
          <w:szCs w:val="20"/>
          <w:lang w:val="en-GB"/>
        </w:rPr>
        <w:t>Implementing p</w:t>
      </w:r>
      <w:r w:rsidR="00751FF2" w:rsidRPr="00430661">
        <w:rPr>
          <w:rFonts w:ascii="Arial" w:hAnsi="Arial" w:cs="Arial"/>
          <w:sz w:val="20"/>
          <w:szCs w:val="20"/>
          <w:lang w:val="en-GB"/>
        </w:rPr>
        <w:t>artner institutions</w:t>
      </w:r>
      <w:r w:rsidRPr="00430661">
        <w:rPr>
          <w:rFonts w:ascii="Arial" w:hAnsi="Arial" w:cs="Arial"/>
          <w:sz w:val="20"/>
          <w:szCs w:val="20"/>
          <w:lang w:val="en-GB"/>
        </w:rPr>
        <w:t xml:space="preserve"> in </w:t>
      </w:r>
      <w:r w:rsidR="00430661" w:rsidRPr="00430661">
        <w:rPr>
          <w:rFonts w:ascii="Arial" w:hAnsi="Arial" w:cs="Arial"/>
          <w:sz w:val="20"/>
          <w:szCs w:val="20"/>
          <w:lang w:val="en-GB"/>
        </w:rPr>
        <w:t>Benin, Burkina Faso, Burundi, Kenya, Mali, Rwanda, Tanzania, Togo and with The African Peace Support Trainers Association</w:t>
      </w:r>
      <w:r w:rsidR="00430661">
        <w:rPr>
          <w:rFonts w:ascii="Arial" w:hAnsi="Arial" w:cs="Arial"/>
          <w:sz w:val="20"/>
          <w:szCs w:val="20"/>
          <w:lang w:val="en-GB"/>
        </w:rPr>
        <w:t>;</w:t>
      </w:r>
    </w:p>
    <w:p w14:paraId="59F4C84E" w14:textId="77777777" w:rsidR="00F02F20" w:rsidRDefault="00F02F20" w:rsidP="005156F7">
      <w:pPr>
        <w:pStyle w:val="ListParagraph"/>
        <w:numPr>
          <w:ilvl w:val="0"/>
          <w:numId w:val="16"/>
        </w:numPr>
        <w:rPr>
          <w:rFonts w:ascii="Arial" w:hAnsi="Arial" w:cs="Arial"/>
          <w:sz w:val="20"/>
          <w:szCs w:val="20"/>
          <w:lang w:val="en-GB"/>
        </w:rPr>
      </w:pPr>
      <w:r>
        <w:rPr>
          <w:rFonts w:ascii="Arial" w:hAnsi="Arial" w:cs="Arial"/>
          <w:sz w:val="20"/>
          <w:szCs w:val="20"/>
          <w:lang w:val="en-GB"/>
        </w:rPr>
        <w:t>T</w:t>
      </w:r>
      <w:r w:rsidR="00116EC5" w:rsidRPr="00F02F20">
        <w:rPr>
          <w:rFonts w:ascii="Arial" w:hAnsi="Arial" w:cs="Arial"/>
          <w:sz w:val="20"/>
          <w:szCs w:val="20"/>
          <w:lang w:val="en-GB"/>
        </w:rPr>
        <w:t>he</w:t>
      </w:r>
      <w:r w:rsidR="00D10787" w:rsidRPr="00F02F20">
        <w:rPr>
          <w:rFonts w:ascii="Arial" w:hAnsi="Arial" w:cs="Arial"/>
          <w:sz w:val="20"/>
          <w:szCs w:val="20"/>
          <w:lang w:val="en-GB"/>
        </w:rPr>
        <w:t xml:space="preserve"> donor</w:t>
      </w:r>
      <w:r w:rsidR="00116EC5" w:rsidRPr="00F02F20">
        <w:rPr>
          <w:rFonts w:ascii="Arial" w:hAnsi="Arial" w:cs="Arial"/>
          <w:sz w:val="20"/>
          <w:szCs w:val="20"/>
          <w:lang w:val="en-GB"/>
        </w:rPr>
        <w:t xml:space="preserve"> (Ministry of Foreign Affairs of Germany)</w:t>
      </w:r>
      <w:r>
        <w:rPr>
          <w:rFonts w:ascii="Arial" w:hAnsi="Arial" w:cs="Arial"/>
          <w:sz w:val="20"/>
          <w:szCs w:val="20"/>
          <w:lang w:val="en-GB"/>
        </w:rPr>
        <w:t>;</w:t>
      </w:r>
    </w:p>
    <w:p w14:paraId="57F869C4" w14:textId="1EB53B8B" w:rsidR="00751FF2" w:rsidRPr="00F02F20" w:rsidRDefault="00F02F20" w:rsidP="005156F7">
      <w:pPr>
        <w:pStyle w:val="ListParagraph"/>
        <w:numPr>
          <w:ilvl w:val="0"/>
          <w:numId w:val="16"/>
        </w:numPr>
        <w:rPr>
          <w:rFonts w:ascii="Arial" w:hAnsi="Arial" w:cs="Arial"/>
          <w:sz w:val="20"/>
          <w:szCs w:val="20"/>
          <w:lang w:val="en-GB"/>
        </w:rPr>
      </w:pPr>
      <w:r>
        <w:rPr>
          <w:rFonts w:ascii="Arial" w:hAnsi="Arial" w:cs="Arial"/>
          <w:sz w:val="20"/>
          <w:szCs w:val="20"/>
          <w:lang w:val="en-GB"/>
        </w:rPr>
        <w:t>O</w:t>
      </w:r>
      <w:r w:rsidR="00563648" w:rsidRPr="00F02F20">
        <w:rPr>
          <w:rFonts w:ascii="Arial" w:hAnsi="Arial" w:cs="Arial"/>
          <w:sz w:val="20"/>
          <w:szCs w:val="20"/>
          <w:lang w:val="en-GB"/>
        </w:rPr>
        <w:t xml:space="preserve">ther </w:t>
      </w:r>
      <w:r w:rsidR="00D10787" w:rsidRPr="00F02F20">
        <w:rPr>
          <w:rFonts w:ascii="Arial" w:hAnsi="Arial" w:cs="Arial"/>
          <w:sz w:val="20"/>
          <w:szCs w:val="20"/>
          <w:lang w:val="en-GB"/>
        </w:rPr>
        <w:t>partners</w:t>
      </w:r>
      <w:r w:rsidR="00EF011A" w:rsidRPr="00F02F20">
        <w:rPr>
          <w:rFonts w:ascii="Arial" w:hAnsi="Arial" w:cs="Arial"/>
          <w:sz w:val="20"/>
          <w:szCs w:val="20"/>
          <w:lang w:val="en-GB"/>
        </w:rPr>
        <w:t xml:space="preserve"> such as </w:t>
      </w:r>
      <w:r w:rsidR="00116EC5" w:rsidRPr="00F02F20">
        <w:rPr>
          <w:rFonts w:ascii="Arial" w:hAnsi="Arial" w:cs="Arial"/>
          <w:sz w:val="20"/>
          <w:szCs w:val="20"/>
          <w:lang w:val="en-GB"/>
        </w:rPr>
        <w:t>DPO</w:t>
      </w:r>
      <w:r w:rsidR="00751FF2" w:rsidRPr="00F02F20">
        <w:rPr>
          <w:rFonts w:ascii="Arial" w:hAnsi="Arial" w:cs="Arial"/>
          <w:sz w:val="20"/>
          <w:szCs w:val="20"/>
          <w:lang w:val="en-GB"/>
        </w:rPr>
        <w:t>;</w:t>
      </w:r>
    </w:p>
    <w:p w14:paraId="6FFE751E" w14:textId="3958F0CE" w:rsidR="00751FF2" w:rsidRPr="00F02F20" w:rsidRDefault="00751FF2" w:rsidP="005156F7">
      <w:pPr>
        <w:pStyle w:val="ListParagraph"/>
        <w:numPr>
          <w:ilvl w:val="0"/>
          <w:numId w:val="16"/>
        </w:numPr>
        <w:rPr>
          <w:rFonts w:ascii="Arial" w:hAnsi="Arial" w:cs="Arial"/>
          <w:sz w:val="20"/>
          <w:szCs w:val="20"/>
          <w:lang w:val="en-GB"/>
        </w:rPr>
      </w:pPr>
      <w:r w:rsidRPr="00F02F20">
        <w:rPr>
          <w:rFonts w:ascii="Arial" w:hAnsi="Arial" w:cs="Arial"/>
          <w:sz w:val="20"/>
          <w:szCs w:val="20"/>
          <w:lang w:val="en-GB"/>
        </w:rPr>
        <w:t>Beneficiaries</w:t>
      </w:r>
      <w:r w:rsidR="00064801" w:rsidRPr="00F02F20">
        <w:rPr>
          <w:rFonts w:ascii="Arial" w:hAnsi="Arial" w:cs="Arial"/>
          <w:sz w:val="20"/>
          <w:szCs w:val="20"/>
          <w:lang w:val="en-GB"/>
        </w:rPr>
        <w:t>/participants</w:t>
      </w:r>
      <w:r w:rsidRPr="00F02F20">
        <w:rPr>
          <w:rFonts w:ascii="Arial" w:hAnsi="Arial" w:cs="Arial"/>
          <w:sz w:val="20"/>
          <w:szCs w:val="20"/>
          <w:lang w:val="en-GB"/>
        </w:rPr>
        <w:t>;</w:t>
      </w:r>
    </w:p>
    <w:p w14:paraId="0FDFF5D7" w14:textId="2912A42A" w:rsidR="00751FF2" w:rsidRPr="00F02F20" w:rsidRDefault="004118C0" w:rsidP="005156F7">
      <w:pPr>
        <w:pStyle w:val="ListParagraph"/>
        <w:numPr>
          <w:ilvl w:val="0"/>
          <w:numId w:val="16"/>
        </w:numPr>
        <w:rPr>
          <w:rFonts w:ascii="Arial" w:hAnsi="Arial" w:cs="Arial"/>
          <w:sz w:val="20"/>
          <w:szCs w:val="20"/>
          <w:lang w:val="en-GB"/>
        </w:rPr>
      </w:pPr>
      <w:r>
        <w:rPr>
          <w:rFonts w:ascii="Arial" w:hAnsi="Arial" w:cs="Arial"/>
          <w:sz w:val="20"/>
          <w:szCs w:val="20"/>
          <w:lang w:val="en-GB"/>
        </w:rPr>
        <w:t xml:space="preserve">IPOs, </w:t>
      </w:r>
      <w:r w:rsidR="009974D7">
        <w:rPr>
          <w:rFonts w:ascii="Arial" w:hAnsi="Arial" w:cs="Arial"/>
          <w:sz w:val="20"/>
          <w:szCs w:val="20"/>
          <w:lang w:val="en-GB"/>
        </w:rPr>
        <w:t>FPUs, project consultants serving as expert t</w:t>
      </w:r>
      <w:r w:rsidR="00751FF2" w:rsidRPr="00F02F20">
        <w:rPr>
          <w:rFonts w:ascii="Arial" w:hAnsi="Arial" w:cs="Arial"/>
          <w:sz w:val="20"/>
          <w:szCs w:val="20"/>
          <w:lang w:val="en-GB"/>
        </w:rPr>
        <w:t>rainers</w:t>
      </w:r>
      <w:r w:rsidR="00211491" w:rsidRPr="00F02F20">
        <w:rPr>
          <w:rFonts w:ascii="Arial" w:hAnsi="Arial" w:cs="Arial"/>
          <w:sz w:val="20"/>
          <w:szCs w:val="20"/>
          <w:lang w:val="en-GB"/>
        </w:rPr>
        <w:t>/facilitators</w:t>
      </w:r>
      <w:r w:rsidR="00751FF2" w:rsidRPr="00F02F20">
        <w:rPr>
          <w:rFonts w:ascii="Arial" w:hAnsi="Arial" w:cs="Arial"/>
          <w:sz w:val="20"/>
          <w:szCs w:val="20"/>
          <w:lang w:val="en-GB"/>
        </w:rPr>
        <w:t>;</w:t>
      </w:r>
    </w:p>
    <w:p w14:paraId="44B47656" w14:textId="250CE1AD" w:rsidR="00F36946" w:rsidRPr="00F02F20" w:rsidRDefault="00F36946" w:rsidP="005156F7">
      <w:pPr>
        <w:pStyle w:val="ListParagraph"/>
        <w:numPr>
          <w:ilvl w:val="0"/>
          <w:numId w:val="16"/>
        </w:numPr>
        <w:rPr>
          <w:rFonts w:ascii="Arial" w:hAnsi="Arial" w:cs="Arial"/>
          <w:sz w:val="20"/>
          <w:szCs w:val="20"/>
          <w:lang w:val="en-GB"/>
        </w:rPr>
      </w:pPr>
      <w:r w:rsidRPr="00F02F20">
        <w:rPr>
          <w:rFonts w:ascii="Arial" w:hAnsi="Arial" w:cs="Arial"/>
          <w:sz w:val="20"/>
          <w:szCs w:val="20"/>
          <w:lang w:val="en-GB"/>
        </w:rPr>
        <w:t>UN Country Team</w:t>
      </w:r>
      <w:r w:rsidR="009B2F10" w:rsidRPr="00F02F20">
        <w:rPr>
          <w:rFonts w:ascii="Arial" w:hAnsi="Arial" w:cs="Arial"/>
          <w:sz w:val="20"/>
          <w:szCs w:val="20"/>
          <w:lang w:val="en-GB"/>
        </w:rPr>
        <w:t>s</w:t>
      </w:r>
      <w:r w:rsidRPr="00F02F20">
        <w:rPr>
          <w:rFonts w:ascii="Arial" w:hAnsi="Arial" w:cs="Arial"/>
          <w:sz w:val="20"/>
          <w:szCs w:val="20"/>
          <w:lang w:val="en-GB"/>
        </w:rPr>
        <w:t>;</w:t>
      </w:r>
    </w:p>
    <w:p w14:paraId="595867EE" w14:textId="21D02960" w:rsidR="00F36946" w:rsidRPr="00F02F20" w:rsidRDefault="00F36946" w:rsidP="00F36946">
      <w:pPr>
        <w:pStyle w:val="ListParagraph"/>
        <w:numPr>
          <w:ilvl w:val="0"/>
          <w:numId w:val="16"/>
        </w:numPr>
        <w:rPr>
          <w:rFonts w:ascii="Arial" w:hAnsi="Arial" w:cs="Arial"/>
          <w:sz w:val="20"/>
          <w:szCs w:val="20"/>
          <w:lang w:val="en-GB"/>
        </w:rPr>
      </w:pPr>
      <w:r w:rsidRPr="00F02F20">
        <w:rPr>
          <w:rFonts w:ascii="Arial" w:hAnsi="Arial" w:cs="Arial"/>
          <w:sz w:val="20"/>
          <w:szCs w:val="20"/>
          <w:lang w:val="en-GB"/>
        </w:rPr>
        <w:t>Host (local</w:t>
      </w:r>
      <w:r w:rsidR="000E0B95" w:rsidRPr="00F02F20">
        <w:rPr>
          <w:rFonts w:ascii="Arial" w:hAnsi="Arial" w:cs="Arial"/>
          <w:sz w:val="20"/>
          <w:szCs w:val="20"/>
          <w:lang w:val="en-GB"/>
        </w:rPr>
        <w:t xml:space="preserve"> and national</w:t>
      </w:r>
      <w:r w:rsidRPr="00F02F20">
        <w:rPr>
          <w:rFonts w:ascii="Arial" w:hAnsi="Arial" w:cs="Arial"/>
          <w:sz w:val="20"/>
          <w:szCs w:val="20"/>
          <w:lang w:val="en-GB"/>
        </w:rPr>
        <w:t>) government</w:t>
      </w:r>
      <w:r w:rsidR="00340442" w:rsidRPr="00F02F20">
        <w:rPr>
          <w:rFonts w:ascii="Arial" w:hAnsi="Arial" w:cs="Arial"/>
          <w:sz w:val="20"/>
          <w:szCs w:val="20"/>
          <w:lang w:val="en-GB"/>
        </w:rPr>
        <w:t>s</w:t>
      </w:r>
      <w:r w:rsidRPr="00F02F20">
        <w:rPr>
          <w:rFonts w:ascii="Arial" w:hAnsi="Arial" w:cs="Arial"/>
          <w:sz w:val="20"/>
          <w:szCs w:val="20"/>
          <w:lang w:val="en-GB"/>
        </w:rPr>
        <w:t>;</w:t>
      </w:r>
    </w:p>
    <w:p w14:paraId="1DE6E8FD" w14:textId="77777777" w:rsidR="00751FF2" w:rsidRPr="00F02F20" w:rsidRDefault="00751FF2" w:rsidP="005156F7">
      <w:pPr>
        <w:pStyle w:val="ListParagraph"/>
        <w:numPr>
          <w:ilvl w:val="0"/>
          <w:numId w:val="16"/>
        </w:numPr>
        <w:rPr>
          <w:rFonts w:ascii="Arial" w:hAnsi="Arial" w:cs="Arial"/>
          <w:sz w:val="20"/>
          <w:szCs w:val="20"/>
          <w:lang w:val="en-GB"/>
        </w:rPr>
      </w:pPr>
      <w:r w:rsidRPr="00F02F20">
        <w:rPr>
          <w:rFonts w:ascii="Arial" w:hAnsi="Arial" w:cs="Arial"/>
          <w:sz w:val="20"/>
          <w:szCs w:val="20"/>
          <w:lang w:val="en-GB"/>
        </w:rPr>
        <w:t>Etc.</w:t>
      </w:r>
    </w:p>
    <w:p w14:paraId="0BC5741D" w14:textId="73BBCFA2" w:rsidR="004E4A98" w:rsidRPr="00B836F3" w:rsidRDefault="004E4A98" w:rsidP="004E4A98">
      <w:pPr>
        <w:pStyle w:val="ListParagraph"/>
        <w:jc w:val="both"/>
        <w:rPr>
          <w:rFonts w:ascii="Arial" w:hAnsi="Arial" w:cs="Arial"/>
          <w:i/>
          <w:sz w:val="20"/>
          <w:szCs w:val="20"/>
          <w:lang w:val="en-GB"/>
        </w:rPr>
      </w:pPr>
      <w:r w:rsidRPr="00B836F3">
        <w:rPr>
          <w:rFonts w:ascii="Arial" w:hAnsi="Arial" w:cs="Arial"/>
          <w:i/>
          <w:sz w:val="20"/>
          <w:szCs w:val="20"/>
          <w:lang w:val="en-GB"/>
        </w:rPr>
        <w:t>Survey(s)</w:t>
      </w:r>
    </w:p>
    <w:p w14:paraId="310438C7" w14:textId="77777777" w:rsidR="004E4A98" w:rsidRPr="00B836F3" w:rsidRDefault="004E4A98" w:rsidP="004E4A98">
      <w:pPr>
        <w:pStyle w:val="ListParagraph"/>
        <w:jc w:val="both"/>
        <w:rPr>
          <w:rFonts w:ascii="Arial" w:hAnsi="Arial" w:cs="Arial"/>
          <w:sz w:val="20"/>
          <w:szCs w:val="20"/>
          <w:lang w:val="en-GB"/>
        </w:rPr>
      </w:pPr>
    </w:p>
    <w:p w14:paraId="0A0305A2" w14:textId="24BA6FD6" w:rsidR="004E4A98" w:rsidRPr="00B836F3" w:rsidRDefault="004E4A98" w:rsidP="00BF749A">
      <w:pPr>
        <w:pStyle w:val="ListParagraph"/>
        <w:spacing w:after="0"/>
        <w:jc w:val="both"/>
        <w:rPr>
          <w:rFonts w:ascii="Arial" w:hAnsi="Arial" w:cs="Arial"/>
          <w:i/>
          <w:sz w:val="20"/>
          <w:szCs w:val="20"/>
          <w:lang w:val="en-GB"/>
        </w:rPr>
      </w:pPr>
      <w:r w:rsidRPr="00B836F3">
        <w:rPr>
          <w:rFonts w:ascii="Arial" w:hAnsi="Arial" w:cs="Arial"/>
          <w:sz w:val="20"/>
          <w:szCs w:val="20"/>
          <w:lang w:val="en-GB"/>
        </w:rPr>
        <w:t xml:space="preserve">With a view to maximizing feedback from the widest possible range of project stakeholders, the consultant </w:t>
      </w:r>
      <w:r w:rsidR="00BB2AF2" w:rsidRPr="00B836F3">
        <w:rPr>
          <w:rFonts w:ascii="Arial" w:hAnsi="Arial" w:cs="Arial"/>
          <w:sz w:val="20"/>
          <w:szCs w:val="20"/>
          <w:lang w:val="en-GB"/>
        </w:rPr>
        <w:t xml:space="preserve">will </w:t>
      </w:r>
      <w:r w:rsidRPr="00B836F3">
        <w:rPr>
          <w:rFonts w:ascii="Arial" w:hAnsi="Arial" w:cs="Arial"/>
          <w:sz w:val="20"/>
          <w:szCs w:val="20"/>
          <w:lang w:val="en-GB"/>
        </w:rPr>
        <w:t>develop and deploy a survey(s) following the comprehensive desk study to provide an initial set of findings and allow the evaluator to easily probe during the key informant interviews.</w:t>
      </w:r>
      <w:r w:rsidR="00B9217A" w:rsidRPr="00B836F3">
        <w:rPr>
          <w:rFonts w:ascii="Arial" w:hAnsi="Arial" w:cs="Arial"/>
          <w:sz w:val="20"/>
          <w:szCs w:val="20"/>
          <w:lang w:val="en-GB"/>
        </w:rPr>
        <w:br/>
      </w:r>
      <w:r w:rsidR="00B9217A" w:rsidRPr="00B836F3">
        <w:rPr>
          <w:rFonts w:ascii="Arial" w:hAnsi="Arial" w:cs="Arial"/>
          <w:sz w:val="20"/>
          <w:szCs w:val="20"/>
          <w:lang w:val="en-GB"/>
        </w:rPr>
        <w:br/>
      </w:r>
      <w:r w:rsidRPr="00B836F3">
        <w:rPr>
          <w:rFonts w:ascii="Arial" w:hAnsi="Arial" w:cs="Arial"/>
          <w:i/>
          <w:sz w:val="20"/>
          <w:szCs w:val="20"/>
          <w:lang w:val="en-GB"/>
        </w:rPr>
        <w:t>Key informant interviews</w:t>
      </w:r>
    </w:p>
    <w:p w14:paraId="30FBDB70" w14:textId="77777777" w:rsidR="004E4A98" w:rsidRPr="00B836F3" w:rsidRDefault="004E4A98" w:rsidP="00BF749A">
      <w:pPr>
        <w:pStyle w:val="ListParagraph"/>
        <w:spacing w:after="0"/>
        <w:jc w:val="both"/>
        <w:rPr>
          <w:rFonts w:ascii="Arial" w:hAnsi="Arial" w:cs="Arial"/>
          <w:b/>
          <w:sz w:val="20"/>
          <w:szCs w:val="20"/>
          <w:lang w:val="en-GB"/>
        </w:rPr>
      </w:pPr>
    </w:p>
    <w:p w14:paraId="491E2B62" w14:textId="52F5CFF2" w:rsidR="004E4A98" w:rsidRPr="00B836F3" w:rsidRDefault="004E4A98" w:rsidP="004E4A98">
      <w:pPr>
        <w:pStyle w:val="ListParagraph"/>
        <w:jc w:val="both"/>
        <w:rPr>
          <w:rFonts w:ascii="Arial" w:hAnsi="Arial" w:cs="Arial"/>
          <w:sz w:val="20"/>
          <w:szCs w:val="20"/>
          <w:lang w:val="en-GB"/>
        </w:rPr>
      </w:pPr>
      <w:r w:rsidRPr="00B836F3">
        <w:rPr>
          <w:rFonts w:ascii="Arial" w:hAnsi="Arial" w:cs="Arial"/>
          <w:sz w:val="20"/>
          <w:szCs w:val="20"/>
          <w:lang w:val="en-GB"/>
        </w:rPr>
        <w:t xml:space="preserve">Based on stakeholder identification, the evaluator will identify and interview key informants. The list of </w:t>
      </w:r>
      <w:r w:rsidR="00F36946" w:rsidRPr="00B836F3">
        <w:rPr>
          <w:rFonts w:ascii="Arial" w:hAnsi="Arial" w:cs="Arial"/>
          <w:sz w:val="20"/>
          <w:szCs w:val="20"/>
          <w:lang w:val="en-GB"/>
        </w:rPr>
        <w:t>contacts</w:t>
      </w:r>
      <w:r w:rsidR="009F370D" w:rsidRPr="00B836F3">
        <w:rPr>
          <w:rFonts w:ascii="Arial" w:hAnsi="Arial" w:cs="Arial"/>
          <w:sz w:val="20"/>
          <w:szCs w:val="20"/>
          <w:lang w:val="en-GB"/>
        </w:rPr>
        <w:t xml:space="preserve"> </w:t>
      </w:r>
      <w:r w:rsidRPr="00B836F3">
        <w:rPr>
          <w:rFonts w:ascii="Arial" w:hAnsi="Arial" w:cs="Arial"/>
          <w:sz w:val="20"/>
          <w:szCs w:val="20"/>
          <w:lang w:val="en-GB"/>
        </w:rPr>
        <w:t xml:space="preserve">is available in Annex </w:t>
      </w:r>
      <w:r w:rsidR="005F5E4C" w:rsidRPr="00B836F3">
        <w:rPr>
          <w:rFonts w:ascii="Arial" w:hAnsi="Arial" w:cs="Arial"/>
          <w:sz w:val="20"/>
          <w:szCs w:val="20"/>
          <w:lang w:val="en-GB"/>
        </w:rPr>
        <w:t>A</w:t>
      </w:r>
      <w:r w:rsidRPr="00B836F3">
        <w:rPr>
          <w:rFonts w:ascii="Arial" w:hAnsi="Arial" w:cs="Arial"/>
          <w:sz w:val="20"/>
          <w:szCs w:val="20"/>
          <w:lang w:val="en-GB"/>
        </w:rPr>
        <w:t>. In preparation for the interviews with key informants, the consultant will define interview protocols to determine the questions and modalities with flexibility to adapt to the particularities of the different info</w:t>
      </w:r>
      <w:r w:rsidR="002D1E43" w:rsidRPr="00B836F3">
        <w:rPr>
          <w:rFonts w:ascii="Arial" w:hAnsi="Arial" w:cs="Arial"/>
          <w:sz w:val="20"/>
          <w:szCs w:val="20"/>
          <w:lang w:val="en-GB"/>
        </w:rPr>
        <w:t xml:space="preserve">rmants, either at the global, </w:t>
      </w:r>
      <w:r w:rsidRPr="00B836F3">
        <w:rPr>
          <w:rFonts w:ascii="Arial" w:hAnsi="Arial" w:cs="Arial"/>
          <w:sz w:val="20"/>
          <w:szCs w:val="20"/>
          <w:lang w:val="en-GB"/>
        </w:rPr>
        <w:t>at the national</w:t>
      </w:r>
      <w:r w:rsidR="002D1E43" w:rsidRPr="00B836F3">
        <w:rPr>
          <w:rFonts w:ascii="Arial" w:hAnsi="Arial" w:cs="Arial"/>
          <w:sz w:val="20"/>
          <w:szCs w:val="20"/>
          <w:lang w:val="en-GB"/>
        </w:rPr>
        <w:t xml:space="preserve"> or local</w:t>
      </w:r>
      <w:r w:rsidRPr="00B836F3">
        <w:rPr>
          <w:rFonts w:ascii="Arial" w:hAnsi="Arial" w:cs="Arial"/>
          <w:sz w:val="20"/>
          <w:szCs w:val="20"/>
          <w:lang w:val="en-GB"/>
        </w:rPr>
        <w:t xml:space="preserve"> level. </w:t>
      </w:r>
    </w:p>
    <w:p w14:paraId="25732452" w14:textId="77777777" w:rsidR="004E4A98" w:rsidRPr="00B836F3" w:rsidRDefault="004E4A98" w:rsidP="004E4A98">
      <w:pPr>
        <w:ind w:firstLine="709"/>
        <w:rPr>
          <w:rFonts w:ascii="Arial" w:hAnsi="Arial" w:cs="Arial"/>
          <w:i/>
          <w:sz w:val="20"/>
          <w:szCs w:val="20"/>
        </w:rPr>
      </w:pPr>
      <w:r w:rsidRPr="00B836F3">
        <w:rPr>
          <w:rFonts w:ascii="Arial" w:hAnsi="Arial" w:cs="Arial"/>
          <w:i/>
          <w:sz w:val="20"/>
          <w:szCs w:val="20"/>
        </w:rPr>
        <w:t>Focus groups</w:t>
      </w:r>
    </w:p>
    <w:p w14:paraId="4D452FD6" w14:textId="7C171A93" w:rsidR="004E4A98" w:rsidRDefault="004E4A98" w:rsidP="004E4A98">
      <w:pPr>
        <w:pStyle w:val="ListParagraph"/>
        <w:jc w:val="both"/>
        <w:rPr>
          <w:rFonts w:ascii="Arial" w:hAnsi="Arial" w:cs="Arial"/>
          <w:sz w:val="20"/>
          <w:szCs w:val="20"/>
          <w:lang w:val="en-GB"/>
        </w:rPr>
      </w:pPr>
      <w:r w:rsidRPr="00B836F3">
        <w:rPr>
          <w:rFonts w:ascii="Arial" w:hAnsi="Arial" w:cs="Arial"/>
          <w:sz w:val="20"/>
          <w:szCs w:val="20"/>
          <w:lang w:val="en-GB"/>
        </w:rPr>
        <w:t>Focus groups should be organized with selected project s</w:t>
      </w:r>
      <w:r w:rsidR="002D1E43" w:rsidRPr="00B836F3">
        <w:rPr>
          <w:rFonts w:ascii="Arial" w:hAnsi="Arial" w:cs="Arial"/>
          <w:sz w:val="20"/>
          <w:szCs w:val="20"/>
          <w:lang w:val="en-GB"/>
        </w:rPr>
        <w:t xml:space="preserve">takeholders at the local </w:t>
      </w:r>
      <w:r w:rsidRPr="00B836F3">
        <w:rPr>
          <w:rFonts w:ascii="Arial" w:hAnsi="Arial" w:cs="Arial"/>
          <w:sz w:val="20"/>
          <w:szCs w:val="20"/>
          <w:lang w:val="en-GB"/>
        </w:rPr>
        <w:t xml:space="preserve">levels to complement/triangulate findings from other collection tools.  </w:t>
      </w:r>
    </w:p>
    <w:p w14:paraId="188E2515" w14:textId="3025C8D3" w:rsidR="009808AE" w:rsidRPr="009808AE" w:rsidRDefault="009808AE" w:rsidP="009808AE">
      <w:pPr>
        <w:ind w:firstLine="709"/>
        <w:rPr>
          <w:rFonts w:ascii="Arial" w:hAnsi="Arial" w:cs="Arial"/>
          <w:i/>
          <w:sz w:val="20"/>
          <w:szCs w:val="20"/>
        </w:rPr>
      </w:pPr>
      <w:r w:rsidRPr="009808AE">
        <w:rPr>
          <w:rFonts w:ascii="Arial" w:hAnsi="Arial" w:cs="Arial"/>
          <w:i/>
          <w:sz w:val="20"/>
          <w:szCs w:val="20"/>
        </w:rPr>
        <w:t>Field visit</w:t>
      </w:r>
    </w:p>
    <w:p w14:paraId="51F1D1C5" w14:textId="309A52CA" w:rsidR="00FA350B" w:rsidRDefault="003B4AEA" w:rsidP="004E4A98">
      <w:pPr>
        <w:pStyle w:val="ListParagraph"/>
        <w:jc w:val="both"/>
        <w:rPr>
          <w:rFonts w:ascii="Arial" w:hAnsi="Arial" w:cs="Arial"/>
          <w:sz w:val="20"/>
          <w:szCs w:val="20"/>
          <w:lang w:val="en-GB"/>
        </w:rPr>
      </w:pPr>
      <w:r>
        <w:rPr>
          <w:rFonts w:ascii="Arial" w:hAnsi="Arial" w:cs="Arial"/>
          <w:sz w:val="20"/>
          <w:szCs w:val="20"/>
          <w:lang w:val="en-GB"/>
        </w:rPr>
        <w:t>A</w:t>
      </w:r>
      <w:r w:rsidR="00304AF8" w:rsidRPr="5DF4DD6A">
        <w:rPr>
          <w:rFonts w:ascii="Arial" w:hAnsi="Arial" w:cs="Arial"/>
          <w:sz w:val="20"/>
          <w:szCs w:val="20"/>
          <w:lang w:val="en-GB"/>
        </w:rPr>
        <w:t xml:space="preserve"> field visit</w:t>
      </w:r>
      <w:r w:rsidR="00A35C27" w:rsidRPr="5DF4DD6A">
        <w:rPr>
          <w:rFonts w:ascii="Arial" w:hAnsi="Arial" w:cs="Arial"/>
          <w:sz w:val="20"/>
          <w:szCs w:val="20"/>
          <w:lang w:val="en-GB"/>
        </w:rPr>
        <w:t xml:space="preserve"> </w:t>
      </w:r>
      <w:r w:rsidR="002212B5" w:rsidRPr="5DF4DD6A">
        <w:rPr>
          <w:rFonts w:ascii="Arial" w:hAnsi="Arial" w:cs="Arial"/>
          <w:sz w:val="20"/>
          <w:szCs w:val="20"/>
          <w:lang w:val="en-GB"/>
        </w:rPr>
        <w:t xml:space="preserve">for interviews and focus groups with logistical support from Project Management </w:t>
      </w:r>
      <w:r w:rsidR="000A6090">
        <w:rPr>
          <w:rFonts w:ascii="Arial" w:hAnsi="Arial" w:cs="Arial"/>
          <w:sz w:val="20"/>
          <w:szCs w:val="20"/>
          <w:lang w:val="en-GB"/>
        </w:rPr>
        <w:t>shall be organised to at least four of the following countries</w:t>
      </w:r>
      <w:r w:rsidR="00FA350B">
        <w:rPr>
          <w:rFonts w:ascii="Arial" w:hAnsi="Arial" w:cs="Arial"/>
          <w:sz w:val="20"/>
          <w:szCs w:val="20"/>
          <w:lang w:val="en-GB"/>
        </w:rPr>
        <w:t xml:space="preserve">: Benin, </w:t>
      </w:r>
      <w:r w:rsidR="00FA350B" w:rsidRPr="00EB71DE">
        <w:rPr>
          <w:rFonts w:ascii="Arial" w:hAnsi="Arial" w:cs="Arial"/>
          <w:sz w:val="20"/>
          <w:szCs w:val="20"/>
          <w:u w:val="single"/>
          <w:lang w:val="en-GB"/>
        </w:rPr>
        <w:t>Burkina Faso</w:t>
      </w:r>
      <w:r w:rsidR="00FA350B">
        <w:rPr>
          <w:rFonts w:ascii="Arial" w:hAnsi="Arial" w:cs="Arial"/>
          <w:sz w:val="20"/>
          <w:szCs w:val="20"/>
          <w:lang w:val="en-GB"/>
        </w:rPr>
        <w:t xml:space="preserve">, </w:t>
      </w:r>
      <w:r w:rsidR="00A44921">
        <w:rPr>
          <w:rFonts w:ascii="Arial" w:hAnsi="Arial" w:cs="Arial"/>
          <w:sz w:val="20"/>
          <w:szCs w:val="20"/>
          <w:lang w:val="en-GB"/>
        </w:rPr>
        <w:t xml:space="preserve">Niger,  Rwanda, </w:t>
      </w:r>
      <w:r w:rsidR="00FA350B">
        <w:rPr>
          <w:rFonts w:ascii="Arial" w:hAnsi="Arial" w:cs="Arial"/>
          <w:sz w:val="20"/>
          <w:szCs w:val="20"/>
          <w:lang w:val="en-GB"/>
        </w:rPr>
        <w:t xml:space="preserve">Senegal, </w:t>
      </w:r>
      <w:r w:rsidR="00A44921" w:rsidRPr="00EB71DE">
        <w:rPr>
          <w:rFonts w:ascii="Arial" w:hAnsi="Arial" w:cs="Arial"/>
          <w:sz w:val="20"/>
          <w:szCs w:val="20"/>
          <w:u w:val="single"/>
          <w:lang w:val="en-GB"/>
        </w:rPr>
        <w:t>Togo</w:t>
      </w:r>
      <w:r w:rsidR="00A44921">
        <w:rPr>
          <w:rFonts w:ascii="Arial" w:hAnsi="Arial" w:cs="Arial"/>
          <w:sz w:val="20"/>
          <w:szCs w:val="20"/>
          <w:lang w:val="en-GB"/>
        </w:rPr>
        <w:t xml:space="preserve">, </w:t>
      </w:r>
      <w:r w:rsidR="00FA350B" w:rsidRPr="00EB71DE">
        <w:rPr>
          <w:rFonts w:ascii="Arial" w:hAnsi="Arial" w:cs="Arial"/>
          <w:sz w:val="20"/>
          <w:szCs w:val="20"/>
          <w:u w:val="single"/>
          <w:lang w:val="en-GB"/>
        </w:rPr>
        <w:t>Tanzania</w:t>
      </w:r>
      <w:r w:rsidR="00EB71DE">
        <w:rPr>
          <w:rFonts w:ascii="Arial" w:hAnsi="Arial" w:cs="Arial"/>
          <w:sz w:val="20"/>
          <w:szCs w:val="20"/>
          <w:lang w:val="en-GB"/>
        </w:rPr>
        <w:t>.</w:t>
      </w:r>
    </w:p>
    <w:p w14:paraId="73AA75B6" w14:textId="27B12554" w:rsidR="002212B5" w:rsidRDefault="009808AE" w:rsidP="004E4A98">
      <w:pPr>
        <w:pStyle w:val="ListParagraph"/>
        <w:jc w:val="both"/>
        <w:rPr>
          <w:rFonts w:ascii="Arial" w:hAnsi="Arial" w:cs="Arial"/>
          <w:sz w:val="20"/>
          <w:szCs w:val="20"/>
          <w:lang w:val="en-GB"/>
        </w:rPr>
      </w:pPr>
      <w:r w:rsidRPr="5DF4DD6A">
        <w:rPr>
          <w:rFonts w:ascii="Arial" w:hAnsi="Arial" w:cs="Arial"/>
          <w:sz w:val="20"/>
          <w:szCs w:val="20"/>
          <w:lang w:val="en-GB"/>
        </w:rPr>
        <w:t xml:space="preserve">Observation may also </w:t>
      </w:r>
      <w:r w:rsidR="009B620D" w:rsidRPr="5DF4DD6A">
        <w:rPr>
          <w:rFonts w:ascii="Arial" w:hAnsi="Arial" w:cs="Arial"/>
          <w:sz w:val="20"/>
          <w:szCs w:val="20"/>
          <w:lang w:val="en-GB"/>
        </w:rPr>
        <w:t xml:space="preserve">prove useful if activities are being implemented simultaneously to the </w:t>
      </w:r>
      <w:r w:rsidR="002F26B5" w:rsidRPr="5DF4DD6A">
        <w:rPr>
          <w:rFonts w:ascii="Arial" w:hAnsi="Arial" w:cs="Arial"/>
          <w:sz w:val="20"/>
          <w:szCs w:val="20"/>
          <w:lang w:val="en-GB"/>
        </w:rPr>
        <w:t xml:space="preserve">local </w:t>
      </w:r>
      <w:r w:rsidR="009B620D" w:rsidRPr="5DF4DD6A">
        <w:rPr>
          <w:rFonts w:ascii="Arial" w:hAnsi="Arial" w:cs="Arial"/>
          <w:sz w:val="20"/>
          <w:szCs w:val="20"/>
          <w:lang w:val="en-GB"/>
        </w:rPr>
        <w:t xml:space="preserve">field visit. </w:t>
      </w:r>
    </w:p>
    <w:p w14:paraId="0D8FE09B" w14:textId="49F3B2BE" w:rsidR="001438AB" w:rsidRDefault="001438AB" w:rsidP="004E4A98">
      <w:pPr>
        <w:pStyle w:val="ListParagraph"/>
        <w:jc w:val="both"/>
        <w:rPr>
          <w:rFonts w:ascii="Arial" w:hAnsi="Arial" w:cs="Arial"/>
          <w:sz w:val="20"/>
          <w:szCs w:val="20"/>
          <w:lang w:val="en-GB"/>
        </w:rPr>
      </w:pPr>
    </w:p>
    <w:p w14:paraId="306DDF47" w14:textId="77777777" w:rsidR="008B3FDF" w:rsidRPr="00B836F3" w:rsidRDefault="008B3FDF" w:rsidP="008B3FDF">
      <w:pPr>
        <w:jc w:val="both"/>
        <w:rPr>
          <w:rFonts w:ascii="Arial" w:hAnsi="Arial" w:cs="Arial"/>
          <w:b/>
          <w:sz w:val="20"/>
          <w:szCs w:val="20"/>
        </w:rPr>
      </w:pPr>
      <w:r w:rsidRPr="00B836F3">
        <w:rPr>
          <w:rFonts w:ascii="Arial" w:hAnsi="Arial" w:cs="Arial"/>
          <w:b/>
          <w:sz w:val="20"/>
          <w:szCs w:val="20"/>
        </w:rPr>
        <w:t>Gender and human rights</w:t>
      </w:r>
    </w:p>
    <w:p w14:paraId="021B7639" w14:textId="6206C17F" w:rsidR="00B9217A" w:rsidRPr="00B836F3" w:rsidRDefault="00B9217A" w:rsidP="00B9217A">
      <w:pPr>
        <w:pStyle w:val="ListParagraph"/>
        <w:numPr>
          <w:ilvl w:val="0"/>
          <w:numId w:val="3"/>
        </w:numPr>
        <w:ind w:left="426" w:hanging="426"/>
        <w:jc w:val="both"/>
        <w:rPr>
          <w:rFonts w:ascii="Arial" w:hAnsi="Arial" w:cs="Arial"/>
          <w:sz w:val="20"/>
          <w:szCs w:val="20"/>
          <w:lang w:val="en-GB"/>
        </w:rPr>
      </w:pPr>
      <w:r w:rsidRPr="5C8AD907">
        <w:rPr>
          <w:rFonts w:ascii="Arial" w:hAnsi="Arial" w:cs="Arial"/>
          <w:sz w:val="20"/>
          <w:szCs w:val="20"/>
          <w:lang w:val="en-GB"/>
        </w:rPr>
        <w:t>The evaluator should incorporate human rights, gender and equity perspectives in the evaluation process and findings, particularly by involving women and other disadvantaged groups subject to discrimination. All key data collected shall be disaggregated by sex</w:t>
      </w:r>
      <w:r w:rsidR="00C878A4">
        <w:rPr>
          <w:rFonts w:ascii="Arial" w:hAnsi="Arial" w:cs="Arial"/>
          <w:sz w:val="20"/>
          <w:szCs w:val="20"/>
          <w:lang w:val="en-GB"/>
        </w:rPr>
        <w:t>,</w:t>
      </w:r>
      <w:r w:rsidR="00607ECD">
        <w:rPr>
          <w:rFonts w:ascii="Arial" w:hAnsi="Arial" w:cs="Arial"/>
          <w:sz w:val="20"/>
          <w:szCs w:val="20"/>
          <w:lang w:val="en-GB"/>
        </w:rPr>
        <w:t xml:space="preserve"> country </w:t>
      </w:r>
      <w:r w:rsidR="00B811CE">
        <w:rPr>
          <w:rFonts w:ascii="Arial" w:hAnsi="Arial" w:cs="Arial"/>
          <w:sz w:val="20"/>
          <w:szCs w:val="20"/>
          <w:lang w:val="en-GB"/>
        </w:rPr>
        <w:t>status/</w:t>
      </w:r>
      <w:r w:rsidR="00607ECD">
        <w:rPr>
          <w:rFonts w:ascii="Arial" w:hAnsi="Arial" w:cs="Arial"/>
          <w:sz w:val="20"/>
          <w:szCs w:val="20"/>
          <w:lang w:val="en-GB"/>
        </w:rPr>
        <w:t xml:space="preserve">classification </w:t>
      </w:r>
      <w:r w:rsidRPr="5C8AD907">
        <w:rPr>
          <w:rFonts w:ascii="Arial" w:hAnsi="Arial" w:cs="Arial"/>
          <w:sz w:val="20"/>
          <w:szCs w:val="20"/>
          <w:lang w:val="en-GB"/>
        </w:rPr>
        <w:t>and age grouping</w:t>
      </w:r>
      <w:r w:rsidR="002B637B" w:rsidRPr="5C8AD907">
        <w:rPr>
          <w:rFonts w:ascii="Arial" w:hAnsi="Arial" w:cs="Arial"/>
          <w:sz w:val="20"/>
          <w:szCs w:val="20"/>
          <w:lang w:val="en-GB"/>
        </w:rPr>
        <w:t xml:space="preserve"> </w:t>
      </w:r>
      <w:r w:rsidRPr="5C8AD907">
        <w:rPr>
          <w:rFonts w:ascii="Arial" w:hAnsi="Arial" w:cs="Arial"/>
          <w:sz w:val="20"/>
          <w:szCs w:val="20"/>
          <w:lang w:val="en-GB"/>
        </w:rPr>
        <w:t>and be included in the draft and evaluation report.</w:t>
      </w:r>
      <w:r w:rsidR="00F35E7F" w:rsidRPr="5C8AD907">
        <w:rPr>
          <w:rFonts w:ascii="Arial" w:hAnsi="Arial" w:cs="Arial"/>
          <w:sz w:val="20"/>
          <w:szCs w:val="20"/>
          <w:lang w:val="en-GB"/>
        </w:rPr>
        <w:t xml:space="preserve"> Though this is a general requirement for all evaluations, this evaluation should </w:t>
      </w:r>
      <w:r w:rsidR="00EE56DF" w:rsidRPr="5C8AD907">
        <w:rPr>
          <w:rFonts w:ascii="Arial" w:hAnsi="Arial" w:cs="Arial"/>
          <w:sz w:val="20"/>
          <w:szCs w:val="20"/>
          <w:lang w:val="en-GB"/>
        </w:rPr>
        <w:t>particularly put emphasis on</w:t>
      </w:r>
      <w:r w:rsidR="003333F8" w:rsidRPr="5C8AD907">
        <w:rPr>
          <w:rFonts w:ascii="Arial" w:hAnsi="Arial" w:cs="Arial"/>
          <w:sz w:val="20"/>
          <w:szCs w:val="20"/>
          <w:lang w:val="en-GB"/>
        </w:rPr>
        <w:t xml:space="preserve"> gender equality</w:t>
      </w:r>
      <w:r w:rsidR="00EE56DF" w:rsidRPr="5C8AD907">
        <w:rPr>
          <w:rFonts w:ascii="Arial" w:hAnsi="Arial" w:cs="Arial"/>
          <w:sz w:val="20"/>
          <w:szCs w:val="20"/>
          <w:lang w:val="en-GB"/>
        </w:rPr>
        <w:t xml:space="preserve">. </w:t>
      </w:r>
    </w:p>
    <w:p w14:paraId="72930A7F" w14:textId="77777777" w:rsidR="00B9217A" w:rsidRPr="00B836F3" w:rsidRDefault="00B9217A" w:rsidP="00B9217A">
      <w:pPr>
        <w:pStyle w:val="ListParagraph"/>
        <w:ind w:left="426"/>
        <w:jc w:val="both"/>
        <w:rPr>
          <w:rFonts w:ascii="Arial" w:hAnsi="Arial" w:cs="Arial"/>
          <w:sz w:val="20"/>
          <w:szCs w:val="20"/>
          <w:lang w:val="en-GB"/>
        </w:rPr>
      </w:pPr>
    </w:p>
    <w:p w14:paraId="0E06A746" w14:textId="659A1999" w:rsidR="00B9217A" w:rsidRPr="00B836F3" w:rsidRDefault="00B9217A" w:rsidP="00B9217A">
      <w:pPr>
        <w:pStyle w:val="ListParagraph"/>
        <w:numPr>
          <w:ilvl w:val="0"/>
          <w:numId w:val="3"/>
        </w:numPr>
        <w:ind w:left="426"/>
        <w:jc w:val="both"/>
        <w:rPr>
          <w:rFonts w:ascii="Arial" w:hAnsi="Arial" w:cs="Arial"/>
          <w:sz w:val="20"/>
          <w:szCs w:val="20"/>
          <w:lang w:val="en-GB"/>
        </w:rPr>
      </w:pPr>
      <w:r w:rsidRPr="5C8AD907">
        <w:rPr>
          <w:rFonts w:ascii="Arial" w:hAnsi="Arial" w:cs="Arial"/>
          <w:sz w:val="20"/>
          <w:szCs w:val="20"/>
          <w:lang w:val="en-GB"/>
        </w:rPr>
        <w:t xml:space="preserve">The guiding principles for the evaluation should respect transparency, engage stakeholders and beneficiaries; ensure confidentiality of data and anonymity of responses; and follow </w:t>
      </w:r>
      <w:r w:rsidRPr="5C8AD907">
        <w:rPr>
          <w:rFonts w:ascii="Arial" w:hAnsi="Arial" w:cs="Arial"/>
          <w:b/>
          <w:bCs/>
          <w:sz w:val="20"/>
          <w:szCs w:val="20"/>
          <w:lang w:val="en-GB"/>
        </w:rPr>
        <w:t>ethical</w:t>
      </w:r>
      <w:r w:rsidRPr="5C8AD907">
        <w:rPr>
          <w:rFonts w:ascii="Arial" w:hAnsi="Arial" w:cs="Arial"/>
          <w:sz w:val="20"/>
          <w:szCs w:val="20"/>
          <w:lang w:val="en-GB"/>
        </w:rPr>
        <w:t xml:space="preserve"> and professional standards</w:t>
      </w:r>
      <w:r w:rsidR="007076F2" w:rsidRPr="5C8AD907">
        <w:rPr>
          <w:rFonts w:ascii="Arial" w:hAnsi="Arial" w:cs="Arial"/>
          <w:sz w:val="20"/>
          <w:szCs w:val="20"/>
          <w:lang w:val="en-GB"/>
        </w:rPr>
        <w:t>(</w:t>
      </w:r>
      <w:hyperlink r:id="rId21">
        <w:r w:rsidR="007076F2" w:rsidRPr="5C8AD907">
          <w:rPr>
            <w:rStyle w:val="Hyperlink"/>
            <w:rFonts w:ascii="Arial" w:hAnsi="Arial" w:cs="Arial"/>
            <w:sz w:val="20"/>
            <w:szCs w:val="20"/>
            <w:lang w:val="en-GB"/>
          </w:rPr>
          <w:t>UNEG Ethical Guidelines</w:t>
        </w:r>
      </w:hyperlink>
      <w:r w:rsidR="007076F2" w:rsidRPr="5C8AD907">
        <w:rPr>
          <w:rStyle w:val="Hyperlink"/>
          <w:rFonts w:ascii="Arial" w:hAnsi="Arial" w:cs="Arial"/>
          <w:sz w:val="20"/>
          <w:szCs w:val="20"/>
          <w:lang w:val="en-GB"/>
        </w:rPr>
        <w:t>)</w:t>
      </w:r>
      <w:r w:rsidR="00D336D8" w:rsidRPr="5C8AD907">
        <w:rPr>
          <w:rStyle w:val="Hyperlink"/>
          <w:rFonts w:ascii="Arial" w:hAnsi="Arial" w:cs="Arial"/>
          <w:sz w:val="20"/>
          <w:szCs w:val="20"/>
          <w:lang w:val="en-GB"/>
        </w:rPr>
        <w:t xml:space="preserve">. </w:t>
      </w:r>
    </w:p>
    <w:p w14:paraId="304BD9A9" w14:textId="77777777" w:rsidR="00134ADF" w:rsidRPr="00B836F3" w:rsidRDefault="00134ADF" w:rsidP="00134ADF">
      <w:pPr>
        <w:pStyle w:val="ListParagraph"/>
        <w:rPr>
          <w:rFonts w:ascii="Arial" w:hAnsi="Arial" w:cs="Arial"/>
          <w:sz w:val="20"/>
          <w:szCs w:val="20"/>
          <w:lang w:val="en-GB"/>
        </w:rPr>
      </w:pPr>
    </w:p>
    <w:p w14:paraId="68E9E8D5" w14:textId="77777777" w:rsidR="008B3FDF" w:rsidRPr="00B836F3" w:rsidRDefault="008B3FDF" w:rsidP="008B3FDF">
      <w:pPr>
        <w:rPr>
          <w:rFonts w:ascii="Arial" w:hAnsi="Arial" w:cs="Arial"/>
          <w:b/>
          <w:sz w:val="20"/>
          <w:szCs w:val="20"/>
        </w:rPr>
      </w:pPr>
      <w:r w:rsidRPr="00B836F3">
        <w:rPr>
          <w:rFonts w:ascii="Arial" w:hAnsi="Arial" w:cs="Arial"/>
          <w:b/>
          <w:sz w:val="20"/>
          <w:szCs w:val="20"/>
        </w:rPr>
        <w:t>Timeframe, work plan, deliverables and review</w:t>
      </w:r>
    </w:p>
    <w:p w14:paraId="7096154F" w14:textId="4E4D1694" w:rsidR="00B9217A" w:rsidRPr="00B836F3" w:rsidRDefault="00B9217A" w:rsidP="00B9217A">
      <w:pPr>
        <w:pStyle w:val="ListParagraph"/>
        <w:numPr>
          <w:ilvl w:val="0"/>
          <w:numId w:val="3"/>
        </w:numPr>
        <w:jc w:val="both"/>
        <w:rPr>
          <w:rFonts w:ascii="Arial" w:hAnsi="Arial" w:cs="Arial"/>
          <w:sz w:val="20"/>
          <w:szCs w:val="20"/>
          <w:lang w:val="en-GB"/>
        </w:rPr>
      </w:pPr>
      <w:r w:rsidRPr="5C8AD907">
        <w:rPr>
          <w:rFonts w:ascii="Arial" w:hAnsi="Arial" w:cs="Arial"/>
          <w:sz w:val="20"/>
          <w:szCs w:val="20"/>
          <w:lang w:val="en-GB"/>
        </w:rPr>
        <w:t xml:space="preserve">The proposed timeframe for the evaluation spans from </w:t>
      </w:r>
      <w:r w:rsidR="00EB71DE">
        <w:rPr>
          <w:rFonts w:ascii="Arial" w:hAnsi="Arial" w:cs="Arial"/>
          <w:sz w:val="20"/>
          <w:szCs w:val="20"/>
          <w:lang w:val="en-US"/>
        </w:rPr>
        <w:t>September 2021</w:t>
      </w:r>
      <w:r w:rsidR="0040786A" w:rsidRPr="5C8AD907">
        <w:rPr>
          <w:rFonts w:ascii="Arial" w:hAnsi="Arial" w:cs="Arial"/>
          <w:sz w:val="20"/>
          <w:szCs w:val="20"/>
          <w:lang w:val="en-GB"/>
        </w:rPr>
        <w:t xml:space="preserve"> </w:t>
      </w:r>
      <w:r w:rsidRPr="5C8AD907">
        <w:rPr>
          <w:rFonts w:ascii="Arial" w:hAnsi="Arial" w:cs="Arial"/>
          <w:sz w:val="20"/>
          <w:szCs w:val="20"/>
          <w:lang w:val="en-GB"/>
        </w:rPr>
        <w:t xml:space="preserve">(initial desk </w:t>
      </w:r>
      <w:r w:rsidR="00134ADF" w:rsidRPr="5C8AD907">
        <w:rPr>
          <w:rFonts w:ascii="Arial" w:hAnsi="Arial" w:cs="Arial"/>
          <w:sz w:val="20"/>
          <w:szCs w:val="20"/>
          <w:lang w:val="en-GB"/>
        </w:rPr>
        <w:t xml:space="preserve">review and data collection) to </w:t>
      </w:r>
      <w:r w:rsidR="00EB71DE">
        <w:rPr>
          <w:rFonts w:ascii="Arial" w:hAnsi="Arial" w:cs="Arial"/>
          <w:sz w:val="20"/>
          <w:szCs w:val="20"/>
          <w:lang w:val="en-GB"/>
        </w:rPr>
        <w:t>December</w:t>
      </w:r>
      <w:r w:rsidR="003B5117" w:rsidRPr="5C8AD907">
        <w:rPr>
          <w:rFonts w:ascii="Arial" w:hAnsi="Arial" w:cs="Arial"/>
          <w:sz w:val="20"/>
          <w:szCs w:val="20"/>
          <w:lang w:val="en-GB"/>
        </w:rPr>
        <w:t xml:space="preserve"> </w:t>
      </w:r>
      <w:r w:rsidR="00714FA1" w:rsidRPr="5C8AD907">
        <w:rPr>
          <w:rFonts w:ascii="Arial" w:hAnsi="Arial" w:cs="Arial"/>
          <w:sz w:val="20"/>
          <w:szCs w:val="20"/>
          <w:lang w:val="en-GB"/>
        </w:rPr>
        <w:t>202</w:t>
      </w:r>
      <w:r w:rsidR="00487EC0">
        <w:rPr>
          <w:rFonts w:ascii="Arial" w:hAnsi="Arial" w:cs="Arial"/>
          <w:sz w:val="20"/>
          <w:szCs w:val="20"/>
          <w:lang w:val="en-GB"/>
        </w:rPr>
        <w:t>1</w:t>
      </w:r>
      <w:r w:rsidR="00714FA1" w:rsidRPr="5C8AD907">
        <w:rPr>
          <w:rFonts w:ascii="Arial" w:hAnsi="Arial" w:cs="Arial"/>
          <w:sz w:val="20"/>
          <w:szCs w:val="20"/>
          <w:lang w:val="en-GB"/>
        </w:rPr>
        <w:t xml:space="preserve"> </w:t>
      </w:r>
      <w:r w:rsidRPr="5C8AD907">
        <w:rPr>
          <w:rFonts w:ascii="Arial" w:hAnsi="Arial" w:cs="Arial"/>
          <w:sz w:val="20"/>
          <w:szCs w:val="20"/>
          <w:lang w:val="en-GB"/>
        </w:rPr>
        <w:t xml:space="preserve">(submission of final evaluation report). An indicative work plan is provided in the table below. </w:t>
      </w:r>
    </w:p>
    <w:p w14:paraId="48BC610C" w14:textId="77777777" w:rsidR="00B9217A" w:rsidRPr="00B836F3" w:rsidRDefault="00B9217A" w:rsidP="00B9217A">
      <w:pPr>
        <w:pStyle w:val="ListParagraph"/>
        <w:ind w:left="426"/>
        <w:jc w:val="both"/>
        <w:rPr>
          <w:rFonts w:ascii="Arial" w:hAnsi="Arial" w:cs="Arial"/>
          <w:sz w:val="20"/>
          <w:szCs w:val="20"/>
          <w:lang w:val="en-GB"/>
        </w:rPr>
      </w:pPr>
    </w:p>
    <w:p w14:paraId="7DE3F22E" w14:textId="5FBD83C4" w:rsidR="00B9217A" w:rsidRPr="00B836F3" w:rsidRDefault="00B9217A" w:rsidP="00B9217A">
      <w:pPr>
        <w:pStyle w:val="ListParagraph"/>
        <w:numPr>
          <w:ilvl w:val="0"/>
          <w:numId w:val="3"/>
        </w:numPr>
        <w:jc w:val="both"/>
        <w:rPr>
          <w:rFonts w:ascii="Arial" w:hAnsi="Arial" w:cs="Arial"/>
          <w:sz w:val="20"/>
          <w:szCs w:val="20"/>
          <w:lang w:val="en-GB"/>
        </w:rPr>
      </w:pPr>
      <w:r w:rsidRPr="5C8AD907">
        <w:rPr>
          <w:rFonts w:ascii="Arial" w:hAnsi="Arial" w:cs="Arial"/>
          <w:sz w:val="20"/>
          <w:szCs w:val="20"/>
          <w:lang w:val="en-GB"/>
        </w:rPr>
        <w:t xml:space="preserve">The consultant shall submit a brief </w:t>
      </w:r>
      <w:r w:rsidR="004268CB" w:rsidRPr="5C8AD907">
        <w:rPr>
          <w:rFonts w:ascii="Arial" w:hAnsi="Arial" w:cs="Arial"/>
          <w:sz w:val="19"/>
          <w:szCs w:val="19"/>
          <w:lang w:val="en-GB"/>
        </w:rPr>
        <w:t>e</w:t>
      </w:r>
      <w:r w:rsidR="00961EEA" w:rsidRPr="5C8AD907">
        <w:rPr>
          <w:rFonts w:ascii="Arial" w:hAnsi="Arial" w:cs="Arial"/>
          <w:sz w:val="19"/>
          <w:szCs w:val="19"/>
          <w:lang w:val="en-GB"/>
        </w:rPr>
        <w:t>valuation design/question matrix</w:t>
      </w:r>
      <w:r w:rsidR="00961EEA" w:rsidRPr="5C8AD907">
        <w:rPr>
          <w:rFonts w:ascii="Arial" w:hAnsi="Arial" w:cs="Arial"/>
          <w:sz w:val="20"/>
          <w:szCs w:val="20"/>
          <w:lang w:val="en-GB"/>
        </w:rPr>
        <w:t xml:space="preserve"> </w:t>
      </w:r>
      <w:r w:rsidRPr="5C8AD907">
        <w:rPr>
          <w:rFonts w:ascii="Arial" w:hAnsi="Arial" w:cs="Arial"/>
          <w:sz w:val="20"/>
          <w:szCs w:val="20"/>
          <w:lang w:val="en-GB"/>
        </w:rPr>
        <w:t xml:space="preserve">following the comprehensive desk study, stakeholder analysis and initial key informant interviews. The </w:t>
      </w:r>
      <w:r w:rsidR="004268CB" w:rsidRPr="5C8AD907">
        <w:rPr>
          <w:rFonts w:ascii="Arial" w:hAnsi="Arial" w:cs="Arial"/>
          <w:sz w:val="19"/>
          <w:szCs w:val="19"/>
          <w:lang w:val="en-GB"/>
        </w:rPr>
        <w:t>e</w:t>
      </w:r>
      <w:r w:rsidR="00961EEA" w:rsidRPr="5C8AD907">
        <w:rPr>
          <w:rFonts w:ascii="Arial" w:hAnsi="Arial" w:cs="Arial"/>
          <w:sz w:val="19"/>
          <w:szCs w:val="19"/>
          <w:lang w:val="en-GB"/>
        </w:rPr>
        <w:t>valuation design/question matrix</w:t>
      </w:r>
      <w:r w:rsidR="00961EEA" w:rsidRPr="5C8AD907">
        <w:rPr>
          <w:rFonts w:ascii="Arial" w:hAnsi="Arial" w:cs="Arial"/>
          <w:sz w:val="20"/>
          <w:szCs w:val="20"/>
          <w:lang w:val="en-GB"/>
        </w:rPr>
        <w:t xml:space="preserve"> </w:t>
      </w:r>
      <w:r w:rsidRPr="5C8AD907">
        <w:rPr>
          <w:rFonts w:ascii="Arial" w:hAnsi="Arial" w:cs="Arial"/>
          <w:sz w:val="20"/>
          <w:szCs w:val="20"/>
          <w:lang w:val="en-GB"/>
        </w:rPr>
        <w:t xml:space="preserve">should include a discussion on the evaluation objectives, methods and, if required, revisions to the suggested evaluation questions or data collection methods. The </w:t>
      </w:r>
      <w:r w:rsidR="00961EEA" w:rsidRPr="5C8AD907">
        <w:rPr>
          <w:rFonts w:ascii="Arial" w:hAnsi="Arial" w:cs="Arial"/>
          <w:sz w:val="19"/>
          <w:szCs w:val="19"/>
          <w:lang w:val="en-GB"/>
        </w:rPr>
        <w:t>Evaluation design/question matrix</w:t>
      </w:r>
      <w:r w:rsidR="00961EEA" w:rsidRPr="5C8AD907">
        <w:rPr>
          <w:rFonts w:ascii="Arial" w:hAnsi="Arial" w:cs="Arial"/>
          <w:sz w:val="20"/>
          <w:szCs w:val="20"/>
          <w:lang w:val="en-GB"/>
        </w:rPr>
        <w:t xml:space="preserve"> </w:t>
      </w:r>
      <w:r w:rsidRPr="5C8AD907">
        <w:rPr>
          <w:rFonts w:ascii="Arial" w:hAnsi="Arial" w:cs="Arial"/>
          <w:sz w:val="20"/>
          <w:szCs w:val="20"/>
          <w:lang w:val="en-GB"/>
        </w:rPr>
        <w:t>should indicate any foreseen difficulties or challenges</w:t>
      </w:r>
      <w:r w:rsidR="00381BEE" w:rsidRPr="5C8AD907">
        <w:rPr>
          <w:rFonts w:ascii="Arial" w:hAnsi="Arial" w:cs="Arial"/>
          <w:sz w:val="20"/>
          <w:szCs w:val="20"/>
          <w:lang w:val="en-GB"/>
        </w:rPr>
        <w:t>/limitations</w:t>
      </w:r>
      <w:r w:rsidRPr="5C8AD907">
        <w:rPr>
          <w:rFonts w:ascii="Arial" w:hAnsi="Arial" w:cs="Arial"/>
          <w:sz w:val="20"/>
          <w:szCs w:val="20"/>
          <w:lang w:val="en-GB"/>
        </w:rPr>
        <w:t xml:space="preserve"> in collecting data and confirm the final timeframe for the completion of the evaluation exercise.   </w:t>
      </w:r>
    </w:p>
    <w:p w14:paraId="2CCED356" w14:textId="77777777" w:rsidR="00B9217A" w:rsidRPr="00B836F3" w:rsidRDefault="00B9217A" w:rsidP="00B9217A">
      <w:pPr>
        <w:pStyle w:val="ListParagraph"/>
        <w:ind w:left="426"/>
        <w:jc w:val="both"/>
        <w:rPr>
          <w:rFonts w:ascii="Arial" w:hAnsi="Arial" w:cs="Arial"/>
          <w:sz w:val="20"/>
          <w:szCs w:val="20"/>
          <w:lang w:val="en-GB"/>
        </w:rPr>
      </w:pPr>
    </w:p>
    <w:p w14:paraId="158E5134" w14:textId="77777777" w:rsidR="00B9217A" w:rsidRPr="00B836F3" w:rsidRDefault="00B9217A" w:rsidP="00B9217A">
      <w:pPr>
        <w:pStyle w:val="ListParagraph"/>
        <w:numPr>
          <w:ilvl w:val="0"/>
          <w:numId w:val="3"/>
        </w:numPr>
        <w:jc w:val="both"/>
        <w:rPr>
          <w:rFonts w:ascii="Arial" w:hAnsi="Arial" w:cs="Arial"/>
          <w:sz w:val="20"/>
          <w:szCs w:val="20"/>
          <w:lang w:val="en-GB"/>
        </w:rPr>
      </w:pPr>
      <w:r w:rsidRPr="5C8AD907">
        <w:rPr>
          <w:rFonts w:ascii="Arial" w:hAnsi="Arial" w:cs="Arial"/>
          <w:sz w:val="20"/>
          <w:szCs w:val="20"/>
          <w:lang w:val="en-GB"/>
        </w:rPr>
        <w:t xml:space="preserve">Following data collection and analysis, the consultant shall submit a zero draft of the evaluation report to the evaluation manager and revise the draft based on comments made by the evaluation manager. </w:t>
      </w:r>
    </w:p>
    <w:p w14:paraId="0FCDEBE5" w14:textId="77777777" w:rsidR="00B9217A" w:rsidRPr="00B836F3" w:rsidRDefault="00B9217A" w:rsidP="00B9217A">
      <w:pPr>
        <w:pStyle w:val="ListParagraph"/>
        <w:rPr>
          <w:rFonts w:ascii="Arial" w:hAnsi="Arial" w:cs="Arial"/>
          <w:sz w:val="20"/>
          <w:szCs w:val="20"/>
          <w:lang w:val="en-GB"/>
        </w:rPr>
      </w:pPr>
    </w:p>
    <w:p w14:paraId="69DF65EA" w14:textId="4B309CA0" w:rsidR="00B9217A" w:rsidRPr="00B836F3" w:rsidRDefault="00B9217A" w:rsidP="00B9217A">
      <w:pPr>
        <w:pStyle w:val="ListParagraph"/>
        <w:numPr>
          <w:ilvl w:val="0"/>
          <w:numId w:val="3"/>
        </w:numPr>
        <w:jc w:val="both"/>
        <w:rPr>
          <w:rFonts w:ascii="Arial" w:hAnsi="Arial" w:cs="Arial"/>
          <w:sz w:val="20"/>
          <w:szCs w:val="20"/>
          <w:lang w:val="en-GB"/>
        </w:rPr>
      </w:pPr>
      <w:r w:rsidRPr="5C8AD907">
        <w:rPr>
          <w:rFonts w:ascii="Arial" w:hAnsi="Arial" w:cs="Arial"/>
          <w:sz w:val="20"/>
          <w:szCs w:val="20"/>
          <w:lang w:val="en-GB"/>
        </w:rPr>
        <w:t xml:space="preserve">The draft evaluation report should follow the structure presented under Annex </w:t>
      </w:r>
      <w:r w:rsidR="005F5E4C" w:rsidRPr="5C8AD907">
        <w:rPr>
          <w:rFonts w:ascii="Arial" w:hAnsi="Arial" w:cs="Arial"/>
          <w:sz w:val="20"/>
          <w:szCs w:val="20"/>
          <w:lang w:val="en-GB"/>
        </w:rPr>
        <w:t>D</w:t>
      </w:r>
      <w:r w:rsidRPr="5C8AD907">
        <w:rPr>
          <w:rFonts w:ascii="Arial" w:hAnsi="Arial" w:cs="Arial"/>
          <w:sz w:val="20"/>
          <w:szCs w:val="20"/>
          <w:lang w:val="en-GB"/>
        </w:rPr>
        <w:t xml:space="preserve">. The report should state the purpose of the </w:t>
      </w:r>
      <w:r w:rsidR="00BD1383" w:rsidRPr="5C8AD907">
        <w:rPr>
          <w:rFonts w:ascii="Arial" w:hAnsi="Arial" w:cs="Arial"/>
          <w:sz w:val="20"/>
          <w:szCs w:val="20"/>
          <w:lang w:val="en-GB"/>
        </w:rPr>
        <w:t>evaluation and the methods used</w:t>
      </w:r>
      <w:r w:rsidRPr="5C8AD907">
        <w:rPr>
          <w:rFonts w:ascii="Arial" w:hAnsi="Arial" w:cs="Arial"/>
          <w:sz w:val="20"/>
          <w:szCs w:val="20"/>
          <w:lang w:val="en-GB"/>
        </w:rPr>
        <w:t xml:space="preserve"> and include a discussion on the </w:t>
      </w:r>
      <w:r w:rsidRPr="5C8AD907">
        <w:rPr>
          <w:rFonts w:ascii="Arial" w:hAnsi="Arial" w:cs="Arial"/>
          <w:sz w:val="20"/>
          <w:szCs w:val="20"/>
          <w:lang w:val="en-GB"/>
        </w:rPr>
        <w:lastRenderedPageBreak/>
        <w:t>limitations to the evaluation. The report should present evidence-based and balanced findings, including strengths and weaknesses, consequent conclusions and recommendations, and lessons to be learned. The length of the report should be approximately 30</w:t>
      </w:r>
      <w:r w:rsidR="00203435" w:rsidRPr="5C8AD907">
        <w:rPr>
          <w:rFonts w:ascii="Arial" w:hAnsi="Arial" w:cs="Arial"/>
          <w:sz w:val="20"/>
          <w:szCs w:val="20"/>
          <w:lang w:val="en-GB"/>
        </w:rPr>
        <w:t xml:space="preserve"> </w:t>
      </w:r>
      <w:r w:rsidRPr="5C8AD907">
        <w:rPr>
          <w:rFonts w:ascii="Arial" w:hAnsi="Arial" w:cs="Arial"/>
          <w:sz w:val="20"/>
          <w:szCs w:val="20"/>
          <w:lang w:val="en-GB"/>
        </w:rPr>
        <w:t xml:space="preserve">pages, excluding annexes. </w:t>
      </w:r>
    </w:p>
    <w:p w14:paraId="04AEBC6C" w14:textId="77777777" w:rsidR="007076F2" w:rsidRPr="00B836F3" w:rsidRDefault="007076F2" w:rsidP="007076F2">
      <w:pPr>
        <w:pStyle w:val="ListParagraph"/>
        <w:rPr>
          <w:rFonts w:ascii="Arial" w:hAnsi="Arial" w:cs="Arial"/>
          <w:sz w:val="20"/>
          <w:szCs w:val="20"/>
          <w:lang w:val="en-GB"/>
        </w:rPr>
      </w:pPr>
    </w:p>
    <w:p w14:paraId="02A475DC" w14:textId="71985CB3" w:rsidR="003B1AA8" w:rsidRPr="00B836F3" w:rsidRDefault="00B9217A" w:rsidP="007076F2">
      <w:pPr>
        <w:pStyle w:val="ListParagraph"/>
        <w:numPr>
          <w:ilvl w:val="0"/>
          <w:numId w:val="3"/>
        </w:numPr>
        <w:jc w:val="both"/>
        <w:rPr>
          <w:rFonts w:ascii="Arial" w:hAnsi="Arial" w:cs="Arial"/>
          <w:sz w:val="20"/>
          <w:szCs w:val="20"/>
          <w:lang w:val="en-GB"/>
        </w:rPr>
      </w:pPr>
      <w:r w:rsidRPr="5C8AD907">
        <w:rPr>
          <w:rFonts w:ascii="Arial" w:hAnsi="Arial" w:cs="Arial"/>
          <w:sz w:val="20"/>
          <w:szCs w:val="20"/>
          <w:lang w:val="en-GB"/>
        </w:rPr>
        <w:t xml:space="preserve">Following the submission of the zero draft, a draft report will then be submitted to </w:t>
      </w:r>
      <w:r w:rsidR="0057551A" w:rsidRPr="5C8AD907">
        <w:rPr>
          <w:rFonts w:ascii="Arial" w:hAnsi="Arial" w:cs="Arial"/>
          <w:sz w:val="20"/>
          <w:szCs w:val="20"/>
          <w:lang w:val="en-GB"/>
        </w:rPr>
        <w:t xml:space="preserve">Project Management </w:t>
      </w:r>
      <w:r w:rsidRPr="5C8AD907">
        <w:rPr>
          <w:rFonts w:ascii="Arial" w:hAnsi="Arial" w:cs="Arial"/>
          <w:sz w:val="20"/>
          <w:szCs w:val="20"/>
          <w:lang w:val="en-GB"/>
        </w:rPr>
        <w:t xml:space="preserve">to review and comment on the draft report and provide any additional information using the form provided under Annex </w:t>
      </w:r>
      <w:r w:rsidR="00714FA1" w:rsidRPr="5C8AD907">
        <w:rPr>
          <w:rFonts w:ascii="Arial" w:hAnsi="Arial" w:cs="Arial"/>
          <w:sz w:val="20"/>
          <w:szCs w:val="20"/>
          <w:lang w:val="en-GB"/>
        </w:rPr>
        <w:t xml:space="preserve">G </w:t>
      </w:r>
      <w:r w:rsidRPr="5C8AD907">
        <w:rPr>
          <w:rFonts w:ascii="Arial" w:hAnsi="Arial" w:cs="Arial"/>
          <w:sz w:val="20"/>
          <w:szCs w:val="20"/>
          <w:lang w:val="en-GB"/>
        </w:rPr>
        <w:t xml:space="preserve">by </w:t>
      </w:r>
      <w:r w:rsidR="00494652">
        <w:rPr>
          <w:rFonts w:ascii="Arial" w:hAnsi="Arial" w:cs="Arial"/>
          <w:sz w:val="20"/>
          <w:szCs w:val="20"/>
          <w:lang w:val="en-GB"/>
        </w:rPr>
        <w:t xml:space="preserve">5 </w:t>
      </w:r>
      <w:r w:rsidR="00487EC0">
        <w:rPr>
          <w:rFonts w:ascii="Arial" w:hAnsi="Arial" w:cs="Arial"/>
          <w:sz w:val="20"/>
          <w:szCs w:val="20"/>
          <w:lang w:val="en-GB"/>
        </w:rPr>
        <w:t>December</w:t>
      </w:r>
      <w:r w:rsidR="003B5117" w:rsidRPr="5C8AD907">
        <w:rPr>
          <w:rFonts w:ascii="Arial" w:hAnsi="Arial" w:cs="Arial"/>
          <w:sz w:val="20"/>
          <w:szCs w:val="20"/>
          <w:lang w:val="en-GB"/>
        </w:rPr>
        <w:t xml:space="preserve"> </w:t>
      </w:r>
      <w:r w:rsidR="00CF0BBC" w:rsidRPr="5C8AD907">
        <w:rPr>
          <w:rFonts w:ascii="Arial" w:hAnsi="Arial" w:cs="Arial"/>
          <w:sz w:val="20"/>
          <w:szCs w:val="20"/>
          <w:lang w:val="en-GB"/>
        </w:rPr>
        <w:t>20</w:t>
      </w:r>
      <w:r w:rsidR="00755274" w:rsidRPr="5C8AD907">
        <w:rPr>
          <w:rFonts w:ascii="Arial" w:hAnsi="Arial" w:cs="Arial"/>
          <w:sz w:val="20"/>
          <w:szCs w:val="20"/>
          <w:lang w:val="en-GB"/>
        </w:rPr>
        <w:t>2</w:t>
      </w:r>
      <w:r w:rsidR="00487EC0">
        <w:rPr>
          <w:rFonts w:ascii="Arial" w:hAnsi="Arial" w:cs="Arial"/>
          <w:sz w:val="20"/>
          <w:szCs w:val="20"/>
          <w:lang w:val="en-GB"/>
        </w:rPr>
        <w:t>1</w:t>
      </w:r>
      <w:r w:rsidRPr="5C8AD907">
        <w:rPr>
          <w:rFonts w:ascii="Arial" w:hAnsi="Arial" w:cs="Arial"/>
          <w:sz w:val="20"/>
          <w:szCs w:val="20"/>
          <w:lang w:val="en-GB"/>
        </w:rPr>
        <w:t xml:space="preserve">. Within </w:t>
      </w:r>
      <w:r w:rsidR="00714FA1" w:rsidRPr="5C8AD907">
        <w:rPr>
          <w:rFonts w:ascii="Arial" w:hAnsi="Arial" w:cs="Arial"/>
          <w:sz w:val="20"/>
          <w:szCs w:val="20"/>
          <w:lang w:val="en-GB"/>
        </w:rPr>
        <w:t xml:space="preserve">two </w:t>
      </w:r>
      <w:r w:rsidR="0060312D" w:rsidRPr="5C8AD907">
        <w:rPr>
          <w:rFonts w:ascii="Arial" w:hAnsi="Arial" w:cs="Arial"/>
          <w:sz w:val="20"/>
          <w:szCs w:val="20"/>
          <w:lang w:val="en-GB"/>
        </w:rPr>
        <w:t>week</w:t>
      </w:r>
      <w:r w:rsidR="00714FA1" w:rsidRPr="5C8AD907">
        <w:rPr>
          <w:rFonts w:ascii="Arial" w:hAnsi="Arial" w:cs="Arial"/>
          <w:sz w:val="20"/>
          <w:szCs w:val="20"/>
          <w:lang w:val="en-GB"/>
        </w:rPr>
        <w:t>s</w:t>
      </w:r>
      <w:r w:rsidRPr="5C8AD907">
        <w:rPr>
          <w:rFonts w:ascii="Arial" w:hAnsi="Arial" w:cs="Arial"/>
          <w:sz w:val="20"/>
          <w:szCs w:val="20"/>
          <w:lang w:val="en-GB"/>
        </w:rPr>
        <w:t xml:space="preserve"> of receiving feedback, the evaluator shall submit the final evaluation report. The target date for this submission is </w:t>
      </w:r>
      <w:r w:rsidR="00494652" w:rsidRPr="00C33B86">
        <w:rPr>
          <w:rFonts w:ascii="Arial" w:hAnsi="Arial" w:cs="Arial"/>
          <w:sz w:val="20"/>
          <w:szCs w:val="20"/>
          <w:lang w:val="en-GB"/>
        </w:rPr>
        <w:t>1</w:t>
      </w:r>
      <w:r w:rsidR="00494652">
        <w:rPr>
          <w:rFonts w:ascii="Arial" w:hAnsi="Arial" w:cs="Arial"/>
          <w:sz w:val="20"/>
          <w:szCs w:val="20"/>
          <w:lang w:val="en-GB"/>
        </w:rPr>
        <w:t>2</w:t>
      </w:r>
      <w:r w:rsidR="00494652" w:rsidRPr="00C33B86">
        <w:rPr>
          <w:rFonts w:ascii="Arial" w:hAnsi="Arial" w:cs="Arial"/>
          <w:sz w:val="20"/>
          <w:szCs w:val="20"/>
          <w:lang w:val="en-GB"/>
        </w:rPr>
        <w:t xml:space="preserve"> </w:t>
      </w:r>
      <w:r w:rsidR="00487EC0" w:rsidRPr="00C33B86">
        <w:rPr>
          <w:rFonts w:ascii="Arial" w:hAnsi="Arial" w:cs="Arial"/>
          <w:sz w:val="20"/>
          <w:szCs w:val="20"/>
          <w:lang w:val="en-GB"/>
        </w:rPr>
        <w:t>December</w:t>
      </w:r>
      <w:r w:rsidR="00A153F2" w:rsidRPr="5C8AD907">
        <w:rPr>
          <w:rFonts w:ascii="Arial" w:hAnsi="Arial" w:cs="Arial"/>
          <w:sz w:val="20"/>
          <w:szCs w:val="20"/>
          <w:lang w:val="en-GB"/>
        </w:rPr>
        <w:t xml:space="preserve"> </w:t>
      </w:r>
      <w:r w:rsidRPr="5C8AD907">
        <w:rPr>
          <w:rFonts w:ascii="Arial" w:hAnsi="Arial" w:cs="Arial"/>
          <w:sz w:val="20"/>
          <w:szCs w:val="20"/>
          <w:lang w:val="en-GB"/>
        </w:rPr>
        <w:t>20</w:t>
      </w:r>
      <w:r w:rsidR="00755274" w:rsidRPr="5C8AD907">
        <w:rPr>
          <w:rFonts w:ascii="Arial" w:hAnsi="Arial" w:cs="Arial"/>
          <w:sz w:val="20"/>
          <w:szCs w:val="20"/>
          <w:lang w:val="en-GB"/>
        </w:rPr>
        <w:t>2</w:t>
      </w:r>
      <w:r w:rsidR="00487EC0">
        <w:rPr>
          <w:rFonts w:ascii="Arial" w:hAnsi="Arial" w:cs="Arial"/>
          <w:sz w:val="20"/>
          <w:szCs w:val="20"/>
          <w:lang w:val="en-GB"/>
        </w:rPr>
        <w:t>1</w:t>
      </w:r>
      <w:r w:rsidRPr="5C8AD907">
        <w:rPr>
          <w:rFonts w:ascii="Arial" w:hAnsi="Arial" w:cs="Arial"/>
          <w:sz w:val="20"/>
          <w:szCs w:val="20"/>
          <w:lang w:val="en-GB"/>
        </w:rPr>
        <w:t>.</w:t>
      </w:r>
      <w:r w:rsidR="00C9419D" w:rsidRPr="5C8AD907">
        <w:rPr>
          <w:rFonts w:ascii="Arial" w:hAnsi="Arial" w:cs="Arial"/>
          <w:sz w:val="20"/>
          <w:szCs w:val="20"/>
          <w:lang w:val="en-GB"/>
        </w:rPr>
        <w:t xml:space="preserve"> </w:t>
      </w:r>
      <w:r w:rsidR="00381BEE" w:rsidRPr="5C8AD907">
        <w:rPr>
          <w:rFonts w:ascii="Arial" w:hAnsi="Arial" w:cs="Arial"/>
          <w:sz w:val="20"/>
          <w:szCs w:val="20"/>
          <w:lang w:val="en-GB"/>
        </w:rPr>
        <w:t xml:space="preserve">Subsequently, PPME will finalize and issue the report, and present the findings and recommendations to </w:t>
      </w:r>
      <w:r w:rsidR="0057551A" w:rsidRPr="5C8AD907">
        <w:rPr>
          <w:rFonts w:ascii="Arial" w:hAnsi="Arial" w:cs="Arial"/>
          <w:sz w:val="20"/>
          <w:szCs w:val="20"/>
          <w:lang w:val="en-GB"/>
        </w:rPr>
        <w:t>Project Management</w:t>
      </w:r>
      <w:r w:rsidR="00381BEE" w:rsidRPr="5C8AD907">
        <w:rPr>
          <w:rFonts w:ascii="Arial" w:hAnsi="Arial" w:cs="Arial"/>
          <w:sz w:val="20"/>
          <w:szCs w:val="20"/>
          <w:lang w:val="en-GB"/>
        </w:rPr>
        <w:t xml:space="preserve"> and other invited stakeholders.</w:t>
      </w:r>
      <w:r w:rsidR="00381BEE" w:rsidRPr="5C8AD907">
        <w:rPr>
          <w:rFonts w:ascii="Arial" w:hAnsi="Arial" w:cs="Arial"/>
          <w:sz w:val="20"/>
          <w:szCs w:val="20"/>
          <w:u w:val="single"/>
          <w:lang w:val="en-GB"/>
        </w:rPr>
        <w:t xml:space="preserve"> </w:t>
      </w:r>
      <w:r w:rsidRPr="5C8AD907">
        <w:rPr>
          <w:rFonts w:ascii="Arial" w:hAnsi="Arial" w:cs="Arial"/>
          <w:sz w:val="20"/>
          <w:szCs w:val="20"/>
          <w:lang w:val="en-GB"/>
        </w:rPr>
        <w:br w:type="page"/>
      </w:r>
    </w:p>
    <w:p w14:paraId="0A87B761" w14:textId="40B4E1B6" w:rsidR="00B9217A" w:rsidRPr="00B836F3" w:rsidRDefault="00B9217A" w:rsidP="0001501B">
      <w:pPr>
        <w:spacing w:after="0" w:line="240" w:lineRule="auto"/>
        <w:ind w:firstLine="426"/>
        <w:jc w:val="both"/>
        <w:rPr>
          <w:rFonts w:ascii="Arial" w:hAnsi="Arial" w:cs="Arial"/>
          <w:sz w:val="20"/>
          <w:szCs w:val="20"/>
        </w:rPr>
      </w:pPr>
      <w:r w:rsidRPr="5DF4DD6A">
        <w:rPr>
          <w:rFonts w:ascii="Arial" w:hAnsi="Arial" w:cs="Arial"/>
          <w:sz w:val="20"/>
          <w:szCs w:val="20"/>
        </w:rPr>
        <w:lastRenderedPageBreak/>
        <w:t xml:space="preserve">Indicative timeframe: </w:t>
      </w:r>
      <w:r w:rsidR="00487EC0">
        <w:rPr>
          <w:rFonts w:ascii="Arial" w:hAnsi="Arial" w:cs="Arial"/>
          <w:sz w:val="20"/>
          <w:szCs w:val="20"/>
        </w:rPr>
        <w:t>August</w:t>
      </w:r>
      <w:r w:rsidR="00E66251" w:rsidRPr="5DF4DD6A">
        <w:rPr>
          <w:rFonts w:ascii="Arial" w:hAnsi="Arial" w:cs="Arial"/>
          <w:sz w:val="20"/>
          <w:szCs w:val="20"/>
        </w:rPr>
        <w:t xml:space="preserve"> </w:t>
      </w:r>
      <w:r w:rsidR="00755274" w:rsidRPr="5DF4DD6A">
        <w:rPr>
          <w:rFonts w:ascii="Arial" w:hAnsi="Arial" w:cs="Arial"/>
          <w:sz w:val="20"/>
          <w:szCs w:val="20"/>
        </w:rPr>
        <w:t>20</w:t>
      </w:r>
      <w:r w:rsidR="009D7A2F" w:rsidRPr="5DF4DD6A">
        <w:rPr>
          <w:rFonts w:ascii="Arial" w:hAnsi="Arial" w:cs="Arial"/>
          <w:sz w:val="20"/>
          <w:szCs w:val="20"/>
        </w:rPr>
        <w:t>2</w:t>
      </w:r>
      <w:r w:rsidR="00487EC0">
        <w:rPr>
          <w:rFonts w:ascii="Arial" w:hAnsi="Arial" w:cs="Arial"/>
          <w:sz w:val="20"/>
          <w:szCs w:val="20"/>
        </w:rPr>
        <w:t>1</w:t>
      </w:r>
      <w:r w:rsidR="00D55971" w:rsidRPr="5DF4DD6A">
        <w:rPr>
          <w:rFonts w:ascii="Arial" w:hAnsi="Arial" w:cs="Arial"/>
          <w:sz w:val="20"/>
          <w:szCs w:val="20"/>
        </w:rPr>
        <w:t xml:space="preserve"> </w:t>
      </w:r>
      <w:r w:rsidR="00755274" w:rsidRPr="5DF4DD6A">
        <w:rPr>
          <w:rFonts w:ascii="Arial" w:hAnsi="Arial" w:cs="Arial"/>
          <w:sz w:val="20"/>
          <w:szCs w:val="20"/>
        </w:rPr>
        <w:t>–</w:t>
      </w:r>
      <w:r w:rsidR="00D55971" w:rsidRPr="5DF4DD6A">
        <w:rPr>
          <w:rFonts w:ascii="Arial" w:hAnsi="Arial" w:cs="Arial"/>
          <w:sz w:val="20"/>
          <w:szCs w:val="20"/>
        </w:rPr>
        <w:t xml:space="preserve"> </w:t>
      </w:r>
      <w:r w:rsidR="00487EC0">
        <w:rPr>
          <w:rFonts w:ascii="Arial" w:hAnsi="Arial" w:cs="Arial"/>
          <w:sz w:val="20"/>
          <w:szCs w:val="20"/>
        </w:rPr>
        <w:t>December</w:t>
      </w:r>
      <w:r w:rsidR="00EE5835">
        <w:rPr>
          <w:rFonts w:ascii="Arial" w:hAnsi="Arial" w:cs="Arial"/>
          <w:sz w:val="20"/>
          <w:szCs w:val="20"/>
        </w:rPr>
        <w:t xml:space="preserve"> </w:t>
      </w:r>
      <w:r w:rsidR="00D55971" w:rsidRPr="5DF4DD6A">
        <w:rPr>
          <w:rFonts w:ascii="Arial" w:hAnsi="Arial" w:cs="Arial"/>
          <w:sz w:val="20"/>
          <w:szCs w:val="20"/>
        </w:rPr>
        <w:t>20</w:t>
      </w:r>
      <w:r w:rsidR="00755274" w:rsidRPr="5DF4DD6A">
        <w:rPr>
          <w:rFonts w:ascii="Arial" w:hAnsi="Arial" w:cs="Arial"/>
          <w:sz w:val="20"/>
          <w:szCs w:val="20"/>
        </w:rPr>
        <w:t>2</w:t>
      </w:r>
      <w:r w:rsidR="00487EC0">
        <w:rPr>
          <w:rFonts w:ascii="Arial" w:hAnsi="Arial" w:cs="Arial"/>
          <w:sz w:val="20"/>
          <w:szCs w:val="20"/>
        </w:rPr>
        <w:t>1</w:t>
      </w:r>
    </w:p>
    <w:tbl>
      <w:tblPr>
        <w:tblStyle w:val="TableGrid"/>
        <w:tblpPr w:leftFromText="180" w:rightFromText="180" w:vertAnchor="text" w:tblpY="1"/>
        <w:tblOverlap w:val="never"/>
        <w:tblW w:w="5000" w:type="pct"/>
        <w:tblLook w:val="04A0" w:firstRow="1" w:lastRow="0" w:firstColumn="1" w:lastColumn="0" w:noHBand="0" w:noVBand="1"/>
      </w:tblPr>
      <w:tblGrid>
        <w:gridCol w:w="2298"/>
        <w:gridCol w:w="1242"/>
        <w:gridCol w:w="1417"/>
        <w:gridCol w:w="1275"/>
        <w:gridCol w:w="1277"/>
        <w:gridCol w:w="1507"/>
      </w:tblGrid>
      <w:tr w:rsidR="00487EC0" w:rsidRPr="00B836F3" w14:paraId="02D89FC7" w14:textId="46B03B35" w:rsidTr="00487EC0">
        <w:trPr>
          <w:trHeight w:val="645"/>
        </w:trPr>
        <w:tc>
          <w:tcPr>
            <w:tcW w:w="1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2BC83" w14:textId="77777777" w:rsidR="00487EC0" w:rsidRPr="00B836F3" w:rsidRDefault="00487EC0" w:rsidP="00D90F1F">
            <w:pPr>
              <w:contextualSpacing/>
              <w:jc w:val="both"/>
              <w:rPr>
                <w:rFonts w:ascii="Arial" w:hAnsi="Arial" w:cs="Arial"/>
                <w:b/>
                <w:sz w:val="19"/>
                <w:szCs w:val="19"/>
                <w:lang w:val="en-GB"/>
              </w:rPr>
            </w:pPr>
          </w:p>
          <w:p w14:paraId="7F56B0DF" w14:textId="77777777" w:rsidR="00487EC0" w:rsidRPr="00B836F3" w:rsidRDefault="00487EC0" w:rsidP="00D90F1F">
            <w:pPr>
              <w:contextualSpacing/>
              <w:jc w:val="both"/>
              <w:rPr>
                <w:rFonts w:ascii="Arial" w:hAnsi="Arial" w:cs="Arial"/>
                <w:b/>
                <w:sz w:val="19"/>
                <w:szCs w:val="19"/>
                <w:lang w:val="en-GB"/>
              </w:rPr>
            </w:pPr>
            <w:r w:rsidRPr="00B836F3">
              <w:rPr>
                <w:rFonts w:ascii="Arial" w:hAnsi="Arial" w:cs="Arial"/>
                <w:b/>
                <w:sz w:val="19"/>
                <w:szCs w:val="19"/>
                <w:lang w:val="en-GB"/>
              </w:rPr>
              <w:t>Activity</w:t>
            </w:r>
          </w:p>
          <w:p w14:paraId="3BCC5F8F" w14:textId="77777777" w:rsidR="00487EC0" w:rsidRPr="00B836F3" w:rsidRDefault="00487EC0" w:rsidP="00D90F1F">
            <w:pPr>
              <w:contextualSpacing/>
              <w:jc w:val="both"/>
              <w:rPr>
                <w:rFonts w:ascii="Arial" w:hAnsi="Arial" w:cs="Arial"/>
                <w:b/>
                <w:sz w:val="19"/>
                <w:szCs w:val="19"/>
                <w:lang w:val="en-GB"/>
              </w:rPr>
            </w:pPr>
          </w:p>
        </w:tc>
        <w:tc>
          <w:tcPr>
            <w:tcW w:w="6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9FA396" w14:textId="072340C3" w:rsidR="00487EC0" w:rsidRPr="00B836F3" w:rsidRDefault="00487EC0" w:rsidP="00051D21">
            <w:pPr>
              <w:contextualSpacing/>
              <w:jc w:val="center"/>
              <w:rPr>
                <w:rFonts w:ascii="Arial" w:hAnsi="Arial" w:cs="Arial"/>
                <w:b/>
                <w:sz w:val="19"/>
                <w:szCs w:val="19"/>
                <w:lang w:val="en-GB"/>
              </w:rPr>
            </w:pPr>
            <w:r>
              <w:rPr>
                <w:rFonts w:ascii="Arial" w:hAnsi="Arial" w:cs="Arial"/>
                <w:b/>
                <w:sz w:val="19"/>
                <w:szCs w:val="19"/>
                <w:lang w:val="en-GB"/>
              </w:rPr>
              <w:t>August</w:t>
            </w:r>
          </w:p>
        </w:tc>
        <w:tc>
          <w:tcPr>
            <w:tcW w:w="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B0334" w14:textId="78FD2A08" w:rsidR="00487EC0" w:rsidRPr="00B836F3" w:rsidRDefault="00487EC0" w:rsidP="00051D21">
            <w:pPr>
              <w:contextualSpacing/>
              <w:jc w:val="center"/>
              <w:rPr>
                <w:rFonts w:ascii="Arial" w:hAnsi="Arial" w:cs="Arial"/>
                <w:b/>
                <w:sz w:val="19"/>
                <w:szCs w:val="19"/>
                <w:lang w:val="en-GB"/>
              </w:rPr>
            </w:pPr>
            <w:r>
              <w:rPr>
                <w:rFonts w:ascii="Arial" w:hAnsi="Arial" w:cs="Arial"/>
                <w:b/>
                <w:sz w:val="19"/>
                <w:szCs w:val="19"/>
                <w:lang w:val="en-GB"/>
              </w:rPr>
              <w:t>September</w:t>
            </w:r>
          </w:p>
        </w:tc>
        <w:tc>
          <w:tcPr>
            <w:tcW w:w="7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16C7B" w14:textId="631152F7" w:rsidR="00487EC0" w:rsidRPr="00B836F3" w:rsidRDefault="00487EC0" w:rsidP="00051D21">
            <w:pPr>
              <w:contextualSpacing/>
              <w:jc w:val="center"/>
              <w:rPr>
                <w:rFonts w:ascii="Arial" w:hAnsi="Arial" w:cs="Arial"/>
                <w:b/>
                <w:sz w:val="19"/>
                <w:szCs w:val="19"/>
                <w:lang w:val="en-GB"/>
              </w:rPr>
            </w:pPr>
            <w:r>
              <w:rPr>
                <w:rFonts w:ascii="Arial" w:hAnsi="Arial" w:cs="Arial"/>
                <w:b/>
                <w:sz w:val="19"/>
                <w:szCs w:val="19"/>
                <w:lang w:val="en-GB"/>
              </w:rPr>
              <w:t>October</w:t>
            </w:r>
          </w:p>
        </w:tc>
        <w:tc>
          <w:tcPr>
            <w:tcW w:w="7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C1474A" w14:textId="05F25CBB" w:rsidR="00487EC0" w:rsidRPr="00B836F3" w:rsidRDefault="00487EC0" w:rsidP="00051D21">
            <w:pPr>
              <w:contextualSpacing/>
              <w:jc w:val="center"/>
              <w:rPr>
                <w:rFonts w:ascii="Arial" w:hAnsi="Arial" w:cs="Arial"/>
                <w:b/>
                <w:sz w:val="19"/>
                <w:szCs w:val="19"/>
                <w:lang w:val="en-GB"/>
              </w:rPr>
            </w:pPr>
            <w:r>
              <w:rPr>
                <w:rFonts w:ascii="Arial" w:hAnsi="Arial" w:cs="Arial"/>
                <w:b/>
                <w:sz w:val="19"/>
                <w:szCs w:val="19"/>
                <w:lang w:val="en-GB"/>
              </w:rPr>
              <w:t>November</w:t>
            </w:r>
          </w:p>
        </w:tc>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0623C" w14:textId="4F2722E0" w:rsidR="00487EC0" w:rsidRPr="00B836F3" w:rsidRDefault="00487EC0" w:rsidP="00051D21">
            <w:pPr>
              <w:contextualSpacing/>
              <w:jc w:val="center"/>
              <w:rPr>
                <w:rFonts w:ascii="Arial" w:hAnsi="Arial" w:cs="Arial"/>
                <w:b/>
                <w:sz w:val="19"/>
                <w:szCs w:val="19"/>
                <w:lang w:val="en-GB"/>
              </w:rPr>
            </w:pPr>
            <w:r>
              <w:rPr>
                <w:rFonts w:ascii="Arial" w:hAnsi="Arial" w:cs="Arial"/>
                <w:b/>
                <w:sz w:val="19"/>
                <w:szCs w:val="19"/>
                <w:lang w:val="en-GB"/>
              </w:rPr>
              <w:t>December</w:t>
            </w:r>
          </w:p>
        </w:tc>
      </w:tr>
      <w:tr w:rsidR="00487EC0" w:rsidRPr="00B836F3" w14:paraId="1DE8E1F4" w14:textId="2AC5132F" w:rsidTr="00487EC0">
        <w:trPr>
          <w:trHeight w:val="660"/>
        </w:trPr>
        <w:tc>
          <w:tcPr>
            <w:tcW w:w="1274" w:type="pct"/>
            <w:tcBorders>
              <w:top w:val="single" w:sz="4" w:space="0" w:color="auto"/>
              <w:left w:val="single" w:sz="4" w:space="0" w:color="auto"/>
              <w:bottom w:val="single" w:sz="4" w:space="0" w:color="auto"/>
              <w:right w:val="single" w:sz="4" w:space="0" w:color="auto"/>
            </w:tcBorders>
            <w:hideMark/>
          </w:tcPr>
          <w:p w14:paraId="4B764A1E" w14:textId="77777777" w:rsidR="00487EC0" w:rsidRPr="00B836F3" w:rsidRDefault="00487EC0" w:rsidP="00D90F1F">
            <w:pPr>
              <w:contextualSpacing/>
              <w:rPr>
                <w:rFonts w:ascii="Arial" w:hAnsi="Arial" w:cs="Arial"/>
                <w:sz w:val="19"/>
                <w:szCs w:val="19"/>
                <w:lang w:val="en-GB"/>
              </w:rPr>
            </w:pPr>
            <w:r w:rsidRPr="00B836F3">
              <w:rPr>
                <w:rFonts w:ascii="Arial" w:hAnsi="Arial" w:cs="Arial"/>
                <w:sz w:val="19"/>
                <w:szCs w:val="19"/>
                <w:lang w:val="en-GB"/>
              </w:rPr>
              <w:t>Evaluator selected and recruited</w:t>
            </w:r>
          </w:p>
        </w:tc>
        <w:tc>
          <w:tcPr>
            <w:tcW w:w="68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063CEA" w14:textId="7483DB33" w:rsidR="00487EC0" w:rsidRPr="00B836F3" w:rsidRDefault="00487EC0" w:rsidP="00D90F1F">
            <w:pPr>
              <w:contextualSpacing/>
              <w:jc w:val="both"/>
              <w:rPr>
                <w:rFonts w:ascii="Arial" w:hAnsi="Arial" w:cs="Arial"/>
                <w:b/>
                <w:sz w:val="20"/>
                <w:szCs w:val="20"/>
                <w:lang w:val="en-GB"/>
              </w:rPr>
            </w:pP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4E5BA995" w14:textId="77777777" w:rsidR="00487EC0" w:rsidRPr="00B836F3" w:rsidRDefault="00487EC0" w:rsidP="00D90F1F">
            <w:pPr>
              <w:contextualSpacing/>
              <w:jc w:val="both"/>
              <w:rPr>
                <w:rFonts w:ascii="Arial" w:hAnsi="Arial" w:cs="Arial"/>
                <w:b/>
                <w:color w:val="FF0000"/>
                <w:sz w:val="20"/>
                <w:szCs w:val="20"/>
                <w:highlight w:val="yellow"/>
                <w:lang w:val="en-GB"/>
              </w:rPr>
            </w:pPr>
          </w:p>
        </w:tc>
        <w:tc>
          <w:tcPr>
            <w:tcW w:w="707" w:type="pct"/>
            <w:tcBorders>
              <w:top w:val="single" w:sz="4" w:space="0" w:color="auto"/>
              <w:left w:val="single" w:sz="4" w:space="0" w:color="auto"/>
              <w:bottom w:val="single" w:sz="4" w:space="0" w:color="auto"/>
              <w:right w:val="single" w:sz="4" w:space="0" w:color="auto"/>
            </w:tcBorders>
          </w:tcPr>
          <w:p w14:paraId="2D85AB65" w14:textId="77777777" w:rsidR="00487EC0" w:rsidRPr="00B836F3" w:rsidRDefault="00487EC0" w:rsidP="00D90F1F">
            <w:pPr>
              <w:contextualSpacing/>
              <w:jc w:val="both"/>
              <w:rPr>
                <w:rFonts w:ascii="Arial" w:hAnsi="Arial" w:cs="Arial"/>
                <w:b/>
                <w:sz w:val="20"/>
                <w:szCs w:val="20"/>
                <w:highlight w:val="lightGray"/>
                <w:lang w:val="en-GB"/>
              </w:rPr>
            </w:pPr>
          </w:p>
        </w:tc>
        <w:tc>
          <w:tcPr>
            <w:tcW w:w="708" w:type="pct"/>
            <w:tcBorders>
              <w:top w:val="single" w:sz="4" w:space="0" w:color="auto"/>
              <w:left w:val="single" w:sz="4" w:space="0" w:color="auto"/>
              <w:bottom w:val="single" w:sz="4" w:space="0" w:color="auto"/>
              <w:right w:val="single" w:sz="4" w:space="0" w:color="auto"/>
            </w:tcBorders>
          </w:tcPr>
          <w:p w14:paraId="7C0D1B9A" w14:textId="77777777" w:rsidR="00487EC0" w:rsidRPr="00B836F3" w:rsidRDefault="00487EC0" w:rsidP="00D90F1F">
            <w:pPr>
              <w:contextualSpacing/>
              <w:jc w:val="both"/>
              <w:rPr>
                <w:rFonts w:ascii="Arial" w:hAnsi="Arial" w:cs="Arial"/>
                <w:b/>
                <w:sz w:val="20"/>
                <w:szCs w:val="20"/>
                <w:lang w:val="en-GB"/>
              </w:rPr>
            </w:pPr>
          </w:p>
        </w:tc>
        <w:tc>
          <w:tcPr>
            <w:tcW w:w="836" w:type="pct"/>
            <w:tcBorders>
              <w:top w:val="single" w:sz="4" w:space="0" w:color="auto"/>
              <w:left w:val="single" w:sz="4" w:space="0" w:color="auto"/>
              <w:bottom w:val="single" w:sz="4" w:space="0" w:color="auto"/>
              <w:right w:val="single" w:sz="4" w:space="0" w:color="auto"/>
            </w:tcBorders>
          </w:tcPr>
          <w:p w14:paraId="4485629B" w14:textId="77777777" w:rsidR="00487EC0" w:rsidRPr="00B836F3" w:rsidRDefault="00487EC0" w:rsidP="00D90F1F">
            <w:pPr>
              <w:contextualSpacing/>
              <w:jc w:val="both"/>
              <w:rPr>
                <w:rFonts w:ascii="Arial" w:hAnsi="Arial" w:cs="Arial"/>
                <w:b/>
                <w:sz w:val="20"/>
                <w:szCs w:val="20"/>
                <w:lang w:val="en-GB"/>
              </w:rPr>
            </w:pPr>
          </w:p>
        </w:tc>
      </w:tr>
      <w:tr w:rsidR="00487EC0" w:rsidRPr="00B836F3" w14:paraId="31F85765" w14:textId="0F5B9749" w:rsidTr="00487EC0">
        <w:trPr>
          <w:trHeight w:val="1305"/>
        </w:trPr>
        <w:tc>
          <w:tcPr>
            <w:tcW w:w="1274" w:type="pct"/>
            <w:tcBorders>
              <w:top w:val="single" w:sz="4" w:space="0" w:color="auto"/>
              <w:left w:val="single" w:sz="4" w:space="0" w:color="auto"/>
              <w:bottom w:val="single" w:sz="4" w:space="0" w:color="auto"/>
              <w:right w:val="single" w:sz="4" w:space="0" w:color="auto"/>
            </w:tcBorders>
            <w:hideMark/>
          </w:tcPr>
          <w:p w14:paraId="0A30FCA0" w14:textId="77777777" w:rsidR="00487EC0" w:rsidRPr="00B836F3" w:rsidRDefault="00487EC0" w:rsidP="00D90F1F">
            <w:pPr>
              <w:contextualSpacing/>
              <w:rPr>
                <w:rFonts w:ascii="Arial" w:hAnsi="Arial" w:cs="Arial"/>
                <w:sz w:val="19"/>
                <w:szCs w:val="19"/>
                <w:lang w:val="en-GB"/>
              </w:rPr>
            </w:pPr>
            <w:r w:rsidRPr="00B836F3">
              <w:rPr>
                <w:rFonts w:ascii="Arial" w:hAnsi="Arial" w:cs="Arial"/>
                <w:sz w:val="19"/>
                <w:szCs w:val="19"/>
                <w:lang w:val="en-GB"/>
              </w:rPr>
              <w:t xml:space="preserve">Initial data collection, including desk review, stakeholder analysis </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tcPr>
          <w:p w14:paraId="14583555" w14:textId="3A3C49DC" w:rsidR="00487EC0" w:rsidRPr="00B836F3" w:rsidRDefault="00487EC0" w:rsidP="00D90F1F">
            <w:pPr>
              <w:contextualSpacing/>
              <w:jc w:val="both"/>
              <w:rPr>
                <w:rFonts w:ascii="Arial" w:hAnsi="Arial" w:cs="Arial"/>
                <w:b/>
                <w:sz w:val="20"/>
                <w:szCs w:val="20"/>
                <w:lang w:val="en-GB"/>
              </w:rPr>
            </w:pPr>
          </w:p>
        </w:tc>
        <w:tc>
          <w:tcPr>
            <w:tcW w:w="78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702C1FE" w14:textId="77777777" w:rsidR="00487EC0" w:rsidRPr="00B836F3" w:rsidRDefault="00487EC0" w:rsidP="00D90F1F">
            <w:pPr>
              <w:contextualSpacing/>
              <w:jc w:val="both"/>
              <w:rPr>
                <w:rFonts w:ascii="Arial" w:hAnsi="Arial" w:cs="Arial"/>
                <w:b/>
                <w:color w:val="70AD47" w:themeColor="accent6"/>
                <w:sz w:val="20"/>
                <w:szCs w:val="20"/>
                <w:lang w:val="en-GB"/>
              </w:rPr>
            </w:pP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tcPr>
          <w:p w14:paraId="5FD8E505" w14:textId="77777777" w:rsidR="00487EC0" w:rsidRPr="00B836F3" w:rsidRDefault="00487EC0" w:rsidP="00D90F1F">
            <w:pPr>
              <w:contextualSpacing/>
              <w:jc w:val="both"/>
              <w:rPr>
                <w:rFonts w:ascii="Arial" w:hAnsi="Arial" w:cs="Arial"/>
                <w:b/>
                <w:color w:val="70AD47" w:themeColor="accent6"/>
                <w:sz w:val="20"/>
                <w:szCs w:val="20"/>
                <w:lang w:val="en-GB"/>
              </w:rPr>
            </w:pPr>
          </w:p>
        </w:tc>
        <w:tc>
          <w:tcPr>
            <w:tcW w:w="708" w:type="pct"/>
            <w:tcBorders>
              <w:top w:val="single" w:sz="4" w:space="0" w:color="auto"/>
              <w:left w:val="single" w:sz="4" w:space="0" w:color="auto"/>
              <w:bottom w:val="single" w:sz="4" w:space="0" w:color="auto"/>
              <w:right w:val="single" w:sz="4" w:space="0" w:color="auto"/>
            </w:tcBorders>
          </w:tcPr>
          <w:p w14:paraId="1ED6D00D" w14:textId="77777777" w:rsidR="00487EC0" w:rsidRPr="00B836F3" w:rsidRDefault="00487EC0" w:rsidP="00D90F1F">
            <w:pPr>
              <w:contextualSpacing/>
              <w:jc w:val="both"/>
              <w:rPr>
                <w:rFonts w:ascii="Arial" w:hAnsi="Arial" w:cs="Arial"/>
                <w:b/>
                <w:sz w:val="20"/>
                <w:szCs w:val="20"/>
                <w:lang w:val="en-GB"/>
              </w:rPr>
            </w:pPr>
          </w:p>
        </w:tc>
        <w:tc>
          <w:tcPr>
            <w:tcW w:w="836" w:type="pct"/>
            <w:tcBorders>
              <w:top w:val="single" w:sz="4" w:space="0" w:color="auto"/>
              <w:left w:val="single" w:sz="4" w:space="0" w:color="auto"/>
              <w:bottom w:val="single" w:sz="4" w:space="0" w:color="auto"/>
              <w:right w:val="single" w:sz="4" w:space="0" w:color="auto"/>
            </w:tcBorders>
          </w:tcPr>
          <w:p w14:paraId="7DBD0561" w14:textId="77777777" w:rsidR="00487EC0" w:rsidRPr="00B836F3" w:rsidRDefault="00487EC0" w:rsidP="00D90F1F">
            <w:pPr>
              <w:contextualSpacing/>
              <w:jc w:val="both"/>
              <w:rPr>
                <w:rFonts w:ascii="Arial" w:hAnsi="Arial" w:cs="Arial"/>
                <w:b/>
                <w:sz w:val="20"/>
                <w:szCs w:val="20"/>
                <w:lang w:val="en-GB"/>
              </w:rPr>
            </w:pPr>
          </w:p>
        </w:tc>
      </w:tr>
      <w:tr w:rsidR="00487EC0" w:rsidRPr="00B836F3" w14:paraId="02870765" w14:textId="680EF9E5" w:rsidTr="00487EC0">
        <w:trPr>
          <w:trHeight w:val="645"/>
        </w:trPr>
        <w:tc>
          <w:tcPr>
            <w:tcW w:w="1274" w:type="pct"/>
            <w:tcBorders>
              <w:top w:val="single" w:sz="4" w:space="0" w:color="auto"/>
              <w:left w:val="single" w:sz="4" w:space="0" w:color="auto"/>
              <w:bottom w:val="single" w:sz="4" w:space="0" w:color="auto"/>
              <w:right w:val="single" w:sz="4" w:space="0" w:color="auto"/>
            </w:tcBorders>
            <w:hideMark/>
          </w:tcPr>
          <w:p w14:paraId="1F3D7AE9" w14:textId="77777777" w:rsidR="00487EC0" w:rsidRPr="00B836F3" w:rsidRDefault="00487EC0" w:rsidP="00D90F1F">
            <w:pPr>
              <w:contextualSpacing/>
              <w:rPr>
                <w:rFonts w:ascii="Arial" w:hAnsi="Arial" w:cs="Arial"/>
                <w:sz w:val="19"/>
                <w:szCs w:val="19"/>
                <w:lang w:val="en-GB"/>
              </w:rPr>
            </w:pPr>
            <w:r w:rsidRPr="00B836F3">
              <w:rPr>
                <w:rFonts w:ascii="Arial" w:hAnsi="Arial" w:cs="Arial"/>
                <w:sz w:val="19"/>
                <w:szCs w:val="19"/>
                <w:lang w:val="en-GB"/>
              </w:rPr>
              <w:t>Evaluation design/question matrix</w:t>
            </w:r>
          </w:p>
        </w:tc>
        <w:tc>
          <w:tcPr>
            <w:tcW w:w="689" w:type="pct"/>
            <w:tcBorders>
              <w:top w:val="single" w:sz="4" w:space="0" w:color="auto"/>
              <w:left w:val="single" w:sz="4" w:space="0" w:color="auto"/>
              <w:bottom w:val="single" w:sz="4" w:space="0" w:color="auto"/>
              <w:right w:val="single" w:sz="4" w:space="0" w:color="auto"/>
            </w:tcBorders>
            <w:shd w:val="clear" w:color="auto" w:fill="FFFFFF" w:themeFill="background1"/>
          </w:tcPr>
          <w:p w14:paraId="14A0FF7C" w14:textId="763B2013" w:rsidR="00487EC0" w:rsidRPr="00B836F3" w:rsidRDefault="00487EC0" w:rsidP="00D90F1F">
            <w:pPr>
              <w:contextualSpacing/>
              <w:jc w:val="both"/>
              <w:rPr>
                <w:rFonts w:ascii="Arial" w:hAnsi="Arial" w:cs="Arial"/>
                <w:b/>
                <w:sz w:val="20"/>
                <w:szCs w:val="20"/>
                <w:lang w:val="en-GB"/>
              </w:rPr>
            </w:pPr>
          </w:p>
        </w:tc>
        <w:tc>
          <w:tcPr>
            <w:tcW w:w="78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F75EC6B" w14:textId="77777777" w:rsidR="00487EC0" w:rsidRPr="00B836F3" w:rsidRDefault="00487EC0" w:rsidP="00D90F1F">
            <w:pPr>
              <w:contextualSpacing/>
              <w:jc w:val="both"/>
              <w:rPr>
                <w:rFonts w:ascii="Arial" w:hAnsi="Arial" w:cs="Arial"/>
                <w:b/>
                <w:sz w:val="20"/>
                <w:szCs w:val="20"/>
                <w:lang w:val="en-GB"/>
              </w:rPr>
            </w:pP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tcPr>
          <w:p w14:paraId="69FBC3CC" w14:textId="77777777" w:rsidR="00487EC0" w:rsidRPr="00B836F3" w:rsidRDefault="00487EC0" w:rsidP="00D90F1F">
            <w:pPr>
              <w:contextualSpacing/>
              <w:jc w:val="both"/>
              <w:rPr>
                <w:rFonts w:ascii="Arial" w:hAnsi="Arial" w:cs="Arial"/>
                <w:b/>
                <w:color w:val="C5E0B3" w:themeColor="accent6" w:themeTint="66"/>
                <w:sz w:val="20"/>
                <w:szCs w:val="20"/>
                <w:lang w:val="en-GB"/>
              </w:rPr>
            </w:pPr>
          </w:p>
        </w:tc>
        <w:tc>
          <w:tcPr>
            <w:tcW w:w="708" w:type="pct"/>
            <w:tcBorders>
              <w:top w:val="single" w:sz="4" w:space="0" w:color="auto"/>
              <w:left w:val="single" w:sz="4" w:space="0" w:color="auto"/>
              <w:bottom w:val="single" w:sz="4" w:space="0" w:color="auto"/>
              <w:right w:val="single" w:sz="4" w:space="0" w:color="auto"/>
            </w:tcBorders>
          </w:tcPr>
          <w:p w14:paraId="7A935DEB" w14:textId="77777777" w:rsidR="00487EC0" w:rsidRPr="00B836F3" w:rsidRDefault="00487EC0" w:rsidP="00D90F1F">
            <w:pPr>
              <w:contextualSpacing/>
              <w:jc w:val="both"/>
              <w:rPr>
                <w:rFonts w:ascii="Arial" w:hAnsi="Arial" w:cs="Arial"/>
                <w:b/>
                <w:color w:val="C5E0B3" w:themeColor="accent6" w:themeTint="66"/>
                <w:sz w:val="20"/>
                <w:szCs w:val="20"/>
                <w:lang w:val="en-GB"/>
              </w:rPr>
            </w:pPr>
          </w:p>
        </w:tc>
        <w:tc>
          <w:tcPr>
            <w:tcW w:w="836" w:type="pct"/>
            <w:tcBorders>
              <w:top w:val="single" w:sz="4" w:space="0" w:color="auto"/>
              <w:left w:val="single" w:sz="4" w:space="0" w:color="auto"/>
              <w:bottom w:val="single" w:sz="4" w:space="0" w:color="auto"/>
              <w:right w:val="single" w:sz="4" w:space="0" w:color="auto"/>
            </w:tcBorders>
          </w:tcPr>
          <w:p w14:paraId="56282626" w14:textId="77777777" w:rsidR="00487EC0" w:rsidRPr="00B836F3" w:rsidRDefault="00487EC0" w:rsidP="00D90F1F">
            <w:pPr>
              <w:contextualSpacing/>
              <w:jc w:val="both"/>
              <w:rPr>
                <w:rFonts w:ascii="Arial" w:hAnsi="Arial" w:cs="Arial"/>
                <w:b/>
                <w:color w:val="C5E0B3" w:themeColor="accent6" w:themeTint="66"/>
                <w:sz w:val="20"/>
                <w:szCs w:val="20"/>
                <w:lang w:val="en-GB"/>
              </w:rPr>
            </w:pPr>
          </w:p>
        </w:tc>
      </w:tr>
      <w:tr w:rsidR="00487EC0" w:rsidRPr="00B836F3" w14:paraId="518988B8" w14:textId="3BBF632B" w:rsidTr="00FD3B21">
        <w:trPr>
          <w:trHeight w:val="1530"/>
        </w:trPr>
        <w:tc>
          <w:tcPr>
            <w:tcW w:w="1274" w:type="pct"/>
            <w:tcBorders>
              <w:top w:val="single" w:sz="4" w:space="0" w:color="auto"/>
              <w:left w:val="single" w:sz="4" w:space="0" w:color="auto"/>
              <w:bottom w:val="single" w:sz="4" w:space="0" w:color="auto"/>
              <w:right w:val="single" w:sz="4" w:space="0" w:color="auto"/>
            </w:tcBorders>
            <w:hideMark/>
          </w:tcPr>
          <w:p w14:paraId="11336D75" w14:textId="77777777" w:rsidR="00487EC0" w:rsidRPr="00B836F3" w:rsidRDefault="00487EC0" w:rsidP="00D90F1F">
            <w:pPr>
              <w:contextualSpacing/>
              <w:rPr>
                <w:rFonts w:ascii="Arial" w:hAnsi="Arial" w:cs="Arial"/>
                <w:sz w:val="19"/>
                <w:szCs w:val="19"/>
                <w:lang w:val="en-GB"/>
              </w:rPr>
            </w:pPr>
            <w:r w:rsidRPr="00B836F3">
              <w:rPr>
                <w:rFonts w:ascii="Arial" w:hAnsi="Arial" w:cs="Arial"/>
                <w:sz w:val="19"/>
                <w:szCs w:val="19"/>
                <w:lang w:val="en-GB"/>
              </w:rPr>
              <w:t>Data collection and analysis, including survey(s), interviews and focus groups and field visit</w:t>
            </w:r>
          </w:p>
        </w:tc>
        <w:tc>
          <w:tcPr>
            <w:tcW w:w="689" w:type="pct"/>
            <w:tcBorders>
              <w:top w:val="single" w:sz="4" w:space="0" w:color="auto"/>
              <w:left w:val="single" w:sz="4" w:space="0" w:color="auto"/>
              <w:bottom w:val="single" w:sz="4" w:space="0" w:color="auto"/>
              <w:right w:val="single" w:sz="4" w:space="0" w:color="auto"/>
            </w:tcBorders>
          </w:tcPr>
          <w:p w14:paraId="7CFAEB15" w14:textId="21B0B99D" w:rsidR="00487EC0" w:rsidRPr="00B836F3" w:rsidRDefault="00487EC0" w:rsidP="00D90F1F">
            <w:pPr>
              <w:contextualSpacing/>
              <w:jc w:val="both"/>
              <w:rPr>
                <w:rFonts w:ascii="Arial" w:hAnsi="Arial" w:cs="Arial"/>
                <w:b/>
                <w:sz w:val="20"/>
                <w:szCs w:val="20"/>
                <w:lang w:val="en-GB"/>
              </w:rPr>
            </w:pPr>
          </w:p>
        </w:tc>
        <w:tc>
          <w:tcPr>
            <w:tcW w:w="78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1983B5" w14:textId="77777777" w:rsidR="00487EC0" w:rsidRPr="00B836F3" w:rsidRDefault="00487EC0" w:rsidP="00D90F1F">
            <w:pPr>
              <w:contextualSpacing/>
              <w:jc w:val="both"/>
              <w:rPr>
                <w:rFonts w:ascii="Arial" w:hAnsi="Arial" w:cs="Arial"/>
                <w:b/>
                <w:sz w:val="20"/>
                <w:szCs w:val="20"/>
                <w:lang w:val="en-GB"/>
              </w:rPr>
            </w:pPr>
          </w:p>
        </w:tc>
        <w:tc>
          <w:tcPr>
            <w:tcW w:w="707"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ADE92FF" w14:textId="77777777" w:rsidR="00487EC0" w:rsidRPr="00B836F3" w:rsidRDefault="00487EC0" w:rsidP="00D90F1F">
            <w:pPr>
              <w:contextualSpacing/>
              <w:jc w:val="both"/>
              <w:rPr>
                <w:rFonts w:ascii="Arial" w:hAnsi="Arial" w:cs="Arial"/>
                <w:b/>
                <w:color w:val="C5E0B3" w:themeColor="accent6" w:themeTint="66"/>
                <w:sz w:val="20"/>
                <w:szCs w:val="20"/>
                <w:lang w:val="en-GB"/>
              </w:rPr>
            </w:pPr>
          </w:p>
        </w:tc>
        <w:tc>
          <w:tcPr>
            <w:tcW w:w="708" w:type="pct"/>
            <w:tcBorders>
              <w:top w:val="single" w:sz="4" w:space="0" w:color="auto"/>
              <w:left w:val="single" w:sz="4" w:space="0" w:color="auto"/>
              <w:bottom w:val="single" w:sz="4" w:space="0" w:color="auto"/>
              <w:right w:val="single" w:sz="4" w:space="0" w:color="auto"/>
            </w:tcBorders>
            <w:shd w:val="clear" w:color="auto" w:fill="auto"/>
          </w:tcPr>
          <w:p w14:paraId="17B9E4C1" w14:textId="77777777" w:rsidR="00487EC0" w:rsidRPr="00B836F3" w:rsidRDefault="00487EC0" w:rsidP="00D90F1F">
            <w:pPr>
              <w:contextualSpacing/>
              <w:jc w:val="both"/>
              <w:rPr>
                <w:rFonts w:ascii="Arial" w:hAnsi="Arial" w:cs="Arial"/>
                <w:b/>
                <w:color w:val="C5E0B3" w:themeColor="accent6" w:themeTint="66"/>
                <w:sz w:val="20"/>
                <w:szCs w:val="20"/>
                <w:lang w:val="en-GB"/>
              </w:rPr>
            </w:pPr>
          </w:p>
        </w:tc>
        <w:tc>
          <w:tcPr>
            <w:tcW w:w="836" w:type="pct"/>
            <w:tcBorders>
              <w:top w:val="single" w:sz="4" w:space="0" w:color="auto"/>
              <w:left w:val="single" w:sz="4" w:space="0" w:color="auto"/>
              <w:bottom w:val="single" w:sz="4" w:space="0" w:color="auto"/>
              <w:right w:val="single" w:sz="4" w:space="0" w:color="auto"/>
            </w:tcBorders>
            <w:shd w:val="clear" w:color="auto" w:fill="FFFFFF" w:themeFill="background1"/>
          </w:tcPr>
          <w:p w14:paraId="106374EA" w14:textId="77777777" w:rsidR="00487EC0" w:rsidRPr="00B836F3" w:rsidRDefault="00487EC0" w:rsidP="00D90F1F">
            <w:pPr>
              <w:contextualSpacing/>
              <w:jc w:val="both"/>
              <w:rPr>
                <w:rFonts w:ascii="Arial" w:hAnsi="Arial" w:cs="Arial"/>
                <w:b/>
                <w:color w:val="C5E0B3" w:themeColor="accent6" w:themeTint="66"/>
                <w:sz w:val="20"/>
                <w:szCs w:val="20"/>
                <w:lang w:val="en-GB"/>
              </w:rPr>
            </w:pPr>
          </w:p>
        </w:tc>
      </w:tr>
      <w:tr w:rsidR="00487EC0" w:rsidRPr="00B836F3" w14:paraId="23058155" w14:textId="1CD344D9" w:rsidTr="00FD3B21">
        <w:trPr>
          <w:trHeight w:val="645"/>
        </w:trPr>
        <w:tc>
          <w:tcPr>
            <w:tcW w:w="1274" w:type="pct"/>
            <w:tcBorders>
              <w:top w:val="single" w:sz="4" w:space="0" w:color="auto"/>
              <w:left w:val="single" w:sz="4" w:space="0" w:color="auto"/>
              <w:bottom w:val="single" w:sz="4" w:space="0" w:color="auto"/>
              <w:right w:val="single" w:sz="4" w:space="0" w:color="auto"/>
            </w:tcBorders>
            <w:hideMark/>
          </w:tcPr>
          <w:p w14:paraId="244ED50F" w14:textId="77777777" w:rsidR="00487EC0" w:rsidRPr="00B836F3" w:rsidRDefault="00487EC0" w:rsidP="00D90F1F">
            <w:pPr>
              <w:contextualSpacing/>
              <w:rPr>
                <w:rFonts w:ascii="Arial" w:hAnsi="Arial" w:cs="Arial"/>
                <w:sz w:val="19"/>
                <w:szCs w:val="19"/>
                <w:lang w:val="en-GB"/>
              </w:rPr>
            </w:pPr>
            <w:r w:rsidRPr="00B836F3">
              <w:rPr>
                <w:rFonts w:ascii="Arial" w:hAnsi="Arial" w:cs="Arial"/>
                <w:sz w:val="19"/>
                <w:szCs w:val="19"/>
                <w:lang w:val="en-GB"/>
              </w:rPr>
              <w:t>Zero draft report submitted to UNITAR</w:t>
            </w:r>
          </w:p>
        </w:tc>
        <w:tc>
          <w:tcPr>
            <w:tcW w:w="689" w:type="pct"/>
            <w:tcBorders>
              <w:top w:val="single" w:sz="4" w:space="0" w:color="auto"/>
              <w:left w:val="single" w:sz="4" w:space="0" w:color="auto"/>
              <w:bottom w:val="single" w:sz="4" w:space="0" w:color="auto"/>
              <w:right w:val="single" w:sz="4" w:space="0" w:color="auto"/>
            </w:tcBorders>
          </w:tcPr>
          <w:p w14:paraId="7F506E99" w14:textId="4EBF7DC8" w:rsidR="00487EC0" w:rsidRPr="00B836F3" w:rsidRDefault="00487EC0" w:rsidP="00D90F1F">
            <w:pPr>
              <w:contextualSpacing/>
              <w:jc w:val="both"/>
              <w:rPr>
                <w:rFonts w:ascii="Arial" w:hAnsi="Arial" w:cs="Arial"/>
                <w:b/>
                <w:sz w:val="20"/>
                <w:szCs w:val="20"/>
                <w:lang w:val="en-GB"/>
              </w:rPr>
            </w:pP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Pr>
          <w:p w14:paraId="4BAFCEBB" w14:textId="77777777" w:rsidR="00487EC0" w:rsidRPr="00B836F3" w:rsidRDefault="00487EC0" w:rsidP="00D90F1F">
            <w:pPr>
              <w:contextualSpacing/>
              <w:jc w:val="both"/>
              <w:rPr>
                <w:rFonts w:ascii="Arial" w:hAnsi="Arial" w:cs="Arial"/>
                <w:b/>
                <w:sz w:val="20"/>
                <w:szCs w:val="20"/>
                <w:lang w:val="en-GB"/>
              </w:rPr>
            </w:pPr>
          </w:p>
        </w:tc>
        <w:tc>
          <w:tcPr>
            <w:tcW w:w="707"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9AAC2F" w14:textId="77777777" w:rsidR="00487EC0" w:rsidRPr="00B836F3" w:rsidRDefault="00487EC0" w:rsidP="00D90F1F">
            <w:pPr>
              <w:contextualSpacing/>
              <w:jc w:val="both"/>
              <w:rPr>
                <w:rFonts w:ascii="Arial" w:hAnsi="Arial" w:cs="Arial"/>
                <w:b/>
                <w:sz w:val="20"/>
                <w:szCs w:val="20"/>
                <w:lang w:val="en-GB"/>
              </w:rPr>
            </w:pPr>
          </w:p>
        </w:tc>
        <w:tc>
          <w:tcPr>
            <w:tcW w:w="708" w:type="pct"/>
            <w:tcBorders>
              <w:top w:val="single" w:sz="4" w:space="0" w:color="auto"/>
              <w:left w:val="single" w:sz="4" w:space="0" w:color="auto"/>
              <w:bottom w:val="single" w:sz="4" w:space="0" w:color="auto"/>
              <w:right w:val="single" w:sz="4" w:space="0" w:color="auto"/>
            </w:tcBorders>
            <w:shd w:val="clear" w:color="auto" w:fill="FFFFFF" w:themeFill="background1"/>
          </w:tcPr>
          <w:p w14:paraId="72CC4F27" w14:textId="77777777" w:rsidR="00487EC0" w:rsidRPr="00B836F3" w:rsidRDefault="00487EC0">
            <w:pPr>
              <w:rPr>
                <w:rFonts w:ascii="Arial" w:hAnsi="Arial" w:cs="Arial"/>
                <w:sz w:val="20"/>
                <w:szCs w:val="20"/>
                <w:lang w:val="en-GB" w:eastAsia="x-none"/>
              </w:rPr>
            </w:pPr>
          </w:p>
        </w:tc>
        <w:tc>
          <w:tcPr>
            <w:tcW w:w="836" w:type="pct"/>
            <w:tcBorders>
              <w:top w:val="single" w:sz="4" w:space="0" w:color="auto"/>
              <w:left w:val="single" w:sz="4" w:space="0" w:color="auto"/>
              <w:bottom w:val="single" w:sz="4" w:space="0" w:color="auto"/>
              <w:right w:val="single" w:sz="4" w:space="0" w:color="auto"/>
            </w:tcBorders>
            <w:shd w:val="clear" w:color="auto" w:fill="FFFFFF" w:themeFill="background1"/>
          </w:tcPr>
          <w:p w14:paraId="6F054741" w14:textId="77777777" w:rsidR="00487EC0" w:rsidRPr="00B836F3" w:rsidRDefault="00487EC0">
            <w:pPr>
              <w:rPr>
                <w:rFonts w:ascii="Arial" w:hAnsi="Arial" w:cs="Arial"/>
                <w:sz w:val="20"/>
                <w:szCs w:val="20"/>
                <w:lang w:val="en-GB" w:eastAsia="x-none"/>
              </w:rPr>
            </w:pPr>
          </w:p>
        </w:tc>
      </w:tr>
      <w:tr w:rsidR="00487EC0" w:rsidRPr="00B836F3" w14:paraId="107F82BD" w14:textId="11F28C51" w:rsidTr="0059600B">
        <w:trPr>
          <w:trHeight w:val="1530"/>
        </w:trPr>
        <w:tc>
          <w:tcPr>
            <w:tcW w:w="1274" w:type="pct"/>
            <w:tcBorders>
              <w:top w:val="single" w:sz="4" w:space="0" w:color="auto"/>
              <w:left w:val="single" w:sz="4" w:space="0" w:color="auto"/>
              <w:bottom w:val="single" w:sz="4" w:space="0" w:color="auto"/>
              <w:right w:val="single" w:sz="4" w:space="0" w:color="auto"/>
            </w:tcBorders>
            <w:hideMark/>
          </w:tcPr>
          <w:p w14:paraId="588DEFF1" w14:textId="77777777" w:rsidR="00487EC0" w:rsidRPr="00B836F3" w:rsidRDefault="00487EC0" w:rsidP="00777F25">
            <w:pPr>
              <w:contextualSpacing/>
              <w:rPr>
                <w:rFonts w:ascii="Arial" w:hAnsi="Arial" w:cs="Arial"/>
                <w:sz w:val="19"/>
                <w:szCs w:val="19"/>
                <w:lang w:val="en-GB"/>
              </w:rPr>
            </w:pPr>
            <w:r w:rsidRPr="00B836F3">
              <w:rPr>
                <w:rFonts w:ascii="Arial" w:hAnsi="Arial" w:cs="Arial"/>
                <w:sz w:val="19"/>
                <w:szCs w:val="19"/>
                <w:lang w:val="en-GB"/>
              </w:rPr>
              <w:t>Draft evaluation report</w:t>
            </w:r>
          </w:p>
          <w:p w14:paraId="583AD2EE" w14:textId="77777777" w:rsidR="00487EC0" w:rsidRPr="00B836F3" w:rsidRDefault="00487EC0" w:rsidP="00777F25">
            <w:pPr>
              <w:contextualSpacing/>
              <w:rPr>
                <w:rFonts w:ascii="Arial" w:hAnsi="Arial" w:cs="Arial"/>
                <w:sz w:val="19"/>
                <w:szCs w:val="19"/>
                <w:lang w:val="en-GB"/>
              </w:rPr>
            </w:pPr>
            <w:r w:rsidRPr="00B836F3">
              <w:rPr>
                <w:rFonts w:ascii="Arial" w:hAnsi="Arial" w:cs="Arial"/>
                <w:sz w:val="19"/>
                <w:szCs w:val="19"/>
                <w:lang w:val="en-GB"/>
              </w:rPr>
              <w:t>consulted with UNITAR</w:t>
            </w:r>
          </w:p>
          <w:p w14:paraId="63BAE141" w14:textId="77777777" w:rsidR="00487EC0" w:rsidRPr="00B836F3" w:rsidRDefault="00487EC0" w:rsidP="00777F25">
            <w:pPr>
              <w:contextualSpacing/>
              <w:rPr>
                <w:rFonts w:ascii="Arial" w:hAnsi="Arial" w:cs="Arial"/>
                <w:sz w:val="19"/>
                <w:szCs w:val="19"/>
                <w:lang w:val="en-GB"/>
              </w:rPr>
            </w:pPr>
            <w:r w:rsidRPr="00B836F3">
              <w:rPr>
                <w:rFonts w:ascii="Arial" w:hAnsi="Arial" w:cs="Arial"/>
                <w:sz w:val="19"/>
                <w:szCs w:val="19"/>
                <w:lang w:val="en-GB"/>
              </w:rPr>
              <w:t>evaluation manager and</w:t>
            </w:r>
          </w:p>
          <w:p w14:paraId="253F5E97" w14:textId="59F105D1" w:rsidR="00487EC0" w:rsidRPr="00B836F3" w:rsidRDefault="00487EC0" w:rsidP="003B5117">
            <w:pPr>
              <w:contextualSpacing/>
              <w:rPr>
                <w:rFonts w:ascii="Arial" w:hAnsi="Arial" w:cs="Arial"/>
                <w:sz w:val="19"/>
                <w:szCs w:val="19"/>
                <w:lang w:val="en-GB"/>
              </w:rPr>
            </w:pPr>
            <w:r w:rsidRPr="00B836F3">
              <w:rPr>
                <w:rFonts w:ascii="Arial" w:hAnsi="Arial" w:cs="Arial"/>
                <w:sz w:val="19"/>
                <w:szCs w:val="19"/>
                <w:lang w:val="en-GB"/>
              </w:rPr>
              <w:t xml:space="preserve">submitted to </w:t>
            </w:r>
            <w:r>
              <w:rPr>
                <w:rFonts w:ascii="Arial" w:hAnsi="Arial" w:cs="Arial"/>
                <w:sz w:val="19"/>
                <w:szCs w:val="19"/>
                <w:lang w:val="en-GB"/>
              </w:rPr>
              <w:t>Project Management</w:t>
            </w:r>
          </w:p>
        </w:tc>
        <w:tc>
          <w:tcPr>
            <w:tcW w:w="689" w:type="pct"/>
            <w:tcBorders>
              <w:top w:val="single" w:sz="4" w:space="0" w:color="auto"/>
              <w:left w:val="single" w:sz="4" w:space="0" w:color="auto"/>
              <w:bottom w:val="single" w:sz="4" w:space="0" w:color="auto"/>
              <w:right w:val="single" w:sz="4" w:space="0" w:color="auto"/>
            </w:tcBorders>
          </w:tcPr>
          <w:p w14:paraId="0B1C8FFD" w14:textId="4D95D0A0" w:rsidR="00487EC0" w:rsidRPr="00B836F3" w:rsidRDefault="00487EC0" w:rsidP="00D90F1F">
            <w:pPr>
              <w:contextualSpacing/>
              <w:jc w:val="both"/>
              <w:rPr>
                <w:rFonts w:ascii="Arial" w:hAnsi="Arial" w:cs="Arial"/>
                <w:b/>
                <w:sz w:val="20"/>
                <w:szCs w:val="20"/>
                <w:lang w:val="en-GB"/>
              </w:rPr>
            </w:pPr>
          </w:p>
        </w:tc>
        <w:tc>
          <w:tcPr>
            <w:tcW w:w="786" w:type="pct"/>
            <w:tcBorders>
              <w:top w:val="single" w:sz="4" w:space="0" w:color="auto"/>
              <w:left w:val="single" w:sz="4" w:space="0" w:color="auto"/>
              <w:bottom w:val="single" w:sz="4" w:space="0" w:color="auto"/>
              <w:right w:val="single" w:sz="4" w:space="0" w:color="auto"/>
            </w:tcBorders>
          </w:tcPr>
          <w:p w14:paraId="61CC9B2D" w14:textId="77777777" w:rsidR="00487EC0" w:rsidRPr="00B836F3" w:rsidRDefault="00487EC0" w:rsidP="00D90F1F">
            <w:pPr>
              <w:contextualSpacing/>
              <w:jc w:val="both"/>
              <w:rPr>
                <w:rFonts w:ascii="Arial" w:hAnsi="Arial" w:cs="Arial"/>
                <w:b/>
                <w:sz w:val="20"/>
                <w:szCs w:val="20"/>
                <w:lang w:val="en-GB"/>
              </w:rPr>
            </w:pP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tcPr>
          <w:p w14:paraId="0169E505" w14:textId="77777777" w:rsidR="00487EC0" w:rsidRPr="00B836F3" w:rsidRDefault="00487EC0" w:rsidP="00D90F1F">
            <w:pPr>
              <w:contextualSpacing/>
              <w:jc w:val="both"/>
              <w:rPr>
                <w:rFonts w:ascii="Arial" w:hAnsi="Arial" w:cs="Arial"/>
                <w:b/>
                <w:sz w:val="20"/>
                <w:szCs w:val="20"/>
                <w:lang w:val="en-GB"/>
              </w:rPr>
            </w:pPr>
          </w:p>
        </w:tc>
        <w:tc>
          <w:tcPr>
            <w:tcW w:w="708"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8391DC" w14:textId="77777777" w:rsidR="00487EC0" w:rsidRPr="00B836F3" w:rsidRDefault="00487EC0">
            <w:pPr>
              <w:rPr>
                <w:rFonts w:ascii="Arial" w:hAnsi="Arial" w:cs="Arial"/>
                <w:sz w:val="20"/>
                <w:szCs w:val="20"/>
                <w:lang w:val="en-GB" w:eastAsia="x-none"/>
              </w:rPr>
            </w:pPr>
          </w:p>
        </w:tc>
        <w:tc>
          <w:tcPr>
            <w:tcW w:w="836" w:type="pct"/>
            <w:tcBorders>
              <w:top w:val="single" w:sz="4" w:space="0" w:color="auto"/>
              <w:left w:val="single" w:sz="4" w:space="0" w:color="auto"/>
              <w:bottom w:val="single" w:sz="4" w:space="0" w:color="auto"/>
              <w:right w:val="single" w:sz="4" w:space="0" w:color="auto"/>
            </w:tcBorders>
            <w:shd w:val="clear" w:color="auto" w:fill="FFFFFF" w:themeFill="background1"/>
          </w:tcPr>
          <w:p w14:paraId="651DEE0A" w14:textId="77777777" w:rsidR="00487EC0" w:rsidRPr="00B836F3" w:rsidRDefault="00487EC0">
            <w:pPr>
              <w:rPr>
                <w:rFonts w:ascii="Arial" w:hAnsi="Arial" w:cs="Arial"/>
                <w:sz w:val="20"/>
                <w:szCs w:val="20"/>
                <w:lang w:val="en-GB" w:eastAsia="x-none"/>
              </w:rPr>
            </w:pPr>
          </w:p>
        </w:tc>
      </w:tr>
      <w:tr w:rsidR="00487EC0" w:rsidRPr="00B836F3" w14:paraId="5F007E07" w14:textId="2E9114FD" w:rsidTr="0059600B">
        <w:trPr>
          <w:trHeight w:val="1305"/>
        </w:trPr>
        <w:tc>
          <w:tcPr>
            <w:tcW w:w="1274" w:type="pct"/>
            <w:tcBorders>
              <w:top w:val="single" w:sz="4" w:space="0" w:color="auto"/>
              <w:left w:val="single" w:sz="4" w:space="0" w:color="auto"/>
              <w:bottom w:val="single" w:sz="4" w:space="0" w:color="auto"/>
              <w:right w:val="single" w:sz="4" w:space="0" w:color="auto"/>
            </w:tcBorders>
            <w:hideMark/>
          </w:tcPr>
          <w:p w14:paraId="30BE2633" w14:textId="0E790263" w:rsidR="00487EC0" w:rsidRPr="00B836F3" w:rsidRDefault="00487EC0" w:rsidP="00777F25">
            <w:pPr>
              <w:contextualSpacing/>
              <w:rPr>
                <w:rFonts w:ascii="Arial" w:hAnsi="Arial" w:cs="Arial"/>
                <w:sz w:val="19"/>
                <w:szCs w:val="19"/>
                <w:lang w:val="en-GB"/>
              </w:rPr>
            </w:pPr>
            <w:r>
              <w:rPr>
                <w:rFonts w:ascii="Arial" w:hAnsi="Arial" w:cs="Arial"/>
                <w:sz w:val="19"/>
                <w:szCs w:val="19"/>
                <w:lang w:val="en-GB"/>
              </w:rPr>
              <w:t xml:space="preserve">Project Management </w:t>
            </w:r>
            <w:r w:rsidRPr="00B836F3">
              <w:rPr>
                <w:rFonts w:ascii="Arial" w:hAnsi="Arial" w:cs="Arial"/>
                <w:sz w:val="19"/>
                <w:szCs w:val="19"/>
                <w:lang w:val="en-GB"/>
              </w:rPr>
              <w:t>reviews draft evaluation</w:t>
            </w:r>
          </w:p>
          <w:p w14:paraId="09CC3285" w14:textId="6A794EAE" w:rsidR="00487EC0" w:rsidRPr="00B836F3" w:rsidRDefault="00487EC0" w:rsidP="00777F25">
            <w:pPr>
              <w:contextualSpacing/>
              <w:rPr>
                <w:rFonts w:ascii="Arial" w:hAnsi="Arial" w:cs="Arial"/>
                <w:sz w:val="19"/>
                <w:szCs w:val="19"/>
                <w:lang w:val="en-GB"/>
              </w:rPr>
            </w:pPr>
            <w:r w:rsidRPr="00B836F3">
              <w:rPr>
                <w:rFonts w:ascii="Arial" w:hAnsi="Arial" w:cs="Arial"/>
                <w:sz w:val="19"/>
                <w:szCs w:val="19"/>
                <w:lang w:val="en-GB"/>
              </w:rPr>
              <w:t>report and shares comments</w:t>
            </w:r>
          </w:p>
          <w:p w14:paraId="06C73520" w14:textId="16FE8A8D" w:rsidR="00487EC0" w:rsidRPr="00B836F3" w:rsidRDefault="00487EC0" w:rsidP="00777F25">
            <w:pPr>
              <w:contextualSpacing/>
              <w:rPr>
                <w:rFonts w:ascii="Arial" w:hAnsi="Arial" w:cs="Arial"/>
                <w:sz w:val="19"/>
                <w:szCs w:val="19"/>
                <w:lang w:val="en-GB"/>
              </w:rPr>
            </w:pPr>
            <w:r w:rsidRPr="00B836F3">
              <w:rPr>
                <w:rFonts w:ascii="Arial" w:hAnsi="Arial" w:cs="Arial"/>
                <w:sz w:val="19"/>
                <w:szCs w:val="19"/>
                <w:lang w:val="en-GB"/>
              </w:rPr>
              <w:t>and recommendations</w:t>
            </w:r>
          </w:p>
        </w:tc>
        <w:tc>
          <w:tcPr>
            <w:tcW w:w="689" w:type="pct"/>
            <w:tcBorders>
              <w:top w:val="single" w:sz="4" w:space="0" w:color="auto"/>
              <w:left w:val="single" w:sz="4" w:space="0" w:color="auto"/>
              <w:bottom w:val="single" w:sz="4" w:space="0" w:color="auto"/>
              <w:right w:val="single" w:sz="4" w:space="0" w:color="auto"/>
            </w:tcBorders>
          </w:tcPr>
          <w:p w14:paraId="234DC366" w14:textId="23823300" w:rsidR="00487EC0" w:rsidRPr="00B836F3" w:rsidRDefault="00487EC0" w:rsidP="00D90F1F">
            <w:pPr>
              <w:contextualSpacing/>
              <w:jc w:val="both"/>
              <w:rPr>
                <w:rFonts w:ascii="Arial" w:hAnsi="Arial" w:cs="Arial"/>
                <w:b/>
                <w:sz w:val="20"/>
                <w:szCs w:val="20"/>
                <w:lang w:val="en-GB"/>
              </w:rPr>
            </w:pPr>
          </w:p>
        </w:tc>
        <w:tc>
          <w:tcPr>
            <w:tcW w:w="786" w:type="pct"/>
            <w:tcBorders>
              <w:top w:val="single" w:sz="4" w:space="0" w:color="auto"/>
              <w:left w:val="single" w:sz="4" w:space="0" w:color="auto"/>
              <w:bottom w:val="single" w:sz="4" w:space="0" w:color="auto"/>
              <w:right w:val="single" w:sz="4" w:space="0" w:color="auto"/>
            </w:tcBorders>
          </w:tcPr>
          <w:p w14:paraId="794DF16C" w14:textId="77777777" w:rsidR="00487EC0" w:rsidRPr="00B836F3" w:rsidRDefault="00487EC0" w:rsidP="00D90F1F">
            <w:pPr>
              <w:contextualSpacing/>
              <w:jc w:val="both"/>
              <w:rPr>
                <w:rFonts w:ascii="Arial" w:hAnsi="Arial" w:cs="Arial"/>
                <w:b/>
                <w:sz w:val="20"/>
                <w:szCs w:val="20"/>
                <w:lang w:val="en-GB"/>
              </w:rPr>
            </w:pP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tcPr>
          <w:p w14:paraId="3E33C67A" w14:textId="77777777" w:rsidR="00487EC0" w:rsidRPr="00B836F3" w:rsidRDefault="00487EC0" w:rsidP="00D90F1F">
            <w:pPr>
              <w:contextualSpacing/>
              <w:jc w:val="both"/>
              <w:rPr>
                <w:rFonts w:ascii="Arial" w:hAnsi="Arial" w:cs="Arial"/>
                <w:b/>
                <w:sz w:val="20"/>
                <w:szCs w:val="20"/>
                <w:lang w:val="en-GB"/>
              </w:rPr>
            </w:pPr>
          </w:p>
        </w:tc>
        <w:tc>
          <w:tcPr>
            <w:tcW w:w="708" w:type="pct"/>
            <w:tcBorders>
              <w:top w:val="single" w:sz="4" w:space="0" w:color="auto"/>
              <w:left w:val="single" w:sz="4" w:space="0" w:color="auto"/>
              <w:bottom w:val="single" w:sz="4" w:space="0" w:color="auto"/>
              <w:right w:val="single" w:sz="4" w:space="0" w:color="auto"/>
            </w:tcBorders>
            <w:shd w:val="clear" w:color="auto" w:fill="FFFFFF" w:themeFill="background1"/>
          </w:tcPr>
          <w:p w14:paraId="6352151A" w14:textId="77777777" w:rsidR="00487EC0" w:rsidRPr="00B836F3" w:rsidRDefault="00487EC0">
            <w:pPr>
              <w:rPr>
                <w:rFonts w:ascii="Arial" w:hAnsi="Arial" w:cs="Arial"/>
                <w:sz w:val="20"/>
                <w:szCs w:val="20"/>
                <w:lang w:val="en-GB" w:eastAsia="x-none"/>
              </w:rPr>
            </w:pPr>
          </w:p>
        </w:tc>
        <w:tc>
          <w:tcPr>
            <w:tcW w:w="83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137171" w14:textId="77777777" w:rsidR="00487EC0" w:rsidRPr="00B836F3" w:rsidRDefault="00487EC0">
            <w:pPr>
              <w:rPr>
                <w:rFonts w:ascii="Arial" w:hAnsi="Arial" w:cs="Arial"/>
                <w:sz w:val="20"/>
                <w:szCs w:val="20"/>
                <w:lang w:val="en-GB" w:eastAsia="x-none"/>
              </w:rPr>
            </w:pPr>
          </w:p>
        </w:tc>
      </w:tr>
      <w:tr w:rsidR="00487EC0" w:rsidRPr="00B836F3" w14:paraId="40792696" w14:textId="39FD5221" w:rsidTr="0059600B">
        <w:trPr>
          <w:trHeight w:val="1305"/>
        </w:trPr>
        <w:tc>
          <w:tcPr>
            <w:tcW w:w="1274" w:type="pct"/>
            <w:tcBorders>
              <w:top w:val="single" w:sz="4" w:space="0" w:color="auto"/>
              <w:left w:val="single" w:sz="4" w:space="0" w:color="auto"/>
              <w:bottom w:val="single" w:sz="4" w:space="0" w:color="auto"/>
              <w:right w:val="single" w:sz="4" w:space="0" w:color="auto"/>
            </w:tcBorders>
            <w:hideMark/>
          </w:tcPr>
          <w:p w14:paraId="3FA66994" w14:textId="3E4CBC91" w:rsidR="00487EC0" w:rsidRPr="00B836F3" w:rsidRDefault="00487EC0" w:rsidP="00F36946">
            <w:pPr>
              <w:contextualSpacing/>
              <w:rPr>
                <w:rFonts w:ascii="Arial" w:hAnsi="Arial" w:cs="Arial"/>
                <w:sz w:val="19"/>
                <w:szCs w:val="19"/>
                <w:lang w:val="en-GB"/>
              </w:rPr>
            </w:pPr>
            <w:r w:rsidRPr="00B836F3">
              <w:rPr>
                <w:rFonts w:ascii="Arial" w:hAnsi="Arial" w:cs="Arial"/>
                <w:sz w:val="19"/>
                <w:szCs w:val="19"/>
                <w:lang w:val="en-GB"/>
              </w:rPr>
              <w:t>Evaluation report finalized and</w:t>
            </w:r>
            <w:r>
              <w:rPr>
                <w:rFonts w:ascii="Arial" w:hAnsi="Arial" w:cs="Arial"/>
                <w:sz w:val="19"/>
                <w:szCs w:val="19"/>
                <w:lang w:val="en-GB"/>
              </w:rPr>
              <w:t xml:space="preserve"> management response</w:t>
            </w:r>
            <w:r w:rsidRPr="00B836F3">
              <w:rPr>
                <w:rFonts w:ascii="Arial" w:hAnsi="Arial" w:cs="Arial"/>
                <w:sz w:val="19"/>
                <w:szCs w:val="19"/>
                <w:lang w:val="en-GB"/>
              </w:rPr>
              <w:t xml:space="preserve"> by </w:t>
            </w:r>
            <w:r>
              <w:rPr>
                <w:rFonts w:ascii="Arial" w:hAnsi="Arial" w:cs="Arial"/>
                <w:sz w:val="19"/>
                <w:szCs w:val="19"/>
                <w:lang w:val="en-GB"/>
              </w:rPr>
              <w:t>Project Management</w:t>
            </w:r>
            <w:r w:rsidRPr="00B836F3">
              <w:rPr>
                <w:rFonts w:ascii="Arial" w:hAnsi="Arial" w:cs="Arial"/>
                <w:sz w:val="19"/>
                <w:szCs w:val="19"/>
                <w:lang w:val="en-GB"/>
              </w:rPr>
              <w:t xml:space="preserve"> </w:t>
            </w:r>
          </w:p>
          <w:p w14:paraId="30EFCEDA" w14:textId="7995E994" w:rsidR="00487EC0" w:rsidRPr="00B836F3" w:rsidRDefault="00487EC0" w:rsidP="00777F25">
            <w:pPr>
              <w:contextualSpacing/>
              <w:rPr>
                <w:rFonts w:ascii="Arial" w:hAnsi="Arial" w:cs="Arial"/>
                <w:sz w:val="19"/>
                <w:szCs w:val="19"/>
                <w:lang w:val="en-GB"/>
              </w:rPr>
            </w:pPr>
          </w:p>
        </w:tc>
        <w:tc>
          <w:tcPr>
            <w:tcW w:w="689" w:type="pct"/>
            <w:tcBorders>
              <w:top w:val="single" w:sz="4" w:space="0" w:color="auto"/>
              <w:left w:val="single" w:sz="4" w:space="0" w:color="auto"/>
              <w:bottom w:val="single" w:sz="4" w:space="0" w:color="auto"/>
              <w:right w:val="single" w:sz="4" w:space="0" w:color="auto"/>
            </w:tcBorders>
          </w:tcPr>
          <w:p w14:paraId="7ADF41C8" w14:textId="61DE2D15" w:rsidR="00487EC0" w:rsidRPr="00B836F3" w:rsidRDefault="00487EC0" w:rsidP="00D90F1F">
            <w:pPr>
              <w:contextualSpacing/>
              <w:jc w:val="both"/>
              <w:rPr>
                <w:rFonts w:ascii="Arial" w:hAnsi="Arial" w:cs="Arial"/>
                <w:b/>
                <w:sz w:val="20"/>
                <w:szCs w:val="20"/>
                <w:lang w:val="en-GB"/>
              </w:rPr>
            </w:pPr>
          </w:p>
        </w:tc>
        <w:tc>
          <w:tcPr>
            <w:tcW w:w="786" w:type="pct"/>
            <w:tcBorders>
              <w:top w:val="single" w:sz="4" w:space="0" w:color="auto"/>
              <w:left w:val="single" w:sz="4" w:space="0" w:color="auto"/>
              <w:bottom w:val="single" w:sz="4" w:space="0" w:color="auto"/>
              <w:right w:val="single" w:sz="4" w:space="0" w:color="auto"/>
            </w:tcBorders>
          </w:tcPr>
          <w:p w14:paraId="61EB8586" w14:textId="77777777" w:rsidR="00487EC0" w:rsidRPr="00B836F3" w:rsidRDefault="00487EC0" w:rsidP="00D90F1F">
            <w:pPr>
              <w:contextualSpacing/>
              <w:jc w:val="both"/>
              <w:rPr>
                <w:rFonts w:ascii="Arial" w:hAnsi="Arial" w:cs="Arial"/>
                <w:b/>
                <w:sz w:val="20"/>
                <w:szCs w:val="20"/>
                <w:lang w:val="en-GB"/>
              </w:rPr>
            </w:pPr>
          </w:p>
        </w:tc>
        <w:tc>
          <w:tcPr>
            <w:tcW w:w="707" w:type="pct"/>
            <w:tcBorders>
              <w:top w:val="single" w:sz="4" w:space="0" w:color="auto"/>
              <w:left w:val="single" w:sz="4" w:space="0" w:color="auto"/>
              <w:bottom w:val="single" w:sz="4" w:space="0" w:color="auto"/>
              <w:right w:val="single" w:sz="4" w:space="0" w:color="auto"/>
            </w:tcBorders>
          </w:tcPr>
          <w:p w14:paraId="236E46DD" w14:textId="77777777" w:rsidR="00487EC0" w:rsidRPr="00B836F3" w:rsidRDefault="00487EC0" w:rsidP="00D90F1F">
            <w:pPr>
              <w:contextualSpacing/>
              <w:jc w:val="both"/>
              <w:rPr>
                <w:rFonts w:ascii="Arial" w:hAnsi="Arial" w:cs="Arial"/>
                <w:b/>
                <w:sz w:val="20"/>
                <w:szCs w:val="20"/>
                <w:lang w:val="en-GB"/>
              </w:rPr>
            </w:pPr>
          </w:p>
        </w:tc>
        <w:tc>
          <w:tcPr>
            <w:tcW w:w="708" w:type="pct"/>
            <w:tcBorders>
              <w:top w:val="single" w:sz="4" w:space="0" w:color="auto"/>
              <w:left w:val="single" w:sz="4" w:space="0" w:color="auto"/>
              <w:bottom w:val="single" w:sz="4" w:space="0" w:color="auto"/>
              <w:right w:val="single" w:sz="4" w:space="0" w:color="auto"/>
            </w:tcBorders>
            <w:shd w:val="clear" w:color="auto" w:fill="auto"/>
          </w:tcPr>
          <w:p w14:paraId="58A15650" w14:textId="77777777" w:rsidR="00487EC0" w:rsidRPr="00B836F3" w:rsidRDefault="00487EC0" w:rsidP="00D90F1F">
            <w:pPr>
              <w:jc w:val="center"/>
              <w:rPr>
                <w:rFonts w:ascii="Arial" w:hAnsi="Arial" w:cs="Arial"/>
                <w:sz w:val="20"/>
                <w:szCs w:val="20"/>
                <w:lang w:val="en-GB"/>
              </w:rPr>
            </w:pPr>
          </w:p>
        </w:tc>
        <w:tc>
          <w:tcPr>
            <w:tcW w:w="83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F9BC0C4" w14:textId="77777777" w:rsidR="00487EC0" w:rsidRPr="00B836F3" w:rsidRDefault="00487EC0" w:rsidP="00D90F1F">
            <w:pPr>
              <w:jc w:val="center"/>
              <w:rPr>
                <w:rFonts w:ascii="Arial" w:hAnsi="Arial" w:cs="Arial"/>
                <w:sz w:val="20"/>
                <w:szCs w:val="20"/>
                <w:lang w:val="en-GB"/>
              </w:rPr>
            </w:pPr>
          </w:p>
        </w:tc>
      </w:tr>
      <w:tr w:rsidR="00487EC0" w:rsidRPr="00B836F3" w14:paraId="727E734D" w14:textId="77777777" w:rsidTr="0059600B">
        <w:trPr>
          <w:trHeight w:val="915"/>
        </w:trPr>
        <w:tc>
          <w:tcPr>
            <w:tcW w:w="1274" w:type="pct"/>
            <w:tcBorders>
              <w:top w:val="single" w:sz="4" w:space="0" w:color="auto"/>
              <w:left w:val="single" w:sz="4" w:space="0" w:color="auto"/>
              <w:bottom w:val="single" w:sz="4" w:space="0" w:color="auto"/>
              <w:right w:val="single" w:sz="4" w:space="0" w:color="auto"/>
            </w:tcBorders>
          </w:tcPr>
          <w:p w14:paraId="2FBD0FF2" w14:textId="6A7C8CC0" w:rsidR="00487EC0" w:rsidRPr="00B836F3" w:rsidRDefault="00487EC0" w:rsidP="0017059E">
            <w:pPr>
              <w:contextualSpacing/>
              <w:rPr>
                <w:rFonts w:ascii="Arial" w:hAnsi="Arial" w:cs="Arial"/>
                <w:sz w:val="19"/>
                <w:szCs w:val="19"/>
                <w:lang w:val="en-GB"/>
              </w:rPr>
            </w:pPr>
            <w:r w:rsidRPr="00B836F3">
              <w:rPr>
                <w:rFonts w:ascii="Arial" w:hAnsi="Arial" w:cs="Arial"/>
                <w:sz w:val="20"/>
                <w:szCs w:val="20"/>
                <w:lang w:val="en-GB"/>
              </w:rPr>
              <w:t>Presentation of the evaluation findings and lessons learned</w:t>
            </w:r>
          </w:p>
        </w:tc>
        <w:tc>
          <w:tcPr>
            <w:tcW w:w="689" w:type="pct"/>
            <w:tcBorders>
              <w:top w:val="single" w:sz="4" w:space="0" w:color="auto"/>
              <w:left w:val="single" w:sz="4" w:space="0" w:color="auto"/>
              <w:bottom w:val="single" w:sz="4" w:space="0" w:color="auto"/>
              <w:right w:val="single" w:sz="4" w:space="0" w:color="auto"/>
            </w:tcBorders>
          </w:tcPr>
          <w:p w14:paraId="0674320F" w14:textId="43419072" w:rsidR="00487EC0" w:rsidRPr="00B836F3" w:rsidRDefault="00487EC0" w:rsidP="00D90F1F">
            <w:pPr>
              <w:contextualSpacing/>
              <w:jc w:val="both"/>
              <w:rPr>
                <w:rFonts w:ascii="Arial" w:hAnsi="Arial" w:cs="Arial"/>
                <w:b/>
                <w:sz w:val="20"/>
                <w:szCs w:val="20"/>
                <w:lang w:val="en-GB"/>
              </w:rPr>
            </w:pPr>
          </w:p>
        </w:tc>
        <w:tc>
          <w:tcPr>
            <w:tcW w:w="786" w:type="pct"/>
            <w:tcBorders>
              <w:top w:val="single" w:sz="4" w:space="0" w:color="auto"/>
              <w:left w:val="single" w:sz="4" w:space="0" w:color="auto"/>
              <w:bottom w:val="single" w:sz="4" w:space="0" w:color="auto"/>
              <w:right w:val="single" w:sz="4" w:space="0" w:color="auto"/>
            </w:tcBorders>
          </w:tcPr>
          <w:p w14:paraId="32B10B05" w14:textId="77777777" w:rsidR="00487EC0" w:rsidRPr="00B836F3" w:rsidRDefault="00487EC0" w:rsidP="00D90F1F">
            <w:pPr>
              <w:contextualSpacing/>
              <w:jc w:val="both"/>
              <w:rPr>
                <w:rFonts w:ascii="Arial" w:hAnsi="Arial" w:cs="Arial"/>
                <w:b/>
                <w:sz w:val="20"/>
                <w:szCs w:val="20"/>
                <w:lang w:val="en-GB"/>
              </w:rPr>
            </w:pPr>
          </w:p>
        </w:tc>
        <w:tc>
          <w:tcPr>
            <w:tcW w:w="707" w:type="pct"/>
            <w:tcBorders>
              <w:top w:val="single" w:sz="4" w:space="0" w:color="auto"/>
              <w:left w:val="single" w:sz="4" w:space="0" w:color="auto"/>
              <w:bottom w:val="single" w:sz="4" w:space="0" w:color="auto"/>
              <w:right w:val="single" w:sz="4" w:space="0" w:color="auto"/>
            </w:tcBorders>
          </w:tcPr>
          <w:p w14:paraId="4D0097AC" w14:textId="77777777" w:rsidR="00487EC0" w:rsidRPr="00B836F3" w:rsidRDefault="00487EC0" w:rsidP="00D90F1F">
            <w:pPr>
              <w:contextualSpacing/>
              <w:jc w:val="both"/>
              <w:rPr>
                <w:rFonts w:ascii="Arial" w:hAnsi="Arial" w:cs="Arial"/>
                <w:b/>
                <w:sz w:val="20"/>
                <w:szCs w:val="20"/>
                <w:lang w:val="en-GB"/>
              </w:rPr>
            </w:pPr>
          </w:p>
        </w:tc>
        <w:tc>
          <w:tcPr>
            <w:tcW w:w="708" w:type="pct"/>
            <w:tcBorders>
              <w:top w:val="single" w:sz="4" w:space="0" w:color="auto"/>
              <w:left w:val="single" w:sz="4" w:space="0" w:color="auto"/>
              <w:bottom w:val="single" w:sz="4" w:space="0" w:color="auto"/>
              <w:right w:val="single" w:sz="4" w:space="0" w:color="auto"/>
            </w:tcBorders>
            <w:shd w:val="clear" w:color="auto" w:fill="auto"/>
          </w:tcPr>
          <w:p w14:paraId="2AC77C69" w14:textId="77777777" w:rsidR="00487EC0" w:rsidRPr="00B836F3" w:rsidRDefault="00487EC0" w:rsidP="00D90F1F">
            <w:pPr>
              <w:jc w:val="center"/>
              <w:rPr>
                <w:rFonts w:ascii="Arial" w:hAnsi="Arial" w:cs="Arial"/>
                <w:sz w:val="20"/>
                <w:szCs w:val="20"/>
                <w:lang w:val="en-GB"/>
              </w:rPr>
            </w:pPr>
          </w:p>
        </w:tc>
        <w:tc>
          <w:tcPr>
            <w:tcW w:w="836"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FC9EE9" w14:textId="77777777" w:rsidR="00487EC0" w:rsidRPr="00B836F3" w:rsidRDefault="00487EC0" w:rsidP="00D90F1F">
            <w:pPr>
              <w:jc w:val="center"/>
              <w:rPr>
                <w:rFonts w:ascii="Arial" w:hAnsi="Arial" w:cs="Arial"/>
                <w:sz w:val="20"/>
                <w:szCs w:val="20"/>
                <w:lang w:val="en-GB"/>
              </w:rPr>
            </w:pPr>
          </w:p>
        </w:tc>
      </w:tr>
    </w:tbl>
    <w:p w14:paraId="02CA1513" w14:textId="36422FD3" w:rsidR="00975DFB" w:rsidRPr="00B836F3" w:rsidRDefault="00D90F1F" w:rsidP="00CE2612">
      <w:pPr>
        <w:rPr>
          <w:rFonts w:ascii="Arial" w:hAnsi="Arial" w:cs="Arial"/>
          <w:b/>
          <w:sz w:val="20"/>
          <w:szCs w:val="20"/>
        </w:rPr>
      </w:pPr>
      <w:r w:rsidRPr="00B836F3">
        <w:rPr>
          <w:rFonts w:ascii="Arial" w:hAnsi="Arial" w:cs="Arial"/>
          <w:b/>
          <w:sz w:val="20"/>
          <w:szCs w:val="20"/>
        </w:rPr>
        <w:br w:type="textWrapping" w:clear="all"/>
      </w:r>
    </w:p>
    <w:p w14:paraId="1D971F72" w14:textId="77777777" w:rsidR="00B9217A" w:rsidRPr="00B836F3" w:rsidRDefault="00CE2612" w:rsidP="00CE2612">
      <w:pPr>
        <w:rPr>
          <w:rFonts w:ascii="Arial" w:hAnsi="Arial" w:cs="Arial"/>
          <w:b/>
          <w:sz w:val="20"/>
          <w:szCs w:val="20"/>
        </w:rPr>
      </w:pPr>
      <w:r w:rsidRPr="00B836F3">
        <w:rPr>
          <w:rFonts w:ascii="Arial" w:hAnsi="Arial" w:cs="Arial"/>
          <w:b/>
          <w:sz w:val="20"/>
          <w:szCs w:val="20"/>
        </w:rPr>
        <w:br/>
      </w:r>
      <w:r w:rsidR="00B9217A" w:rsidRPr="00B836F3">
        <w:rPr>
          <w:rFonts w:ascii="Arial" w:hAnsi="Arial" w:cs="Arial"/>
          <w:b/>
          <w:sz w:val="20"/>
          <w:szCs w:val="20"/>
        </w:rPr>
        <w:t>Summary of evaluation deliverables and</w:t>
      </w:r>
      <w:r w:rsidR="002A158D" w:rsidRPr="00B836F3">
        <w:rPr>
          <w:rFonts w:ascii="Arial" w:hAnsi="Arial" w:cs="Arial"/>
          <w:b/>
          <w:sz w:val="20"/>
          <w:szCs w:val="20"/>
        </w:rPr>
        <w:t xml:space="preserve"> indicative</w:t>
      </w:r>
      <w:r w:rsidR="00B9217A" w:rsidRPr="00B836F3">
        <w:rPr>
          <w:rFonts w:ascii="Arial" w:hAnsi="Arial" w:cs="Arial"/>
          <w:b/>
          <w:sz w:val="20"/>
          <w:szCs w:val="20"/>
        </w:rPr>
        <w:t xml:space="preserve"> schedule</w:t>
      </w:r>
    </w:p>
    <w:tbl>
      <w:tblPr>
        <w:tblStyle w:val="TableGrid"/>
        <w:tblW w:w="9356" w:type="dxa"/>
        <w:tblInd w:w="-5" w:type="dxa"/>
        <w:tblLook w:val="04A0" w:firstRow="1" w:lastRow="0" w:firstColumn="1" w:lastColumn="0" w:noHBand="0" w:noVBand="1"/>
      </w:tblPr>
      <w:tblGrid>
        <w:gridCol w:w="2639"/>
        <w:gridCol w:w="2063"/>
        <w:gridCol w:w="2063"/>
        <w:gridCol w:w="2591"/>
      </w:tblGrid>
      <w:tr w:rsidR="005E6773" w:rsidRPr="00B836F3" w14:paraId="1067FF33" w14:textId="77777777" w:rsidTr="707C7ABB">
        <w:tc>
          <w:tcPr>
            <w:tcW w:w="2639" w:type="dxa"/>
            <w:tcBorders>
              <w:top w:val="single" w:sz="4" w:space="0" w:color="auto"/>
              <w:left w:val="single" w:sz="4" w:space="0" w:color="auto"/>
              <w:bottom w:val="single" w:sz="4" w:space="0" w:color="auto"/>
              <w:right w:val="single" w:sz="4" w:space="0" w:color="auto"/>
            </w:tcBorders>
            <w:hideMark/>
          </w:tcPr>
          <w:p w14:paraId="43E9C90C" w14:textId="77777777" w:rsidR="00FD0BCD" w:rsidRPr="00B836F3" w:rsidRDefault="00FD0BCD" w:rsidP="003D1ED5">
            <w:pPr>
              <w:jc w:val="both"/>
              <w:rPr>
                <w:rFonts w:ascii="Arial" w:hAnsi="Arial" w:cs="Arial"/>
                <w:b/>
                <w:sz w:val="20"/>
                <w:szCs w:val="20"/>
                <w:lang w:val="en-GB"/>
              </w:rPr>
            </w:pPr>
            <w:r w:rsidRPr="00B836F3">
              <w:rPr>
                <w:rFonts w:ascii="Arial" w:hAnsi="Arial" w:cs="Arial"/>
                <w:b/>
                <w:sz w:val="20"/>
                <w:szCs w:val="20"/>
                <w:lang w:val="en-GB"/>
              </w:rPr>
              <w:t>Deliverable</w:t>
            </w:r>
          </w:p>
        </w:tc>
        <w:tc>
          <w:tcPr>
            <w:tcW w:w="2063" w:type="dxa"/>
            <w:tcBorders>
              <w:top w:val="single" w:sz="4" w:space="0" w:color="auto"/>
              <w:left w:val="single" w:sz="4" w:space="0" w:color="auto"/>
              <w:bottom w:val="single" w:sz="4" w:space="0" w:color="auto"/>
              <w:right w:val="single" w:sz="4" w:space="0" w:color="auto"/>
            </w:tcBorders>
            <w:hideMark/>
          </w:tcPr>
          <w:p w14:paraId="7AD2AE58" w14:textId="77777777" w:rsidR="00FD0BCD" w:rsidRPr="00B836F3" w:rsidRDefault="00FD0BCD" w:rsidP="003D1ED5">
            <w:pPr>
              <w:jc w:val="both"/>
              <w:rPr>
                <w:rFonts w:ascii="Arial" w:hAnsi="Arial" w:cs="Arial"/>
                <w:b/>
                <w:sz w:val="20"/>
                <w:szCs w:val="20"/>
                <w:lang w:val="en-GB"/>
              </w:rPr>
            </w:pPr>
            <w:r w:rsidRPr="00B836F3">
              <w:rPr>
                <w:rFonts w:ascii="Arial" w:hAnsi="Arial" w:cs="Arial"/>
                <w:b/>
                <w:sz w:val="20"/>
                <w:szCs w:val="20"/>
                <w:lang w:val="en-GB"/>
              </w:rPr>
              <w:t xml:space="preserve">From </w:t>
            </w:r>
          </w:p>
        </w:tc>
        <w:tc>
          <w:tcPr>
            <w:tcW w:w="2063" w:type="dxa"/>
            <w:tcBorders>
              <w:top w:val="single" w:sz="4" w:space="0" w:color="auto"/>
              <w:left w:val="single" w:sz="4" w:space="0" w:color="auto"/>
              <w:bottom w:val="single" w:sz="4" w:space="0" w:color="auto"/>
              <w:right w:val="single" w:sz="4" w:space="0" w:color="auto"/>
            </w:tcBorders>
            <w:hideMark/>
          </w:tcPr>
          <w:p w14:paraId="7F775E26" w14:textId="77777777" w:rsidR="00FD0BCD" w:rsidRPr="00B836F3" w:rsidRDefault="00FD0BCD" w:rsidP="003D1ED5">
            <w:pPr>
              <w:jc w:val="both"/>
              <w:rPr>
                <w:rFonts w:ascii="Arial" w:hAnsi="Arial" w:cs="Arial"/>
                <w:b/>
                <w:sz w:val="20"/>
                <w:szCs w:val="20"/>
                <w:lang w:val="en-GB"/>
              </w:rPr>
            </w:pPr>
            <w:r w:rsidRPr="00B836F3">
              <w:rPr>
                <w:rFonts w:ascii="Arial" w:hAnsi="Arial" w:cs="Arial"/>
                <w:b/>
                <w:sz w:val="20"/>
                <w:szCs w:val="20"/>
                <w:lang w:val="en-GB"/>
              </w:rPr>
              <w:t>To</w:t>
            </w:r>
          </w:p>
        </w:tc>
        <w:tc>
          <w:tcPr>
            <w:tcW w:w="2591" w:type="dxa"/>
            <w:tcBorders>
              <w:top w:val="single" w:sz="4" w:space="0" w:color="auto"/>
              <w:left w:val="single" w:sz="4" w:space="0" w:color="auto"/>
              <w:bottom w:val="single" w:sz="4" w:space="0" w:color="auto"/>
              <w:right w:val="single" w:sz="4" w:space="0" w:color="auto"/>
            </w:tcBorders>
            <w:hideMark/>
          </w:tcPr>
          <w:p w14:paraId="2163E57F" w14:textId="77777777" w:rsidR="00FD0BCD" w:rsidRPr="00B836F3" w:rsidRDefault="00FD0BCD" w:rsidP="003D1ED5">
            <w:pPr>
              <w:jc w:val="both"/>
              <w:rPr>
                <w:rFonts w:ascii="Arial" w:hAnsi="Arial" w:cs="Arial"/>
                <w:b/>
                <w:sz w:val="20"/>
                <w:szCs w:val="20"/>
                <w:lang w:val="en-GB"/>
              </w:rPr>
            </w:pPr>
            <w:r w:rsidRPr="00B836F3">
              <w:rPr>
                <w:rFonts w:ascii="Arial" w:hAnsi="Arial" w:cs="Arial"/>
                <w:b/>
                <w:sz w:val="20"/>
                <w:szCs w:val="20"/>
                <w:lang w:val="en-GB"/>
              </w:rPr>
              <w:t>Deadline</w:t>
            </w:r>
          </w:p>
        </w:tc>
      </w:tr>
      <w:tr w:rsidR="005E6773" w:rsidRPr="00B836F3" w14:paraId="33D3EB5D" w14:textId="77777777" w:rsidTr="707C7ABB">
        <w:tc>
          <w:tcPr>
            <w:tcW w:w="2639" w:type="dxa"/>
            <w:tcBorders>
              <w:top w:val="single" w:sz="4" w:space="0" w:color="auto"/>
              <w:left w:val="single" w:sz="4" w:space="0" w:color="auto"/>
              <w:bottom w:val="single" w:sz="4" w:space="0" w:color="auto"/>
              <w:right w:val="single" w:sz="4" w:space="0" w:color="auto"/>
            </w:tcBorders>
            <w:hideMark/>
          </w:tcPr>
          <w:p w14:paraId="00B5F4A3" w14:textId="77777777" w:rsidR="00FD0BCD" w:rsidRPr="00B836F3" w:rsidRDefault="00FD0BCD" w:rsidP="003919C0">
            <w:pPr>
              <w:rPr>
                <w:rFonts w:ascii="Arial" w:hAnsi="Arial" w:cs="Arial"/>
                <w:sz w:val="20"/>
                <w:szCs w:val="20"/>
                <w:lang w:val="en-GB"/>
              </w:rPr>
            </w:pPr>
            <w:r w:rsidRPr="00B836F3">
              <w:rPr>
                <w:rFonts w:ascii="Arial" w:hAnsi="Arial" w:cs="Arial"/>
                <w:sz w:val="20"/>
                <w:szCs w:val="20"/>
                <w:lang w:val="en-GB"/>
              </w:rPr>
              <w:t>Evaluation design/question matrix</w:t>
            </w:r>
          </w:p>
        </w:tc>
        <w:tc>
          <w:tcPr>
            <w:tcW w:w="2063" w:type="dxa"/>
            <w:tcBorders>
              <w:top w:val="single" w:sz="4" w:space="0" w:color="auto"/>
              <w:left w:val="single" w:sz="4" w:space="0" w:color="auto"/>
              <w:bottom w:val="single" w:sz="4" w:space="0" w:color="auto"/>
              <w:right w:val="single" w:sz="4" w:space="0" w:color="auto"/>
            </w:tcBorders>
            <w:hideMark/>
          </w:tcPr>
          <w:p w14:paraId="5F76D207" w14:textId="77777777" w:rsidR="00FD0BCD" w:rsidRPr="00B836F3" w:rsidRDefault="00FD0BCD" w:rsidP="003D1ED5">
            <w:pPr>
              <w:jc w:val="both"/>
              <w:rPr>
                <w:rFonts w:ascii="Arial" w:hAnsi="Arial" w:cs="Arial"/>
                <w:sz w:val="20"/>
                <w:szCs w:val="20"/>
                <w:lang w:val="en-GB"/>
              </w:rPr>
            </w:pPr>
            <w:r w:rsidRPr="00B836F3">
              <w:rPr>
                <w:rFonts w:ascii="Arial" w:hAnsi="Arial" w:cs="Arial"/>
                <w:sz w:val="20"/>
                <w:szCs w:val="20"/>
                <w:lang w:val="en-GB"/>
              </w:rPr>
              <w:t>Evaluator</w:t>
            </w:r>
          </w:p>
        </w:tc>
        <w:tc>
          <w:tcPr>
            <w:tcW w:w="2063" w:type="dxa"/>
            <w:tcBorders>
              <w:top w:val="single" w:sz="4" w:space="0" w:color="auto"/>
              <w:left w:val="single" w:sz="4" w:space="0" w:color="auto"/>
              <w:bottom w:val="single" w:sz="4" w:space="0" w:color="auto"/>
              <w:right w:val="single" w:sz="4" w:space="0" w:color="auto"/>
            </w:tcBorders>
            <w:hideMark/>
          </w:tcPr>
          <w:p w14:paraId="6C6434F4" w14:textId="6A6C9F63" w:rsidR="00FD0BCD" w:rsidRPr="00B836F3" w:rsidRDefault="00FD0BCD" w:rsidP="003D1ED5">
            <w:pPr>
              <w:jc w:val="both"/>
              <w:rPr>
                <w:rFonts w:ascii="Arial" w:hAnsi="Arial" w:cs="Arial"/>
                <w:sz w:val="20"/>
                <w:szCs w:val="20"/>
                <w:lang w:val="en-GB"/>
              </w:rPr>
            </w:pPr>
            <w:r w:rsidRPr="00B836F3">
              <w:rPr>
                <w:rFonts w:ascii="Arial" w:hAnsi="Arial" w:cs="Arial"/>
                <w:sz w:val="20"/>
                <w:szCs w:val="20"/>
                <w:lang w:val="en-GB"/>
              </w:rPr>
              <w:t>Evaluation manager</w:t>
            </w:r>
          </w:p>
        </w:tc>
        <w:tc>
          <w:tcPr>
            <w:tcW w:w="2591" w:type="dxa"/>
            <w:tcBorders>
              <w:top w:val="single" w:sz="4" w:space="0" w:color="auto"/>
              <w:left w:val="single" w:sz="4" w:space="0" w:color="auto"/>
              <w:bottom w:val="single" w:sz="4" w:space="0" w:color="auto"/>
              <w:right w:val="single" w:sz="4" w:space="0" w:color="auto"/>
            </w:tcBorders>
            <w:hideMark/>
          </w:tcPr>
          <w:p w14:paraId="5B5054D9" w14:textId="4D68503C" w:rsidR="00FD0BCD" w:rsidRPr="00B836F3" w:rsidRDefault="00D8409B" w:rsidP="00A153F2">
            <w:pPr>
              <w:jc w:val="both"/>
              <w:rPr>
                <w:rFonts w:ascii="Arial" w:hAnsi="Arial" w:cs="Arial"/>
                <w:sz w:val="20"/>
                <w:szCs w:val="20"/>
                <w:lang w:val="en-GB"/>
              </w:rPr>
            </w:pPr>
            <w:r>
              <w:rPr>
                <w:rFonts w:ascii="Arial" w:hAnsi="Arial" w:cs="Arial"/>
                <w:sz w:val="20"/>
                <w:szCs w:val="20"/>
                <w:lang w:val="en-GB"/>
              </w:rPr>
              <w:t>6</w:t>
            </w:r>
            <w:r w:rsidR="00E547E9">
              <w:rPr>
                <w:rFonts w:ascii="Arial" w:hAnsi="Arial" w:cs="Arial"/>
                <w:sz w:val="20"/>
                <w:szCs w:val="20"/>
                <w:lang w:val="en-GB"/>
              </w:rPr>
              <w:t xml:space="preserve"> </w:t>
            </w:r>
            <w:r w:rsidR="0059600B">
              <w:rPr>
                <w:rFonts w:ascii="Arial" w:hAnsi="Arial" w:cs="Arial"/>
                <w:sz w:val="20"/>
                <w:szCs w:val="20"/>
                <w:lang w:val="en-GB"/>
              </w:rPr>
              <w:t xml:space="preserve">September </w:t>
            </w:r>
            <w:r w:rsidR="00FD0BCD" w:rsidRPr="00B836F3">
              <w:rPr>
                <w:rFonts w:ascii="Arial" w:hAnsi="Arial" w:cs="Arial"/>
                <w:sz w:val="20"/>
                <w:szCs w:val="20"/>
                <w:lang w:val="en-GB"/>
              </w:rPr>
              <w:t>20</w:t>
            </w:r>
            <w:r w:rsidR="0B7A593B" w:rsidRPr="00B836F3">
              <w:rPr>
                <w:rFonts w:ascii="Arial" w:hAnsi="Arial" w:cs="Arial"/>
                <w:sz w:val="20"/>
                <w:szCs w:val="20"/>
                <w:lang w:val="en-GB"/>
              </w:rPr>
              <w:t>2</w:t>
            </w:r>
            <w:r w:rsidR="0059600B">
              <w:rPr>
                <w:rFonts w:ascii="Arial" w:hAnsi="Arial" w:cs="Arial"/>
                <w:sz w:val="20"/>
                <w:szCs w:val="20"/>
                <w:lang w:val="en-GB"/>
              </w:rPr>
              <w:t>1</w:t>
            </w:r>
          </w:p>
        </w:tc>
      </w:tr>
      <w:tr w:rsidR="005E6773" w:rsidRPr="00B836F3" w14:paraId="7E396F62" w14:textId="77777777" w:rsidTr="707C7ABB">
        <w:tc>
          <w:tcPr>
            <w:tcW w:w="2639" w:type="dxa"/>
            <w:tcBorders>
              <w:top w:val="single" w:sz="4" w:space="0" w:color="auto"/>
              <w:left w:val="single" w:sz="4" w:space="0" w:color="auto"/>
              <w:bottom w:val="single" w:sz="4" w:space="0" w:color="auto"/>
              <w:right w:val="single" w:sz="4" w:space="0" w:color="auto"/>
            </w:tcBorders>
            <w:hideMark/>
          </w:tcPr>
          <w:p w14:paraId="63F92327" w14:textId="77777777" w:rsidR="00FD0BCD" w:rsidRPr="00B836F3" w:rsidRDefault="00FD0BCD" w:rsidP="003919C0">
            <w:pPr>
              <w:rPr>
                <w:rFonts w:ascii="Arial" w:hAnsi="Arial" w:cs="Arial"/>
                <w:sz w:val="20"/>
                <w:szCs w:val="20"/>
                <w:lang w:val="fr-FR"/>
              </w:rPr>
            </w:pPr>
            <w:proofErr w:type="spellStart"/>
            <w:r w:rsidRPr="00B836F3">
              <w:rPr>
                <w:rFonts w:ascii="Arial" w:hAnsi="Arial" w:cs="Arial"/>
                <w:sz w:val="20"/>
                <w:szCs w:val="20"/>
                <w:lang w:val="fr-FR"/>
              </w:rPr>
              <w:t>Comments</w:t>
            </w:r>
            <w:proofErr w:type="spellEnd"/>
            <w:r w:rsidRPr="00B836F3">
              <w:rPr>
                <w:rFonts w:ascii="Arial" w:hAnsi="Arial" w:cs="Arial"/>
                <w:sz w:val="20"/>
                <w:szCs w:val="20"/>
                <w:lang w:val="fr-FR"/>
              </w:rPr>
              <w:t xml:space="preserve"> on </w:t>
            </w:r>
            <w:proofErr w:type="spellStart"/>
            <w:r w:rsidRPr="00B836F3">
              <w:rPr>
                <w:rFonts w:ascii="Arial" w:hAnsi="Arial" w:cs="Arial"/>
                <w:sz w:val="20"/>
                <w:szCs w:val="20"/>
                <w:lang w:val="fr-FR"/>
              </w:rPr>
              <w:t>evaluation</w:t>
            </w:r>
            <w:proofErr w:type="spellEnd"/>
            <w:r w:rsidRPr="00B836F3">
              <w:rPr>
                <w:rFonts w:ascii="Arial" w:hAnsi="Arial" w:cs="Arial"/>
                <w:sz w:val="20"/>
                <w:szCs w:val="20"/>
                <w:lang w:val="fr-FR"/>
              </w:rPr>
              <w:t xml:space="preserve"> design/question matrix</w:t>
            </w:r>
          </w:p>
        </w:tc>
        <w:tc>
          <w:tcPr>
            <w:tcW w:w="2063" w:type="dxa"/>
            <w:tcBorders>
              <w:top w:val="single" w:sz="4" w:space="0" w:color="auto"/>
              <w:left w:val="single" w:sz="4" w:space="0" w:color="auto"/>
              <w:bottom w:val="single" w:sz="4" w:space="0" w:color="auto"/>
              <w:right w:val="single" w:sz="4" w:space="0" w:color="auto"/>
            </w:tcBorders>
            <w:hideMark/>
          </w:tcPr>
          <w:p w14:paraId="67C67D3C" w14:textId="5CC26E9A" w:rsidR="00FD0BCD" w:rsidRPr="00B836F3" w:rsidRDefault="00FD0BCD" w:rsidP="003919C0">
            <w:pPr>
              <w:rPr>
                <w:rFonts w:ascii="Arial" w:hAnsi="Arial" w:cs="Arial"/>
                <w:sz w:val="20"/>
                <w:szCs w:val="20"/>
                <w:lang w:val="en-GB"/>
              </w:rPr>
            </w:pPr>
            <w:r w:rsidRPr="00B836F3">
              <w:rPr>
                <w:rFonts w:ascii="Arial" w:hAnsi="Arial" w:cs="Arial"/>
                <w:sz w:val="20"/>
                <w:szCs w:val="20"/>
                <w:lang w:val="en-GB"/>
              </w:rPr>
              <w:t>Evaluation manager</w:t>
            </w:r>
          </w:p>
        </w:tc>
        <w:tc>
          <w:tcPr>
            <w:tcW w:w="2063" w:type="dxa"/>
            <w:tcBorders>
              <w:top w:val="single" w:sz="4" w:space="0" w:color="auto"/>
              <w:left w:val="single" w:sz="4" w:space="0" w:color="auto"/>
              <w:bottom w:val="single" w:sz="4" w:space="0" w:color="auto"/>
              <w:right w:val="single" w:sz="4" w:space="0" w:color="auto"/>
            </w:tcBorders>
            <w:hideMark/>
          </w:tcPr>
          <w:p w14:paraId="44BF607B" w14:textId="77777777" w:rsidR="00FD0BCD" w:rsidRPr="00B836F3" w:rsidRDefault="00FD0BCD" w:rsidP="003D1ED5">
            <w:pPr>
              <w:jc w:val="both"/>
              <w:rPr>
                <w:rFonts w:ascii="Arial" w:hAnsi="Arial" w:cs="Arial"/>
                <w:sz w:val="20"/>
                <w:szCs w:val="20"/>
                <w:lang w:val="en-GB"/>
              </w:rPr>
            </w:pPr>
            <w:r w:rsidRPr="00B836F3">
              <w:rPr>
                <w:rFonts w:ascii="Arial" w:hAnsi="Arial" w:cs="Arial"/>
                <w:sz w:val="20"/>
                <w:szCs w:val="20"/>
                <w:lang w:val="en-GB"/>
              </w:rPr>
              <w:t>Evaluator</w:t>
            </w:r>
          </w:p>
        </w:tc>
        <w:tc>
          <w:tcPr>
            <w:tcW w:w="2591" w:type="dxa"/>
            <w:tcBorders>
              <w:top w:val="single" w:sz="4" w:space="0" w:color="auto"/>
              <w:left w:val="single" w:sz="4" w:space="0" w:color="auto"/>
              <w:bottom w:val="single" w:sz="4" w:space="0" w:color="auto"/>
              <w:right w:val="single" w:sz="4" w:space="0" w:color="auto"/>
            </w:tcBorders>
            <w:hideMark/>
          </w:tcPr>
          <w:p w14:paraId="7CE527EB" w14:textId="2712B5FA" w:rsidR="00FD0BCD" w:rsidRPr="00B836F3" w:rsidRDefault="00D8409B" w:rsidP="00A153F2">
            <w:pPr>
              <w:jc w:val="both"/>
              <w:rPr>
                <w:rFonts w:ascii="Arial" w:hAnsi="Arial" w:cs="Arial"/>
                <w:sz w:val="20"/>
                <w:szCs w:val="20"/>
                <w:lang w:val="en-GB"/>
              </w:rPr>
            </w:pPr>
            <w:r>
              <w:rPr>
                <w:rFonts w:ascii="Arial" w:hAnsi="Arial" w:cs="Arial"/>
                <w:sz w:val="20"/>
                <w:szCs w:val="20"/>
                <w:lang w:val="en-GB"/>
              </w:rPr>
              <w:t>13</w:t>
            </w:r>
            <w:r w:rsidR="007053C6">
              <w:rPr>
                <w:rFonts w:ascii="Arial" w:hAnsi="Arial" w:cs="Arial"/>
                <w:sz w:val="20"/>
                <w:szCs w:val="20"/>
                <w:lang w:val="en-GB"/>
              </w:rPr>
              <w:t xml:space="preserve"> </w:t>
            </w:r>
            <w:r w:rsidR="0059600B">
              <w:rPr>
                <w:rFonts w:ascii="Arial" w:hAnsi="Arial" w:cs="Arial"/>
                <w:sz w:val="20"/>
                <w:szCs w:val="20"/>
                <w:lang w:val="en-GB"/>
              </w:rPr>
              <w:t>September</w:t>
            </w:r>
            <w:r w:rsidR="0059600B" w:rsidRPr="00B836F3">
              <w:rPr>
                <w:rFonts w:ascii="Arial" w:hAnsi="Arial" w:cs="Arial"/>
                <w:sz w:val="20"/>
                <w:szCs w:val="20"/>
                <w:lang w:val="en-GB"/>
              </w:rPr>
              <w:t xml:space="preserve"> </w:t>
            </w:r>
            <w:r w:rsidR="00FD0BCD" w:rsidRPr="00B836F3">
              <w:rPr>
                <w:rFonts w:ascii="Arial" w:hAnsi="Arial" w:cs="Arial"/>
                <w:sz w:val="20"/>
                <w:szCs w:val="20"/>
                <w:lang w:val="en-GB"/>
              </w:rPr>
              <w:t>20</w:t>
            </w:r>
            <w:r w:rsidR="00EC348F" w:rsidRPr="00B836F3">
              <w:rPr>
                <w:rFonts w:ascii="Arial" w:hAnsi="Arial" w:cs="Arial"/>
                <w:sz w:val="20"/>
                <w:szCs w:val="20"/>
                <w:lang w:val="en-GB"/>
              </w:rPr>
              <w:t>2</w:t>
            </w:r>
            <w:r w:rsidR="0059600B">
              <w:rPr>
                <w:rFonts w:ascii="Arial" w:hAnsi="Arial" w:cs="Arial"/>
                <w:sz w:val="20"/>
                <w:szCs w:val="20"/>
                <w:lang w:val="en-GB"/>
              </w:rPr>
              <w:t>1</w:t>
            </w:r>
          </w:p>
        </w:tc>
      </w:tr>
      <w:tr w:rsidR="00853B91" w:rsidRPr="00B836F3" w14:paraId="0AED44EE" w14:textId="77777777" w:rsidTr="00F36946">
        <w:tc>
          <w:tcPr>
            <w:tcW w:w="2639" w:type="dxa"/>
            <w:tcBorders>
              <w:top w:val="single" w:sz="4" w:space="0" w:color="auto"/>
              <w:left w:val="single" w:sz="4" w:space="0" w:color="auto"/>
              <w:bottom w:val="single" w:sz="4" w:space="0" w:color="auto"/>
              <w:right w:val="single" w:sz="4" w:space="0" w:color="auto"/>
            </w:tcBorders>
          </w:tcPr>
          <w:p w14:paraId="7C72FD1B" w14:textId="77777777" w:rsidR="00FD0BCD" w:rsidRPr="00B836F3" w:rsidRDefault="00FD0BCD" w:rsidP="003D1ED5">
            <w:pPr>
              <w:rPr>
                <w:rFonts w:ascii="Arial" w:hAnsi="Arial" w:cs="Arial"/>
                <w:sz w:val="20"/>
                <w:szCs w:val="20"/>
                <w:lang w:val="en-GB"/>
              </w:rPr>
            </w:pPr>
            <w:r w:rsidRPr="00B836F3">
              <w:rPr>
                <w:rFonts w:ascii="Arial" w:hAnsi="Arial" w:cs="Arial"/>
                <w:sz w:val="20"/>
                <w:szCs w:val="20"/>
                <w:lang w:val="en-GB"/>
              </w:rPr>
              <w:lastRenderedPageBreak/>
              <w:t>Zero draft report</w:t>
            </w:r>
          </w:p>
        </w:tc>
        <w:tc>
          <w:tcPr>
            <w:tcW w:w="2063" w:type="dxa"/>
            <w:tcBorders>
              <w:top w:val="single" w:sz="4" w:space="0" w:color="auto"/>
              <w:left w:val="single" w:sz="4" w:space="0" w:color="auto"/>
              <w:bottom w:val="single" w:sz="4" w:space="0" w:color="auto"/>
              <w:right w:val="single" w:sz="4" w:space="0" w:color="auto"/>
            </w:tcBorders>
          </w:tcPr>
          <w:p w14:paraId="6264F469" w14:textId="77777777" w:rsidR="00FD0BCD" w:rsidRPr="00B836F3" w:rsidRDefault="00FD0BCD" w:rsidP="003D1ED5">
            <w:pPr>
              <w:jc w:val="both"/>
              <w:rPr>
                <w:rFonts w:ascii="Arial" w:hAnsi="Arial" w:cs="Arial"/>
                <w:lang w:val="en-GB"/>
              </w:rPr>
            </w:pPr>
            <w:r w:rsidRPr="00B836F3">
              <w:rPr>
                <w:rFonts w:ascii="Arial" w:hAnsi="Arial" w:cs="Arial"/>
                <w:sz w:val="20"/>
                <w:szCs w:val="20"/>
                <w:lang w:val="en-GB"/>
              </w:rPr>
              <w:t>Evaluator</w:t>
            </w:r>
          </w:p>
        </w:tc>
        <w:tc>
          <w:tcPr>
            <w:tcW w:w="2063" w:type="dxa"/>
            <w:tcBorders>
              <w:top w:val="single" w:sz="4" w:space="0" w:color="auto"/>
              <w:left w:val="single" w:sz="4" w:space="0" w:color="auto"/>
              <w:bottom w:val="single" w:sz="4" w:space="0" w:color="auto"/>
              <w:right w:val="single" w:sz="4" w:space="0" w:color="auto"/>
            </w:tcBorders>
          </w:tcPr>
          <w:p w14:paraId="560146DF" w14:textId="77777777" w:rsidR="00FD0BCD" w:rsidRPr="00B836F3" w:rsidRDefault="00FD0BCD" w:rsidP="003D1ED5">
            <w:pPr>
              <w:jc w:val="both"/>
              <w:rPr>
                <w:rFonts w:ascii="Arial" w:hAnsi="Arial" w:cs="Arial"/>
                <w:lang w:val="en-GB"/>
              </w:rPr>
            </w:pPr>
            <w:r w:rsidRPr="00B836F3">
              <w:rPr>
                <w:rFonts w:ascii="Arial" w:hAnsi="Arial" w:cs="Arial"/>
                <w:sz w:val="20"/>
                <w:szCs w:val="20"/>
                <w:lang w:val="en-GB"/>
              </w:rPr>
              <w:t>Evaluation manager</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A08B3FA" w14:textId="0AAB09EC" w:rsidR="00FD0BCD" w:rsidRPr="00B836F3" w:rsidRDefault="003919C0" w:rsidP="00051D21">
            <w:pPr>
              <w:jc w:val="both"/>
              <w:rPr>
                <w:rFonts w:ascii="Arial" w:hAnsi="Arial" w:cs="Arial"/>
                <w:lang w:val="en-GB"/>
              </w:rPr>
            </w:pPr>
            <w:r w:rsidRPr="00B836F3">
              <w:rPr>
                <w:rFonts w:ascii="Arial" w:hAnsi="Arial" w:cs="Arial"/>
                <w:sz w:val="20"/>
                <w:szCs w:val="20"/>
                <w:lang w:val="en-GB"/>
              </w:rPr>
              <w:t xml:space="preserve"> </w:t>
            </w:r>
            <w:r w:rsidR="00C546C4">
              <w:rPr>
                <w:rFonts w:ascii="Arial" w:hAnsi="Arial" w:cs="Arial"/>
                <w:sz w:val="20"/>
                <w:szCs w:val="20"/>
                <w:lang w:val="en-GB"/>
              </w:rPr>
              <w:t>29 October</w:t>
            </w:r>
            <w:r w:rsidR="00A153F2" w:rsidRPr="00B836F3">
              <w:rPr>
                <w:rFonts w:ascii="Arial" w:hAnsi="Arial" w:cs="Arial"/>
                <w:sz w:val="20"/>
                <w:szCs w:val="20"/>
                <w:lang w:val="en-GB"/>
              </w:rPr>
              <w:t xml:space="preserve"> </w:t>
            </w:r>
            <w:r w:rsidR="00FD0BCD" w:rsidRPr="00B836F3">
              <w:rPr>
                <w:rFonts w:ascii="Arial" w:hAnsi="Arial" w:cs="Arial"/>
                <w:sz w:val="20"/>
                <w:szCs w:val="20"/>
                <w:lang w:val="en-GB"/>
              </w:rPr>
              <w:t>20</w:t>
            </w:r>
            <w:r w:rsidR="00DA23EC" w:rsidRPr="00B836F3">
              <w:rPr>
                <w:rFonts w:ascii="Arial" w:hAnsi="Arial" w:cs="Arial"/>
                <w:sz w:val="20"/>
                <w:szCs w:val="20"/>
                <w:lang w:val="en-GB"/>
              </w:rPr>
              <w:t>2</w:t>
            </w:r>
            <w:r w:rsidR="00D8409B">
              <w:rPr>
                <w:rFonts w:ascii="Arial" w:hAnsi="Arial" w:cs="Arial"/>
                <w:sz w:val="20"/>
                <w:szCs w:val="20"/>
                <w:lang w:val="en-GB"/>
              </w:rPr>
              <w:t>1</w:t>
            </w:r>
          </w:p>
        </w:tc>
      </w:tr>
      <w:tr w:rsidR="00853B91" w:rsidRPr="00B836F3" w14:paraId="1176E1EE" w14:textId="77777777" w:rsidTr="00F36946">
        <w:tc>
          <w:tcPr>
            <w:tcW w:w="2639" w:type="dxa"/>
            <w:tcBorders>
              <w:top w:val="single" w:sz="4" w:space="0" w:color="auto"/>
              <w:left w:val="single" w:sz="4" w:space="0" w:color="auto"/>
              <w:bottom w:val="single" w:sz="4" w:space="0" w:color="auto"/>
              <w:right w:val="single" w:sz="4" w:space="0" w:color="auto"/>
            </w:tcBorders>
            <w:hideMark/>
          </w:tcPr>
          <w:p w14:paraId="4B7A2066" w14:textId="77777777" w:rsidR="00FD0BCD" w:rsidRPr="00B836F3" w:rsidRDefault="00FD0BCD" w:rsidP="003919C0">
            <w:pPr>
              <w:rPr>
                <w:rFonts w:ascii="Arial" w:hAnsi="Arial" w:cs="Arial"/>
                <w:sz w:val="20"/>
                <w:szCs w:val="20"/>
                <w:lang w:val="en-GB"/>
              </w:rPr>
            </w:pPr>
            <w:r w:rsidRPr="00B836F3">
              <w:rPr>
                <w:rFonts w:ascii="Arial" w:hAnsi="Arial" w:cs="Arial"/>
                <w:sz w:val="20"/>
                <w:szCs w:val="20"/>
                <w:lang w:val="en-GB"/>
              </w:rPr>
              <w:t>Comments on zero draft</w:t>
            </w:r>
          </w:p>
        </w:tc>
        <w:tc>
          <w:tcPr>
            <w:tcW w:w="2063" w:type="dxa"/>
            <w:tcBorders>
              <w:top w:val="single" w:sz="4" w:space="0" w:color="auto"/>
              <w:left w:val="single" w:sz="4" w:space="0" w:color="auto"/>
              <w:bottom w:val="single" w:sz="4" w:space="0" w:color="auto"/>
              <w:right w:val="single" w:sz="4" w:space="0" w:color="auto"/>
            </w:tcBorders>
            <w:hideMark/>
          </w:tcPr>
          <w:p w14:paraId="2739BCE7" w14:textId="42B3F1AE" w:rsidR="00FD0BCD" w:rsidRPr="00B836F3" w:rsidRDefault="00FD0BCD" w:rsidP="003D1ED5">
            <w:pPr>
              <w:jc w:val="both"/>
              <w:rPr>
                <w:rFonts w:ascii="Arial" w:hAnsi="Arial" w:cs="Arial"/>
                <w:sz w:val="20"/>
                <w:szCs w:val="20"/>
                <w:lang w:val="en-GB"/>
              </w:rPr>
            </w:pPr>
            <w:r w:rsidRPr="00B836F3">
              <w:rPr>
                <w:rFonts w:ascii="Arial" w:hAnsi="Arial" w:cs="Arial"/>
                <w:sz w:val="20"/>
                <w:szCs w:val="20"/>
                <w:lang w:val="en-GB"/>
              </w:rPr>
              <w:t>Evaluation manager</w:t>
            </w:r>
          </w:p>
        </w:tc>
        <w:tc>
          <w:tcPr>
            <w:tcW w:w="2063" w:type="dxa"/>
            <w:tcBorders>
              <w:top w:val="single" w:sz="4" w:space="0" w:color="auto"/>
              <w:left w:val="single" w:sz="4" w:space="0" w:color="auto"/>
              <w:bottom w:val="single" w:sz="4" w:space="0" w:color="auto"/>
              <w:right w:val="single" w:sz="4" w:space="0" w:color="auto"/>
            </w:tcBorders>
            <w:hideMark/>
          </w:tcPr>
          <w:p w14:paraId="6D10A735" w14:textId="77777777" w:rsidR="00FD0BCD" w:rsidRPr="00B836F3" w:rsidRDefault="00FD0BCD" w:rsidP="003D1ED5">
            <w:pPr>
              <w:jc w:val="both"/>
              <w:rPr>
                <w:rFonts w:ascii="Arial" w:hAnsi="Arial" w:cs="Arial"/>
                <w:sz w:val="20"/>
                <w:szCs w:val="20"/>
                <w:lang w:val="en-GB"/>
              </w:rPr>
            </w:pPr>
            <w:r w:rsidRPr="00B836F3">
              <w:rPr>
                <w:rFonts w:ascii="Arial" w:hAnsi="Arial" w:cs="Arial"/>
                <w:sz w:val="20"/>
                <w:szCs w:val="20"/>
                <w:lang w:val="en-GB"/>
              </w:rPr>
              <w:t>Evaluator</w:t>
            </w:r>
          </w:p>
        </w:tc>
        <w:tc>
          <w:tcPr>
            <w:tcW w:w="2591" w:type="dxa"/>
            <w:tcBorders>
              <w:top w:val="single" w:sz="4" w:space="0" w:color="auto"/>
              <w:left w:val="single" w:sz="4" w:space="0" w:color="auto"/>
              <w:bottom w:val="single" w:sz="4" w:space="0" w:color="auto"/>
              <w:right w:val="single" w:sz="4" w:space="0" w:color="auto"/>
            </w:tcBorders>
            <w:shd w:val="clear" w:color="auto" w:fill="auto"/>
            <w:hideMark/>
          </w:tcPr>
          <w:p w14:paraId="32EB8C6C" w14:textId="5EA852FD" w:rsidR="00FD0BCD" w:rsidRPr="00B836F3" w:rsidRDefault="00FD0BCD" w:rsidP="00051D21">
            <w:pPr>
              <w:jc w:val="both"/>
              <w:rPr>
                <w:rFonts w:ascii="Arial" w:hAnsi="Arial" w:cs="Arial"/>
                <w:sz w:val="20"/>
                <w:szCs w:val="20"/>
                <w:lang w:val="en-GB"/>
              </w:rPr>
            </w:pPr>
            <w:r w:rsidRPr="00B836F3">
              <w:rPr>
                <w:rFonts w:ascii="Arial" w:hAnsi="Arial" w:cs="Arial"/>
                <w:sz w:val="20"/>
                <w:szCs w:val="20"/>
                <w:lang w:val="en-GB"/>
              </w:rPr>
              <w:t xml:space="preserve"> </w:t>
            </w:r>
            <w:r w:rsidR="0071473F" w:rsidRPr="00B836F3">
              <w:rPr>
                <w:rFonts w:ascii="Arial" w:hAnsi="Arial" w:cs="Arial"/>
                <w:sz w:val="20"/>
                <w:szCs w:val="20"/>
                <w:lang w:val="en-GB"/>
              </w:rPr>
              <w:t>1</w:t>
            </w:r>
            <w:r w:rsidR="00D471DD">
              <w:rPr>
                <w:rFonts w:ascii="Arial" w:hAnsi="Arial" w:cs="Arial"/>
                <w:sz w:val="20"/>
                <w:szCs w:val="20"/>
                <w:lang w:val="en-GB"/>
              </w:rPr>
              <w:t>2</w:t>
            </w:r>
            <w:r w:rsidR="00F87189">
              <w:rPr>
                <w:rFonts w:ascii="Arial" w:hAnsi="Arial" w:cs="Arial"/>
                <w:sz w:val="20"/>
                <w:szCs w:val="20"/>
                <w:lang w:val="en-GB"/>
              </w:rPr>
              <w:t xml:space="preserve"> </w:t>
            </w:r>
            <w:r w:rsidR="00D8409B">
              <w:rPr>
                <w:rFonts w:ascii="Arial" w:hAnsi="Arial" w:cs="Arial"/>
                <w:sz w:val="20"/>
                <w:szCs w:val="20"/>
                <w:lang w:val="en-GB"/>
              </w:rPr>
              <w:t>November</w:t>
            </w:r>
            <w:r w:rsidR="00A153F2" w:rsidRPr="00B836F3">
              <w:rPr>
                <w:rFonts w:ascii="Arial" w:hAnsi="Arial" w:cs="Arial"/>
                <w:sz w:val="20"/>
                <w:szCs w:val="20"/>
                <w:lang w:val="en-GB"/>
              </w:rPr>
              <w:t xml:space="preserve"> </w:t>
            </w:r>
            <w:r w:rsidRPr="00B836F3">
              <w:rPr>
                <w:rFonts w:ascii="Arial" w:hAnsi="Arial" w:cs="Arial"/>
                <w:sz w:val="20"/>
                <w:szCs w:val="20"/>
                <w:lang w:val="en-GB"/>
              </w:rPr>
              <w:t>20</w:t>
            </w:r>
            <w:r w:rsidR="00DA23EC" w:rsidRPr="00B836F3">
              <w:rPr>
                <w:rFonts w:ascii="Arial" w:hAnsi="Arial" w:cs="Arial"/>
                <w:sz w:val="20"/>
                <w:szCs w:val="20"/>
                <w:lang w:val="en-GB"/>
              </w:rPr>
              <w:t>2</w:t>
            </w:r>
            <w:r w:rsidR="00D8409B">
              <w:rPr>
                <w:rFonts w:ascii="Arial" w:hAnsi="Arial" w:cs="Arial"/>
                <w:sz w:val="20"/>
                <w:szCs w:val="20"/>
                <w:lang w:val="en-GB"/>
              </w:rPr>
              <w:t>1</w:t>
            </w:r>
          </w:p>
        </w:tc>
      </w:tr>
      <w:tr w:rsidR="005E6773" w:rsidRPr="00B836F3" w14:paraId="7DCB0185" w14:textId="77777777" w:rsidTr="707C7ABB">
        <w:tc>
          <w:tcPr>
            <w:tcW w:w="2639" w:type="dxa"/>
            <w:tcBorders>
              <w:top w:val="single" w:sz="4" w:space="0" w:color="auto"/>
              <w:left w:val="single" w:sz="4" w:space="0" w:color="auto"/>
              <w:bottom w:val="single" w:sz="4" w:space="0" w:color="auto"/>
              <w:right w:val="single" w:sz="4" w:space="0" w:color="auto"/>
            </w:tcBorders>
            <w:hideMark/>
          </w:tcPr>
          <w:p w14:paraId="18C62102" w14:textId="77777777" w:rsidR="00FD0BCD" w:rsidRPr="00B836F3" w:rsidRDefault="00FD0BCD" w:rsidP="003919C0">
            <w:pPr>
              <w:rPr>
                <w:rFonts w:ascii="Arial" w:hAnsi="Arial" w:cs="Arial"/>
                <w:sz w:val="20"/>
                <w:szCs w:val="20"/>
                <w:lang w:val="en-GB"/>
              </w:rPr>
            </w:pPr>
            <w:r w:rsidRPr="00B836F3">
              <w:rPr>
                <w:rFonts w:ascii="Arial" w:hAnsi="Arial" w:cs="Arial"/>
                <w:sz w:val="20"/>
                <w:szCs w:val="20"/>
                <w:lang w:val="en-GB"/>
              </w:rPr>
              <w:t>Draft report</w:t>
            </w:r>
          </w:p>
        </w:tc>
        <w:tc>
          <w:tcPr>
            <w:tcW w:w="2063" w:type="dxa"/>
            <w:tcBorders>
              <w:top w:val="single" w:sz="4" w:space="0" w:color="auto"/>
              <w:left w:val="single" w:sz="4" w:space="0" w:color="auto"/>
              <w:bottom w:val="single" w:sz="4" w:space="0" w:color="auto"/>
              <w:right w:val="single" w:sz="4" w:space="0" w:color="auto"/>
            </w:tcBorders>
            <w:hideMark/>
          </w:tcPr>
          <w:p w14:paraId="03ED1063" w14:textId="77777777" w:rsidR="00FD0BCD" w:rsidRPr="00B836F3" w:rsidRDefault="00FD0BCD" w:rsidP="003D1ED5">
            <w:pPr>
              <w:jc w:val="both"/>
              <w:rPr>
                <w:rFonts w:ascii="Arial" w:hAnsi="Arial" w:cs="Arial"/>
                <w:sz w:val="20"/>
                <w:szCs w:val="20"/>
                <w:lang w:val="en-GB"/>
              </w:rPr>
            </w:pPr>
            <w:r w:rsidRPr="00B836F3">
              <w:rPr>
                <w:rFonts w:ascii="Arial" w:hAnsi="Arial" w:cs="Arial"/>
                <w:sz w:val="20"/>
                <w:szCs w:val="20"/>
                <w:lang w:val="en-GB"/>
              </w:rPr>
              <w:t>Evaluator</w:t>
            </w:r>
          </w:p>
        </w:tc>
        <w:tc>
          <w:tcPr>
            <w:tcW w:w="2063" w:type="dxa"/>
            <w:tcBorders>
              <w:top w:val="single" w:sz="4" w:space="0" w:color="auto"/>
              <w:left w:val="single" w:sz="4" w:space="0" w:color="auto"/>
              <w:bottom w:val="single" w:sz="4" w:space="0" w:color="auto"/>
              <w:right w:val="single" w:sz="4" w:space="0" w:color="auto"/>
            </w:tcBorders>
            <w:hideMark/>
          </w:tcPr>
          <w:p w14:paraId="389A6475" w14:textId="01390AAB" w:rsidR="00FD0BCD" w:rsidRPr="00B836F3" w:rsidRDefault="00FD0BCD" w:rsidP="005E6C04">
            <w:pPr>
              <w:rPr>
                <w:rFonts w:ascii="Arial" w:hAnsi="Arial" w:cs="Arial"/>
                <w:sz w:val="20"/>
                <w:szCs w:val="20"/>
                <w:lang w:val="en-GB"/>
              </w:rPr>
            </w:pPr>
            <w:r w:rsidRPr="00B836F3">
              <w:rPr>
                <w:rFonts w:ascii="Arial" w:hAnsi="Arial" w:cs="Arial"/>
                <w:sz w:val="20"/>
                <w:szCs w:val="20"/>
                <w:lang w:val="en-GB"/>
              </w:rPr>
              <w:t>Evaluation manager</w:t>
            </w:r>
          </w:p>
        </w:tc>
        <w:tc>
          <w:tcPr>
            <w:tcW w:w="2591" w:type="dxa"/>
            <w:tcBorders>
              <w:top w:val="single" w:sz="4" w:space="0" w:color="auto"/>
              <w:left w:val="single" w:sz="4" w:space="0" w:color="auto"/>
              <w:bottom w:val="single" w:sz="4" w:space="0" w:color="auto"/>
              <w:right w:val="single" w:sz="4" w:space="0" w:color="auto"/>
            </w:tcBorders>
            <w:hideMark/>
          </w:tcPr>
          <w:p w14:paraId="160CA2B7" w14:textId="7A848CD9" w:rsidR="00FD0BCD" w:rsidRPr="00B836F3" w:rsidRDefault="008A4A38" w:rsidP="00051D21">
            <w:pPr>
              <w:jc w:val="both"/>
              <w:rPr>
                <w:rFonts w:ascii="Arial" w:hAnsi="Arial" w:cs="Arial"/>
                <w:sz w:val="20"/>
                <w:szCs w:val="20"/>
                <w:lang w:val="en-GB"/>
              </w:rPr>
            </w:pPr>
            <w:r>
              <w:rPr>
                <w:rFonts w:ascii="Arial" w:hAnsi="Arial" w:cs="Arial"/>
                <w:sz w:val="20"/>
                <w:szCs w:val="20"/>
                <w:lang w:val="en-GB"/>
              </w:rPr>
              <w:t>2</w:t>
            </w:r>
            <w:r w:rsidR="00D471DD">
              <w:rPr>
                <w:rFonts w:ascii="Arial" w:hAnsi="Arial" w:cs="Arial"/>
                <w:sz w:val="20"/>
                <w:szCs w:val="20"/>
                <w:lang w:val="en-GB"/>
              </w:rPr>
              <w:t>9</w:t>
            </w:r>
            <w:r w:rsidR="0071473F" w:rsidRPr="00B836F3">
              <w:rPr>
                <w:rFonts w:ascii="Arial" w:hAnsi="Arial" w:cs="Arial"/>
                <w:sz w:val="20"/>
                <w:szCs w:val="20"/>
                <w:lang w:val="en-GB"/>
              </w:rPr>
              <w:t xml:space="preserve"> </w:t>
            </w:r>
            <w:r w:rsidR="00D8409B">
              <w:rPr>
                <w:rFonts w:ascii="Arial" w:hAnsi="Arial" w:cs="Arial"/>
                <w:sz w:val="20"/>
                <w:szCs w:val="20"/>
                <w:lang w:val="en-GB"/>
              </w:rPr>
              <w:t xml:space="preserve">November </w:t>
            </w:r>
            <w:r w:rsidR="00FD0BCD" w:rsidRPr="00B836F3">
              <w:rPr>
                <w:rFonts w:ascii="Arial" w:hAnsi="Arial" w:cs="Arial"/>
                <w:sz w:val="20"/>
                <w:szCs w:val="20"/>
                <w:lang w:val="en-GB"/>
              </w:rPr>
              <w:t>20</w:t>
            </w:r>
            <w:r w:rsidR="00DA23EC" w:rsidRPr="00B836F3">
              <w:rPr>
                <w:rFonts w:ascii="Arial" w:hAnsi="Arial" w:cs="Arial"/>
                <w:sz w:val="20"/>
                <w:szCs w:val="20"/>
                <w:lang w:val="en-GB"/>
              </w:rPr>
              <w:t>2</w:t>
            </w:r>
            <w:r w:rsidR="00D8409B">
              <w:rPr>
                <w:rFonts w:ascii="Arial" w:hAnsi="Arial" w:cs="Arial"/>
                <w:sz w:val="20"/>
                <w:szCs w:val="20"/>
                <w:lang w:val="en-GB"/>
              </w:rPr>
              <w:t>1</w:t>
            </w:r>
          </w:p>
        </w:tc>
      </w:tr>
      <w:tr w:rsidR="005E6773" w:rsidRPr="00B836F3" w14:paraId="7D466876" w14:textId="77777777" w:rsidTr="707C7ABB">
        <w:tc>
          <w:tcPr>
            <w:tcW w:w="2639" w:type="dxa"/>
            <w:tcBorders>
              <w:top w:val="single" w:sz="4" w:space="0" w:color="auto"/>
              <w:left w:val="single" w:sz="4" w:space="0" w:color="auto"/>
              <w:bottom w:val="single" w:sz="4" w:space="0" w:color="auto"/>
              <w:right w:val="single" w:sz="4" w:space="0" w:color="auto"/>
            </w:tcBorders>
            <w:hideMark/>
          </w:tcPr>
          <w:p w14:paraId="7006509C" w14:textId="77777777" w:rsidR="00FD0BCD" w:rsidRPr="00B836F3" w:rsidRDefault="00FD0BCD" w:rsidP="003919C0">
            <w:pPr>
              <w:rPr>
                <w:rFonts w:ascii="Arial" w:hAnsi="Arial" w:cs="Arial"/>
                <w:sz w:val="20"/>
                <w:szCs w:val="20"/>
                <w:lang w:val="en-GB"/>
              </w:rPr>
            </w:pPr>
            <w:r w:rsidRPr="00B836F3">
              <w:rPr>
                <w:rFonts w:ascii="Arial" w:hAnsi="Arial" w:cs="Arial"/>
                <w:sz w:val="20"/>
                <w:szCs w:val="20"/>
                <w:lang w:val="en-GB"/>
              </w:rPr>
              <w:t>Comments on draft report</w:t>
            </w:r>
          </w:p>
        </w:tc>
        <w:tc>
          <w:tcPr>
            <w:tcW w:w="2063" w:type="dxa"/>
            <w:tcBorders>
              <w:top w:val="single" w:sz="4" w:space="0" w:color="auto"/>
              <w:left w:val="single" w:sz="4" w:space="0" w:color="auto"/>
              <w:bottom w:val="single" w:sz="4" w:space="0" w:color="auto"/>
              <w:right w:val="single" w:sz="4" w:space="0" w:color="auto"/>
            </w:tcBorders>
            <w:hideMark/>
          </w:tcPr>
          <w:p w14:paraId="3D4F7645" w14:textId="319DD3F8" w:rsidR="00FD0BCD" w:rsidRPr="00B836F3" w:rsidRDefault="00A153F2" w:rsidP="003919C0">
            <w:pPr>
              <w:rPr>
                <w:rFonts w:ascii="Arial" w:hAnsi="Arial" w:cs="Arial"/>
                <w:sz w:val="20"/>
                <w:szCs w:val="20"/>
                <w:lang w:val="en-GB"/>
              </w:rPr>
            </w:pPr>
            <w:r>
              <w:rPr>
                <w:rFonts w:ascii="Arial" w:hAnsi="Arial" w:cs="Arial"/>
                <w:sz w:val="20"/>
                <w:szCs w:val="20"/>
                <w:lang w:val="en-GB"/>
              </w:rPr>
              <w:t>Project Management</w:t>
            </w:r>
          </w:p>
        </w:tc>
        <w:tc>
          <w:tcPr>
            <w:tcW w:w="2063" w:type="dxa"/>
            <w:tcBorders>
              <w:top w:val="single" w:sz="4" w:space="0" w:color="auto"/>
              <w:left w:val="single" w:sz="4" w:space="0" w:color="auto"/>
              <w:bottom w:val="single" w:sz="4" w:space="0" w:color="auto"/>
              <w:right w:val="single" w:sz="4" w:space="0" w:color="auto"/>
            </w:tcBorders>
            <w:hideMark/>
          </w:tcPr>
          <w:p w14:paraId="2C7909D0" w14:textId="0414545E" w:rsidR="00FD0BCD" w:rsidRPr="00B836F3" w:rsidRDefault="00FD0BCD" w:rsidP="003D1ED5">
            <w:pPr>
              <w:jc w:val="both"/>
              <w:rPr>
                <w:rFonts w:ascii="Arial" w:hAnsi="Arial" w:cs="Arial"/>
                <w:sz w:val="20"/>
                <w:szCs w:val="20"/>
                <w:lang w:val="en-GB"/>
              </w:rPr>
            </w:pPr>
            <w:r w:rsidRPr="00B836F3">
              <w:rPr>
                <w:rFonts w:ascii="Arial" w:hAnsi="Arial" w:cs="Arial"/>
                <w:sz w:val="20"/>
                <w:szCs w:val="20"/>
                <w:lang w:val="en-GB"/>
              </w:rPr>
              <w:t>Evaluation manager</w:t>
            </w:r>
          </w:p>
        </w:tc>
        <w:tc>
          <w:tcPr>
            <w:tcW w:w="2591" w:type="dxa"/>
            <w:tcBorders>
              <w:top w:val="single" w:sz="4" w:space="0" w:color="auto"/>
              <w:left w:val="single" w:sz="4" w:space="0" w:color="auto"/>
              <w:bottom w:val="single" w:sz="4" w:space="0" w:color="auto"/>
              <w:right w:val="single" w:sz="4" w:space="0" w:color="auto"/>
            </w:tcBorders>
            <w:hideMark/>
          </w:tcPr>
          <w:p w14:paraId="3A7A34BF" w14:textId="7733FDA8" w:rsidR="00FD0BCD" w:rsidRPr="00B836F3" w:rsidRDefault="00697474" w:rsidP="00051D21">
            <w:pPr>
              <w:jc w:val="both"/>
              <w:rPr>
                <w:rFonts w:ascii="Arial" w:hAnsi="Arial" w:cs="Arial"/>
                <w:sz w:val="20"/>
                <w:szCs w:val="20"/>
                <w:lang w:val="en-GB"/>
              </w:rPr>
            </w:pPr>
            <w:r>
              <w:rPr>
                <w:rFonts w:ascii="Arial" w:hAnsi="Arial" w:cs="Arial"/>
                <w:sz w:val="20"/>
                <w:szCs w:val="20"/>
                <w:lang w:val="en-GB"/>
              </w:rPr>
              <w:t xml:space="preserve">5 </w:t>
            </w:r>
            <w:r w:rsidR="00D8409B">
              <w:rPr>
                <w:rFonts w:ascii="Arial" w:hAnsi="Arial" w:cs="Arial"/>
                <w:sz w:val="20"/>
                <w:szCs w:val="20"/>
                <w:lang w:val="en-GB"/>
              </w:rPr>
              <w:t>December</w:t>
            </w:r>
            <w:r w:rsidR="004B44F7">
              <w:rPr>
                <w:rFonts w:ascii="Arial" w:hAnsi="Arial" w:cs="Arial"/>
                <w:sz w:val="20"/>
                <w:szCs w:val="20"/>
                <w:lang w:val="en-GB"/>
              </w:rPr>
              <w:t xml:space="preserve"> </w:t>
            </w:r>
            <w:r w:rsidR="00FD0BCD" w:rsidRPr="00B836F3">
              <w:rPr>
                <w:rFonts w:ascii="Arial" w:hAnsi="Arial" w:cs="Arial"/>
                <w:sz w:val="20"/>
                <w:szCs w:val="20"/>
                <w:lang w:val="en-GB"/>
              </w:rPr>
              <w:t>20</w:t>
            </w:r>
            <w:r w:rsidR="00DA23EC" w:rsidRPr="00B836F3">
              <w:rPr>
                <w:rFonts w:ascii="Arial" w:hAnsi="Arial" w:cs="Arial"/>
                <w:sz w:val="20"/>
                <w:szCs w:val="20"/>
                <w:lang w:val="en-GB"/>
              </w:rPr>
              <w:t>2</w:t>
            </w:r>
            <w:r w:rsidR="00D8409B">
              <w:rPr>
                <w:rFonts w:ascii="Arial" w:hAnsi="Arial" w:cs="Arial"/>
                <w:sz w:val="20"/>
                <w:szCs w:val="20"/>
                <w:lang w:val="en-GB"/>
              </w:rPr>
              <w:t>1</w:t>
            </w:r>
          </w:p>
        </w:tc>
      </w:tr>
      <w:tr w:rsidR="005E6773" w:rsidRPr="00B836F3" w14:paraId="0753CF69" w14:textId="77777777" w:rsidTr="707C7ABB">
        <w:trPr>
          <w:trHeight w:val="70"/>
        </w:trPr>
        <w:tc>
          <w:tcPr>
            <w:tcW w:w="2639" w:type="dxa"/>
            <w:tcBorders>
              <w:top w:val="single" w:sz="4" w:space="0" w:color="auto"/>
              <w:left w:val="single" w:sz="4" w:space="0" w:color="auto"/>
              <w:bottom w:val="single" w:sz="4" w:space="0" w:color="auto"/>
              <w:right w:val="single" w:sz="4" w:space="0" w:color="auto"/>
            </w:tcBorders>
            <w:hideMark/>
          </w:tcPr>
          <w:p w14:paraId="11227859" w14:textId="77777777" w:rsidR="00FD0BCD" w:rsidRPr="00B836F3" w:rsidRDefault="00FD0BCD" w:rsidP="003919C0">
            <w:pPr>
              <w:rPr>
                <w:rFonts w:ascii="Arial" w:hAnsi="Arial" w:cs="Arial"/>
                <w:sz w:val="20"/>
                <w:szCs w:val="20"/>
                <w:lang w:val="en-GB"/>
              </w:rPr>
            </w:pPr>
            <w:r w:rsidRPr="00B836F3">
              <w:rPr>
                <w:rFonts w:ascii="Arial" w:hAnsi="Arial" w:cs="Arial"/>
                <w:sz w:val="20"/>
                <w:szCs w:val="20"/>
                <w:lang w:val="en-GB"/>
              </w:rPr>
              <w:t xml:space="preserve">Final report </w:t>
            </w:r>
          </w:p>
        </w:tc>
        <w:tc>
          <w:tcPr>
            <w:tcW w:w="2063" w:type="dxa"/>
            <w:tcBorders>
              <w:top w:val="single" w:sz="4" w:space="0" w:color="auto"/>
              <w:left w:val="single" w:sz="4" w:space="0" w:color="auto"/>
              <w:bottom w:val="single" w:sz="4" w:space="0" w:color="auto"/>
              <w:right w:val="single" w:sz="4" w:space="0" w:color="auto"/>
            </w:tcBorders>
            <w:hideMark/>
          </w:tcPr>
          <w:p w14:paraId="726F9D02" w14:textId="43524FA1" w:rsidR="00FD0BCD" w:rsidRPr="00B836F3" w:rsidRDefault="007076F2" w:rsidP="003919C0">
            <w:pPr>
              <w:rPr>
                <w:rFonts w:ascii="Arial" w:hAnsi="Arial" w:cs="Arial"/>
                <w:sz w:val="20"/>
                <w:szCs w:val="20"/>
                <w:lang w:val="en-GB"/>
              </w:rPr>
            </w:pPr>
            <w:r w:rsidRPr="00B836F3">
              <w:rPr>
                <w:rFonts w:ascii="Arial" w:hAnsi="Arial" w:cs="Arial"/>
                <w:sz w:val="20"/>
                <w:szCs w:val="20"/>
                <w:lang w:val="en-GB"/>
              </w:rPr>
              <w:t>Evaluator</w:t>
            </w:r>
            <w:r w:rsidR="00FD0BCD" w:rsidRPr="00B836F3">
              <w:rPr>
                <w:rFonts w:ascii="Arial" w:hAnsi="Arial" w:cs="Arial"/>
                <w:sz w:val="20"/>
                <w:szCs w:val="20"/>
                <w:lang w:val="en-GB"/>
              </w:rPr>
              <w:t xml:space="preserve"> </w:t>
            </w:r>
          </w:p>
        </w:tc>
        <w:tc>
          <w:tcPr>
            <w:tcW w:w="2063" w:type="dxa"/>
            <w:tcBorders>
              <w:top w:val="single" w:sz="4" w:space="0" w:color="auto"/>
              <w:left w:val="single" w:sz="4" w:space="0" w:color="auto"/>
              <w:bottom w:val="single" w:sz="4" w:space="0" w:color="auto"/>
              <w:right w:val="single" w:sz="4" w:space="0" w:color="auto"/>
            </w:tcBorders>
            <w:hideMark/>
          </w:tcPr>
          <w:p w14:paraId="3EE75C26" w14:textId="2D0AD949" w:rsidR="00FD0BCD" w:rsidRPr="00B836F3" w:rsidRDefault="007076F2" w:rsidP="005E6C04">
            <w:pPr>
              <w:rPr>
                <w:rFonts w:ascii="Arial" w:hAnsi="Arial" w:cs="Arial"/>
                <w:sz w:val="20"/>
                <w:szCs w:val="20"/>
                <w:lang w:val="en-GB"/>
              </w:rPr>
            </w:pPr>
            <w:r w:rsidRPr="00B836F3">
              <w:rPr>
                <w:rFonts w:ascii="Arial" w:hAnsi="Arial" w:cs="Arial"/>
                <w:sz w:val="20"/>
                <w:szCs w:val="20"/>
                <w:lang w:val="en-GB"/>
              </w:rPr>
              <w:t>Evaluation manager</w:t>
            </w:r>
          </w:p>
        </w:tc>
        <w:tc>
          <w:tcPr>
            <w:tcW w:w="2591" w:type="dxa"/>
            <w:tcBorders>
              <w:top w:val="single" w:sz="4" w:space="0" w:color="auto"/>
              <w:left w:val="single" w:sz="4" w:space="0" w:color="auto"/>
              <w:bottom w:val="single" w:sz="4" w:space="0" w:color="auto"/>
              <w:right w:val="single" w:sz="4" w:space="0" w:color="auto"/>
            </w:tcBorders>
            <w:hideMark/>
          </w:tcPr>
          <w:p w14:paraId="4CC6F28C" w14:textId="5C79AD5B" w:rsidR="00FD0BCD" w:rsidRPr="00B836F3" w:rsidRDefault="00697474" w:rsidP="00051D21">
            <w:pPr>
              <w:jc w:val="both"/>
              <w:rPr>
                <w:rFonts w:ascii="Arial" w:hAnsi="Arial" w:cs="Arial"/>
                <w:sz w:val="20"/>
                <w:szCs w:val="20"/>
                <w:lang w:val="en-GB"/>
              </w:rPr>
            </w:pPr>
            <w:r>
              <w:rPr>
                <w:rFonts w:ascii="Arial" w:hAnsi="Arial" w:cs="Arial"/>
                <w:sz w:val="20"/>
                <w:szCs w:val="20"/>
                <w:lang w:val="en-GB"/>
              </w:rPr>
              <w:t xml:space="preserve">12 </w:t>
            </w:r>
            <w:r w:rsidR="00D8409B">
              <w:rPr>
                <w:rFonts w:ascii="Arial" w:hAnsi="Arial" w:cs="Arial"/>
                <w:sz w:val="20"/>
                <w:szCs w:val="20"/>
                <w:lang w:val="en-GB"/>
              </w:rPr>
              <w:t>December</w:t>
            </w:r>
            <w:r w:rsidR="00672D62">
              <w:rPr>
                <w:rFonts w:ascii="Arial" w:hAnsi="Arial" w:cs="Arial"/>
                <w:sz w:val="20"/>
                <w:szCs w:val="20"/>
                <w:lang w:val="en-GB"/>
              </w:rPr>
              <w:t xml:space="preserve"> </w:t>
            </w:r>
            <w:r w:rsidR="00FD0BCD" w:rsidRPr="00B836F3">
              <w:rPr>
                <w:rFonts w:ascii="Arial" w:hAnsi="Arial" w:cs="Arial"/>
                <w:sz w:val="20"/>
                <w:szCs w:val="20"/>
                <w:lang w:val="en-GB"/>
              </w:rPr>
              <w:t>20</w:t>
            </w:r>
            <w:r w:rsidR="00DA23EC" w:rsidRPr="00B836F3">
              <w:rPr>
                <w:rFonts w:ascii="Arial" w:hAnsi="Arial" w:cs="Arial"/>
                <w:sz w:val="20"/>
                <w:szCs w:val="20"/>
                <w:lang w:val="en-GB"/>
              </w:rPr>
              <w:t>2</w:t>
            </w:r>
            <w:r w:rsidR="00D8409B">
              <w:rPr>
                <w:rFonts w:ascii="Arial" w:hAnsi="Arial" w:cs="Arial"/>
                <w:sz w:val="20"/>
                <w:szCs w:val="20"/>
                <w:lang w:val="en-GB"/>
              </w:rPr>
              <w:t>1</w:t>
            </w:r>
          </w:p>
        </w:tc>
      </w:tr>
      <w:tr w:rsidR="005E6773" w:rsidRPr="00B836F3" w14:paraId="782D8622" w14:textId="77777777" w:rsidTr="707C7ABB">
        <w:trPr>
          <w:trHeight w:val="70"/>
        </w:trPr>
        <w:tc>
          <w:tcPr>
            <w:tcW w:w="2639" w:type="dxa"/>
            <w:tcBorders>
              <w:top w:val="single" w:sz="4" w:space="0" w:color="auto"/>
              <w:left w:val="single" w:sz="4" w:space="0" w:color="auto"/>
              <w:bottom w:val="single" w:sz="4" w:space="0" w:color="auto"/>
              <w:right w:val="single" w:sz="4" w:space="0" w:color="auto"/>
            </w:tcBorders>
          </w:tcPr>
          <w:p w14:paraId="79F9546B" w14:textId="73CBD5D7" w:rsidR="00123819" w:rsidRPr="00B836F3" w:rsidRDefault="008D15A3" w:rsidP="00DB212E">
            <w:pPr>
              <w:rPr>
                <w:rFonts w:ascii="Arial" w:hAnsi="Arial" w:cs="Arial"/>
                <w:sz w:val="20"/>
                <w:szCs w:val="20"/>
                <w:lang w:val="en-GB"/>
              </w:rPr>
            </w:pPr>
            <w:r w:rsidRPr="00B836F3">
              <w:rPr>
                <w:rFonts w:ascii="Arial" w:hAnsi="Arial" w:cs="Arial"/>
                <w:sz w:val="20"/>
                <w:szCs w:val="20"/>
                <w:lang w:val="en-GB"/>
              </w:rPr>
              <w:t>Presentation of the evaluation findings</w:t>
            </w:r>
            <w:r w:rsidR="00381BEE" w:rsidRPr="00B836F3">
              <w:rPr>
                <w:rFonts w:ascii="Arial" w:hAnsi="Arial" w:cs="Arial"/>
                <w:sz w:val="20"/>
                <w:szCs w:val="20"/>
                <w:lang w:val="en-GB"/>
              </w:rPr>
              <w:t xml:space="preserve">, recommendations </w:t>
            </w:r>
            <w:r w:rsidR="00DB212E" w:rsidRPr="00B836F3">
              <w:rPr>
                <w:rFonts w:ascii="Arial" w:hAnsi="Arial" w:cs="Arial"/>
                <w:sz w:val="20"/>
                <w:szCs w:val="20"/>
                <w:lang w:val="en-GB"/>
              </w:rPr>
              <w:t xml:space="preserve">and lessons learned </w:t>
            </w:r>
          </w:p>
        </w:tc>
        <w:tc>
          <w:tcPr>
            <w:tcW w:w="2063" w:type="dxa"/>
            <w:tcBorders>
              <w:top w:val="single" w:sz="4" w:space="0" w:color="auto"/>
              <w:left w:val="single" w:sz="4" w:space="0" w:color="auto"/>
              <w:bottom w:val="single" w:sz="4" w:space="0" w:color="auto"/>
              <w:right w:val="single" w:sz="4" w:space="0" w:color="auto"/>
            </w:tcBorders>
          </w:tcPr>
          <w:p w14:paraId="6D287A6A" w14:textId="5EAF0A7D" w:rsidR="00123819" w:rsidRPr="00B836F3" w:rsidRDefault="008D15A3" w:rsidP="003919C0">
            <w:pPr>
              <w:rPr>
                <w:rFonts w:ascii="Arial" w:hAnsi="Arial" w:cs="Arial"/>
                <w:sz w:val="20"/>
                <w:szCs w:val="20"/>
                <w:lang w:val="en-GB"/>
              </w:rPr>
            </w:pPr>
            <w:r w:rsidRPr="00B836F3">
              <w:rPr>
                <w:rFonts w:ascii="Arial" w:hAnsi="Arial" w:cs="Arial"/>
                <w:sz w:val="20"/>
                <w:szCs w:val="20"/>
                <w:lang w:val="en-GB"/>
              </w:rPr>
              <w:t>Evaluator</w:t>
            </w:r>
            <w:r w:rsidR="00381BEE" w:rsidRPr="00B836F3">
              <w:rPr>
                <w:rFonts w:ascii="Arial" w:hAnsi="Arial" w:cs="Arial"/>
                <w:sz w:val="20"/>
                <w:szCs w:val="20"/>
                <w:lang w:val="en-GB"/>
              </w:rPr>
              <w:t>/evaluation manager</w:t>
            </w:r>
          </w:p>
        </w:tc>
        <w:tc>
          <w:tcPr>
            <w:tcW w:w="2063" w:type="dxa"/>
            <w:tcBorders>
              <w:top w:val="single" w:sz="4" w:space="0" w:color="auto"/>
              <w:left w:val="single" w:sz="4" w:space="0" w:color="auto"/>
              <w:bottom w:val="single" w:sz="4" w:space="0" w:color="auto"/>
              <w:right w:val="single" w:sz="4" w:space="0" w:color="auto"/>
            </w:tcBorders>
          </w:tcPr>
          <w:p w14:paraId="44ED23ED" w14:textId="3BEB1248" w:rsidR="00123819" w:rsidRPr="00B836F3" w:rsidRDefault="00A153F2" w:rsidP="005E6C04">
            <w:pPr>
              <w:rPr>
                <w:rFonts w:ascii="Arial" w:hAnsi="Arial" w:cs="Arial"/>
                <w:sz w:val="20"/>
                <w:szCs w:val="20"/>
                <w:lang w:val="en-GB"/>
              </w:rPr>
            </w:pPr>
            <w:r>
              <w:rPr>
                <w:rFonts w:ascii="Arial" w:hAnsi="Arial" w:cs="Arial"/>
                <w:sz w:val="20"/>
                <w:szCs w:val="20"/>
                <w:lang w:val="en-GB"/>
              </w:rPr>
              <w:t>Project Management</w:t>
            </w:r>
          </w:p>
        </w:tc>
        <w:tc>
          <w:tcPr>
            <w:tcW w:w="2591" w:type="dxa"/>
            <w:tcBorders>
              <w:top w:val="single" w:sz="4" w:space="0" w:color="auto"/>
              <w:left w:val="single" w:sz="4" w:space="0" w:color="auto"/>
              <w:bottom w:val="single" w:sz="4" w:space="0" w:color="auto"/>
              <w:right w:val="single" w:sz="4" w:space="0" w:color="auto"/>
            </w:tcBorders>
          </w:tcPr>
          <w:p w14:paraId="588818D5" w14:textId="68E4E2C8" w:rsidR="00123819" w:rsidRPr="00B836F3" w:rsidRDefault="00697474" w:rsidP="00051D21">
            <w:pPr>
              <w:jc w:val="both"/>
              <w:rPr>
                <w:rFonts w:ascii="Arial" w:hAnsi="Arial" w:cs="Arial"/>
                <w:sz w:val="20"/>
                <w:szCs w:val="20"/>
                <w:lang w:val="en-GB"/>
              </w:rPr>
            </w:pPr>
            <w:r>
              <w:rPr>
                <w:rFonts w:ascii="Arial" w:hAnsi="Arial" w:cs="Arial"/>
                <w:sz w:val="20"/>
                <w:szCs w:val="20"/>
                <w:lang w:val="en-GB"/>
              </w:rPr>
              <w:t xml:space="preserve">12 </w:t>
            </w:r>
            <w:r w:rsidR="00D8409B">
              <w:rPr>
                <w:rFonts w:ascii="Arial" w:hAnsi="Arial" w:cs="Arial"/>
                <w:sz w:val="20"/>
                <w:szCs w:val="20"/>
                <w:lang w:val="en-GB"/>
              </w:rPr>
              <w:t>December</w:t>
            </w:r>
            <w:r w:rsidR="004B44F7">
              <w:rPr>
                <w:rFonts w:ascii="Arial" w:hAnsi="Arial" w:cs="Arial"/>
                <w:sz w:val="20"/>
                <w:szCs w:val="20"/>
                <w:lang w:val="en-GB"/>
              </w:rPr>
              <w:t xml:space="preserve"> </w:t>
            </w:r>
            <w:r w:rsidR="0092121A" w:rsidRPr="00B836F3">
              <w:rPr>
                <w:rFonts w:ascii="Arial" w:hAnsi="Arial" w:cs="Arial"/>
                <w:sz w:val="20"/>
                <w:szCs w:val="20"/>
                <w:lang w:val="en-GB"/>
              </w:rPr>
              <w:t>20</w:t>
            </w:r>
            <w:r w:rsidR="00DA23EC" w:rsidRPr="00B836F3">
              <w:rPr>
                <w:rFonts w:ascii="Arial" w:hAnsi="Arial" w:cs="Arial"/>
                <w:sz w:val="20"/>
                <w:szCs w:val="20"/>
                <w:lang w:val="en-GB"/>
              </w:rPr>
              <w:t>2</w:t>
            </w:r>
            <w:r w:rsidR="00D8409B">
              <w:rPr>
                <w:rFonts w:ascii="Arial" w:hAnsi="Arial" w:cs="Arial"/>
                <w:sz w:val="20"/>
                <w:szCs w:val="20"/>
                <w:lang w:val="en-GB"/>
              </w:rPr>
              <w:t>1</w:t>
            </w:r>
          </w:p>
        </w:tc>
      </w:tr>
    </w:tbl>
    <w:p w14:paraId="0BB20A73" w14:textId="437E7D24" w:rsidR="00E82AE1" w:rsidRPr="00B836F3" w:rsidRDefault="00E82AE1" w:rsidP="008B3FDF">
      <w:pPr>
        <w:jc w:val="both"/>
        <w:rPr>
          <w:rFonts w:ascii="Arial" w:hAnsi="Arial" w:cs="Arial"/>
          <w:b/>
          <w:sz w:val="20"/>
          <w:szCs w:val="20"/>
        </w:rPr>
      </w:pPr>
      <w:r w:rsidRPr="008A367D">
        <w:rPr>
          <w:rFonts w:ascii="Arial" w:hAnsi="Arial" w:cs="Arial"/>
          <w:b/>
          <w:sz w:val="20"/>
          <w:szCs w:val="20"/>
        </w:rPr>
        <w:t>OPTIONAL</w:t>
      </w:r>
      <w:r w:rsidR="007C484E" w:rsidRPr="008A367D">
        <w:rPr>
          <w:rFonts w:ascii="Arial" w:hAnsi="Arial" w:cs="Arial"/>
          <w:b/>
          <w:sz w:val="20"/>
          <w:szCs w:val="20"/>
        </w:rPr>
        <w:t>:</w:t>
      </w:r>
      <w:r w:rsidRPr="008A367D">
        <w:rPr>
          <w:rFonts w:ascii="Arial" w:hAnsi="Arial" w:cs="Arial"/>
          <w:b/>
          <w:sz w:val="20"/>
          <w:szCs w:val="20"/>
        </w:rPr>
        <w:t xml:space="preserve"> </w:t>
      </w:r>
      <w:r w:rsidR="007C484E" w:rsidRPr="008A367D">
        <w:rPr>
          <w:rFonts w:ascii="Arial" w:hAnsi="Arial" w:cs="Arial"/>
          <w:bCs/>
          <w:sz w:val="20"/>
          <w:szCs w:val="20"/>
        </w:rPr>
        <w:t>A reference group is considered a good practice</w:t>
      </w:r>
      <w:r w:rsidR="00A50AE4" w:rsidRPr="008A367D">
        <w:rPr>
          <w:rFonts w:ascii="Arial" w:hAnsi="Arial" w:cs="Arial"/>
          <w:bCs/>
          <w:sz w:val="20"/>
          <w:szCs w:val="20"/>
        </w:rPr>
        <w:t xml:space="preserve"> in independent evaluations</w:t>
      </w:r>
      <w:r w:rsidR="007C484E" w:rsidRPr="008A367D">
        <w:rPr>
          <w:rFonts w:ascii="Arial" w:hAnsi="Arial" w:cs="Arial"/>
          <w:bCs/>
          <w:sz w:val="20"/>
          <w:szCs w:val="20"/>
        </w:rPr>
        <w:t xml:space="preserve">. Members of the reference group could be a representative from </w:t>
      </w:r>
      <w:r w:rsidR="00A50AE4" w:rsidRPr="008A367D">
        <w:rPr>
          <w:rFonts w:ascii="Arial" w:hAnsi="Arial" w:cs="Arial"/>
          <w:bCs/>
          <w:sz w:val="20"/>
          <w:szCs w:val="20"/>
        </w:rPr>
        <w:t xml:space="preserve">project management, from </w:t>
      </w:r>
      <w:r w:rsidR="007C484E" w:rsidRPr="008A367D">
        <w:rPr>
          <w:rFonts w:ascii="Arial" w:hAnsi="Arial" w:cs="Arial"/>
          <w:bCs/>
          <w:sz w:val="20"/>
          <w:szCs w:val="20"/>
        </w:rPr>
        <w:t xml:space="preserve">the donor and several representatives from the implementing partners for example. These stakeholders would then be </w:t>
      </w:r>
      <w:r w:rsidR="00A50AE4" w:rsidRPr="008A367D">
        <w:rPr>
          <w:rFonts w:ascii="Arial" w:hAnsi="Arial" w:cs="Arial"/>
          <w:bCs/>
          <w:sz w:val="20"/>
          <w:szCs w:val="20"/>
        </w:rPr>
        <w:t xml:space="preserve">included throughout the evaluation phases and would e.g. be able to provide comments on the draft report. </w:t>
      </w:r>
    </w:p>
    <w:p w14:paraId="7EEFC906" w14:textId="77777777" w:rsidR="008B3FDF" w:rsidRPr="00B836F3" w:rsidRDefault="008B3FDF" w:rsidP="008B3FDF">
      <w:pPr>
        <w:jc w:val="both"/>
        <w:rPr>
          <w:rFonts w:ascii="Arial" w:hAnsi="Arial" w:cs="Arial"/>
          <w:sz w:val="20"/>
          <w:szCs w:val="20"/>
        </w:rPr>
      </w:pPr>
      <w:r w:rsidRPr="00B836F3">
        <w:rPr>
          <w:rFonts w:ascii="Arial" w:hAnsi="Arial" w:cs="Arial"/>
          <w:b/>
          <w:sz w:val="20"/>
          <w:szCs w:val="20"/>
        </w:rPr>
        <w:t>Communication/dissemination of results</w:t>
      </w:r>
    </w:p>
    <w:p w14:paraId="4FFFF2E0" w14:textId="07D66B84" w:rsidR="008B3FDF" w:rsidRPr="00B836F3" w:rsidRDefault="00D90F1F" w:rsidP="009C4BBB">
      <w:pPr>
        <w:pStyle w:val="ListParagraph"/>
        <w:numPr>
          <w:ilvl w:val="0"/>
          <w:numId w:val="3"/>
        </w:numPr>
        <w:jc w:val="both"/>
        <w:rPr>
          <w:rFonts w:ascii="Arial" w:hAnsi="Arial" w:cs="Arial"/>
          <w:sz w:val="20"/>
          <w:szCs w:val="20"/>
          <w:lang w:val="en-GB"/>
        </w:rPr>
      </w:pPr>
      <w:r w:rsidRPr="00B836F3">
        <w:rPr>
          <w:rFonts w:ascii="Arial" w:hAnsi="Arial" w:cs="Arial"/>
          <w:sz w:val="20"/>
          <w:szCs w:val="20"/>
          <w:lang w:val="en-GB"/>
        </w:rPr>
        <w:t xml:space="preserve">The evaluation report </w:t>
      </w:r>
      <w:r w:rsidR="004268CB" w:rsidRPr="00B836F3">
        <w:rPr>
          <w:rFonts w:ascii="Arial" w:hAnsi="Arial" w:cs="Arial"/>
          <w:sz w:val="20"/>
          <w:szCs w:val="20"/>
          <w:lang w:val="en-GB"/>
        </w:rPr>
        <w:t>shall be written in English</w:t>
      </w:r>
      <w:r w:rsidR="00D8409B">
        <w:rPr>
          <w:rFonts w:ascii="Arial" w:hAnsi="Arial" w:cs="Arial"/>
          <w:sz w:val="20"/>
          <w:szCs w:val="20"/>
          <w:lang w:val="en-GB"/>
        </w:rPr>
        <w:t xml:space="preserve"> with the Executive Summary both in English and French</w:t>
      </w:r>
      <w:r w:rsidR="004268CB" w:rsidRPr="00B836F3">
        <w:rPr>
          <w:rFonts w:ascii="Arial" w:hAnsi="Arial" w:cs="Arial"/>
          <w:sz w:val="20"/>
          <w:szCs w:val="20"/>
          <w:lang w:val="en-GB"/>
        </w:rPr>
        <w:t>.</w:t>
      </w:r>
      <w:r w:rsidR="00F77AE0">
        <w:rPr>
          <w:rFonts w:ascii="Arial" w:hAnsi="Arial" w:cs="Arial"/>
          <w:sz w:val="20"/>
          <w:szCs w:val="20"/>
          <w:lang w:val="en-GB"/>
        </w:rPr>
        <w:t xml:space="preserve"> </w:t>
      </w:r>
      <w:r w:rsidR="004268CB" w:rsidRPr="00B836F3">
        <w:rPr>
          <w:rFonts w:ascii="Arial" w:hAnsi="Arial" w:cs="Arial"/>
          <w:sz w:val="20"/>
          <w:szCs w:val="20"/>
          <w:lang w:val="en-GB"/>
        </w:rPr>
        <w:t xml:space="preserve">The final report </w:t>
      </w:r>
      <w:r w:rsidRPr="00B836F3">
        <w:rPr>
          <w:rFonts w:ascii="Arial" w:hAnsi="Arial" w:cs="Arial"/>
          <w:sz w:val="20"/>
          <w:szCs w:val="20"/>
          <w:lang w:val="en-GB"/>
        </w:rPr>
        <w:t xml:space="preserve">will be shared with all partners and be posted on an online repository of evaluation reports open to the public. </w:t>
      </w:r>
      <w:r w:rsidRPr="00B836F3">
        <w:rPr>
          <w:rFonts w:ascii="Arial" w:hAnsi="Arial" w:cs="Arial"/>
          <w:sz w:val="20"/>
          <w:szCs w:val="20"/>
          <w:lang w:val="en-GB"/>
        </w:rPr>
        <w:tab/>
      </w:r>
      <w:r w:rsidRPr="00B836F3">
        <w:rPr>
          <w:rFonts w:ascii="Arial" w:hAnsi="Arial" w:cs="Arial"/>
          <w:sz w:val="20"/>
          <w:szCs w:val="20"/>
          <w:lang w:val="en-GB"/>
        </w:rPr>
        <w:br/>
      </w:r>
    </w:p>
    <w:p w14:paraId="6E4BA4AF" w14:textId="77777777" w:rsidR="0035081D" w:rsidRPr="00B836F3" w:rsidRDefault="0035081D" w:rsidP="0035081D">
      <w:pPr>
        <w:spacing w:after="0" w:line="240" w:lineRule="auto"/>
        <w:jc w:val="both"/>
        <w:rPr>
          <w:rFonts w:ascii="Arial" w:hAnsi="Arial" w:cs="Arial"/>
          <w:b/>
          <w:sz w:val="20"/>
          <w:szCs w:val="20"/>
        </w:rPr>
      </w:pPr>
      <w:r w:rsidRPr="00B836F3">
        <w:rPr>
          <w:rFonts w:ascii="Arial" w:hAnsi="Arial" w:cs="Arial"/>
          <w:b/>
          <w:sz w:val="20"/>
          <w:szCs w:val="20"/>
        </w:rPr>
        <w:t xml:space="preserve">Evaluation management arrangements </w:t>
      </w:r>
      <w:r w:rsidRPr="00B836F3">
        <w:rPr>
          <w:rFonts w:ascii="Arial" w:hAnsi="Arial" w:cs="Arial"/>
          <w:b/>
          <w:sz w:val="20"/>
          <w:szCs w:val="20"/>
        </w:rPr>
        <w:tab/>
      </w:r>
      <w:r w:rsidRPr="00B836F3">
        <w:rPr>
          <w:rFonts w:ascii="Arial" w:hAnsi="Arial" w:cs="Arial"/>
          <w:b/>
          <w:sz w:val="20"/>
          <w:szCs w:val="20"/>
        </w:rPr>
        <w:br/>
      </w:r>
    </w:p>
    <w:p w14:paraId="13DB7F77" w14:textId="692EDE8D" w:rsidR="0035081D" w:rsidRPr="00B836F3" w:rsidRDefault="0035081D" w:rsidP="0035081D">
      <w:pPr>
        <w:pStyle w:val="ListParagraph"/>
        <w:numPr>
          <w:ilvl w:val="0"/>
          <w:numId w:val="3"/>
        </w:numPr>
        <w:spacing w:after="0" w:line="240" w:lineRule="auto"/>
        <w:jc w:val="both"/>
        <w:rPr>
          <w:rFonts w:ascii="Arial" w:hAnsi="Arial" w:cs="Arial"/>
          <w:sz w:val="20"/>
          <w:szCs w:val="20"/>
          <w:lang w:val="en-GB"/>
        </w:rPr>
      </w:pPr>
      <w:r w:rsidRPr="5C8AD907">
        <w:rPr>
          <w:rFonts w:ascii="Arial" w:hAnsi="Arial" w:cs="Arial"/>
          <w:sz w:val="20"/>
          <w:szCs w:val="20"/>
          <w:lang w:val="en-GB"/>
        </w:rPr>
        <w:t xml:space="preserve">The evaluator will be contracted by UNITAR and will report directly to the Director of the Strategic Planning and Performance Division and Manager of Planning, Performance Monitoring, and Evaluation Unit (PPME) (‘evaluation manager’). </w:t>
      </w:r>
    </w:p>
    <w:p w14:paraId="6DA1CD24" w14:textId="77777777" w:rsidR="0035081D" w:rsidRPr="00B836F3" w:rsidRDefault="0035081D" w:rsidP="00595BC5">
      <w:pPr>
        <w:pStyle w:val="ListParagraph"/>
        <w:spacing w:after="0" w:line="240" w:lineRule="auto"/>
        <w:ind w:left="360"/>
        <w:jc w:val="both"/>
        <w:rPr>
          <w:rFonts w:ascii="Arial" w:hAnsi="Arial" w:cs="Arial"/>
          <w:sz w:val="20"/>
          <w:szCs w:val="20"/>
          <w:lang w:val="en-GB"/>
        </w:rPr>
      </w:pPr>
    </w:p>
    <w:p w14:paraId="09B674A6" w14:textId="6C338F8B" w:rsidR="0035081D" w:rsidRPr="00B836F3" w:rsidRDefault="0035081D" w:rsidP="0035081D">
      <w:pPr>
        <w:pStyle w:val="ListParagraph"/>
        <w:numPr>
          <w:ilvl w:val="0"/>
          <w:numId w:val="3"/>
        </w:numPr>
        <w:spacing w:after="0" w:line="240" w:lineRule="auto"/>
        <w:jc w:val="both"/>
        <w:rPr>
          <w:rFonts w:ascii="Arial" w:hAnsi="Arial" w:cs="Arial"/>
          <w:sz w:val="20"/>
          <w:szCs w:val="20"/>
          <w:lang w:val="en-GB"/>
        </w:rPr>
      </w:pPr>
      <w:r w:rsidRPr="5C8AD907">
        <w:rPr>
          <w:rFonts w:ascii="Arial" w:hAnsi="Arial" w:cs="Arial"/>
          <w:sz w:val="20"/>
          <w:szCs w:val="20"/>
          <w:lang w:val="en-GB"/>
        </w:rPr>
        <w:t>The evaluation manager reports directly to the Executive Director of UNITAR and is independent from all programming related management functions at UNITAR. According to UNITAR’s Monitoring and Evaluation Policy, in due consultation with the Executive Director/programme management, PPME issues and discloses final evaluation reports without prior clearance from other UNITAR Management or functions.</w:t>
      </w:r>
      <w:r w:rsidR="009E64CA" w:rsidRPr="5C8AD907">
        <w:rPr>
          <w:rFonts w:ascii="Arial" w:hAnsi="Arial" w:cs="Arial"/>
          <w:sz w:val="20"/>
          <w:szCs w:val="20"/>
          <w:lang w:val="en-GB"/>
        </w:rPr>
        <w:t xml:space="preserve"> </w:t>
      </w:r>
      <w:r w:rsidRPr="5C8AD907">
        <w:rPr>
          <w:rFonts w:ascii="Arial" w:hAnsi="Arial" w:cs="Arial"/>
          <w:sz w:val="20"/>
          <w:szCs w:val="20"/>
          <w:lang w:val="en-GB"/>
        </w:rPr>
        <w:t>This builds the foundations of UNITAR’s evaluation function’s independence and ability to better support learning and accountability.</w:t>
      </w:r>
    </w:p>
    <w:p w14:paraId="36A03CB2" w14:textId="5D6E9F0D" w:rsidR="00565889" w:rsidRPr="00B836F3" w:rsidRDefault="00565889" w:rsidP="00565889">
      <w:pPr>
        <w:spacing w:after="0" w:line="240" w:lineRule="auto"/>
        <w:jc w:val="both"/>
        <w:rPr>
          <w:rFonts w:ascii="Arial" w:hAnsi="Arial" w:cs="Arial"/>
          <w:sz w:val="20"/>
          <w:szCs w:val="20"/>
        </w:rPr>
      </w:pPr>
    </w:p>
    <w:p w14:paraId="66F9C502" w14:textId="70A5296F" w:rsidR="0035081D" w:rsidRPr="00B836F3" w:rsidRDefault="0035081D" w:rsidP="0035081D">
      <w:pPr>
        <w:pStyle w:val="ListParagraph"/>
        <w:numPr>
          <w:ilvl w:val="0"/>
          <w:numId w:val="3"/>
        </w:numPr>
        <w:spacing w:after="0" w:line="240" w:lineRule="auto"/>
        <w:jc w:val="both"/>
        <w:rPr>
          <w:rFonts w:ascii="Arial" w:hAnsi="Arial" w:cs="Arial"/>
          <w:sz w:val="20"/>
          <w:szCs w:val="20"/>
          <w:lang w:val="en-GB"/>
        </w:rPr>
      </w:pPr>
      <w:r w:rsidRPr="5C8AD907">
        <w:rPr>
          <w:rFonts w:ascii="Arial" w:hAnsi="Arial" w:cs="Arial"/>
          <w:sz w:val="20"/>
          <w:szCs w:val="20"/>
          <w:lang w:val="en-GB"/>
        </w:rPr>
        <w:t>The evaluator should consult with the evaluation manager on any procedural or methodological matter requiring attention. The evaluator is responsible for planning any meetings, organizing online surveys and undertaking administrative arrangements for any travel that may be required (e.g. accommodation, visas, etc.). The travel arrangements</w:t>
      </w:r>
      <w:r w:rsidR="003B13AA" w:rsidRPr="5C8AD907">
        <w:rPr>
          <w:rFonts w:ascii="Arial" w:hAnsi="Arial" w:cs="Arial"/>
          <w:sz w:val="20"/>
          <w:szCs w:val="20"/>
          <w:lang w:val="en-GB"/>
        </w:rPr>
        <w:t>, if any,</w:t>
      </w:r>
      <w:r w:rsidRPr="5C8AD907">
        <w:rPr>
          <w:rFonts w:ascii="Arial" w:hAnsi="Arial" w:cs="Arial"/>
          <w:sz w:val="20"/>
          <w:szCs w:val="20"/>
          <w:lang w:val="en-GB"/>
        </w:rPr>
        <w:t xml:space="preserve"> will be in accordance with the UN rules and regulations for consultants. </w:t>
      </w:r>
    </w:p>
    <w:p w14:paraId="1707CC40" w14:textId="77777777" w:rsidR="0035081D" w:rsidRPr="00B836F3" w:rsidRDefault="0035081D" w:rsidP="0035081D">
      <w:pPr>
        <w:pStyle w:val="ListParagraph"/>
        <w:spacing w:after="0" w:line="240" w:lineRule="auto"/>
        <w:ind w:left="360"/>
        <w:jc w:val="both"/>
        <w:rPr>
          <w:rFonts w:ascii="Arial" w:hAnsi="Arial" w:cs="Arial"/>
          <w:sz w:val="20"/>
          <w:szCs w:val="20"/>
          <w:lang w:val="en-GB"/>
        </w:rPr>
      </w:pPr>
    </w:p>
    <w:p w14:paraId="4D70CFE8" w14:textId="5A934F04" w:rsidR="0035081D" w:rsidRPr="00B836F3" w:rsidRDefault="0035081D" w:rsidP="0035081D">
      <w:pPr>
        <w:jc w:val="both"/>
        <w:rPr>
          <w:rFonts w:ascii="Arial" w:hAnsi="Arial" w:cs="Arial"/>
          <w:b/>
          <w:sz w:val="20"/>
          <w:szCs w:val="20"/>
        </w:rPr>
      </w:pPr>
      <w:r w:rsidRPr="00B836F3">
        <w:rPr>
          <w:rFonts w:ascii="Arial" w:hAnsi="Arial" w:cs="Arial"/>
          <w:b/>
          <w:sz w:val="20"/>
          <w:szCs w:val="20"/>
        </w:rPr>
        <w:t xml:space="preserve">Evaluator Ethics  </w:t>
      </w:r>
    </w:p>
    <w:p w14:paraId="7BE4DF81" w14:textId="4586C514" w:rsidR="0035081D" w:rsidRPr="00B836F3" w:rsidRDefault="0035081D" w:rsidP="0035081D">
      <w:pPr>
        <w:pStyle w:val="ListParagraph"/>
        <w:numPr>
          <w:ilvl w:val="0"/>
          <w:numId w:val="3"/>
        </w:numPr>
        <w:jc w:val="both"/>
        <w:rPr>
          <w:rFonts w:ascii="Arial" w:hAnsi="Arial" w:cs="Arial"/>
          <w:sz w:val="20"/>
          <w:szCs w:val="20"/>
          <w:lang w:val="en-GB"/>
        </w:rPr>
      </w:pPr>
      <w:r w:rsidRPr="5C8AD907">
        <w:rPr>
          <w:rFonts w:ascii="Arial" w:hAnsi="Arial" w:cs="Arial"/>
          <w:sz w:val="20"/>
          <w:szCs w:val="20"/>
          <w:lang w:val="en-GB"/>
        </w:rPr>
        <w:t xml:space="preserve">The evaluator selected should not have participated in the project’s design or implementation or have a conflict of interest with project activities. The selected consultant shall sign and return a copy of the code of conduct under Annex F prior to initiating the assignment and comply with </w:t>
      </w:r>
      <w:hyperlink r:id="rId22">
        <w:r w:rsidRPr="5C8AD907">
          <w:rPr>
            <w:rStyle w:val="Hyperlink"/>
            <w:rFonts w:ascii="Arial" w:hAnsi="Arial" w:cs="Arial"/>
            <w:sz w:val="20"/>
            <w:szCs w:val="20"/>
            <w:lang w:val="en-GB"/>
          </w:rPr>
          <w:t>UNEG Ethical Guidelines</w:t>
        </w:r>
      </w:hyperlink>
      <w:r w:rsidRPr="5C8AD907">
        <w:rPr>
          <w:rFonts w:ascii="Arial" w:hAnsi="Arial" w:cs="Arial"/>
          <w:sz w:val="20"/>
          <w:szCs w:val="20"/>
          <w:lang w:val="en-GB"/>
        </w:rPr>
        <w:t xml:space="preserve">.  </w:t>
      </w:r>
    </w:p>
    <w:p w14:paraId="668DF061" w14:textId="77777777" w:rsidR="0035081D" w:rsidRPr="00B836F3" w:rsidRDefault="0035081D" w:rsidP="00595BC5">
      <w:pPr>
        <w:pStyle w:val="ListParagraph"/>
        <w:ind w:left="360"/>
        <w:jc w:val="both"/>
        <w:rPr>
          <w:rFonts w:ascii="Arial" w:hAnsi="Arial" w:cs="Arial"/>
          <w:sz w:val="20"/>
          <w:szCs w:val="20"/>
          <w:lang w:val="en-GB"/>
        </w:rPr>
      </w:pPr>
    </w:p>
    <w:p w14:paraId="2915536B" w14:textId="77777777" w:rsidR="008B3FDF" w:rsidRPr="00B836F3" w:rsidRDefault="008B3FDF" w:rsidP="008B3FDF">
      <w:pPr>
        <w:jc w:val="both"/>
        <w:rPr>
          <w:rFonts w:ascii="Arial" w:hAnsi="Arial" w:cs="Arial"/>
          <w:b/>
          <w:sz w:val="20"/>
          <w:szCs w:val="20"/>
        </w:rPr>
      </w:pPr>
      <w:r w:rsidRPr="00B836F3">
        <w:rPr>
          <w:rFonts w:ascii="Arial" w:hAnsi="Arial" w:cs="Arial"/>
          <w:b/>
          <w:sz w:val="20"/>
          <w:szCs w:val="20"/>
        </w:rPr>
        <w:t>Professional requirements</w:t>
      </w:r>
    </w:p>
    <w:p w14:paraId="322DF3C2" w14:textId="77777777" w:rsidR="00D90F1F" w:rsidRPr="00B836F3" w:rsidRDefault="00D90F1F" w:rsidP="00D90F1F">
      <w:pPr>
        <w:pStyle w:val="ListParagraph"/>
        <w:numPr>
          <w:ilvl w:val="0"/>
          <w:numId w:val="3"/>
        </w:numPr>
        <w:ind w:left="426" w:hanging="426"/>
        <w:jc w:val="both"/>
        <w:rPr>
          <w:rFonts w:ascii="Arial" w:hAnsi="Arial" w:cs="Arial"/>
          <w:sz w:val="20"/>
          <w:szCs w:val="20"/>
          <w:lang w:val="en-GB"/>
        </w:rPr>
      </w:pPr>
      <w:r w:rsidRPr="5C8AD907">
        <w:rPr>
          <w:rFonts w:ascii="Arial" w:hAnsi="Arial" w:cs="Arial"/>
          <w:sz w:val="20"/>
          <w:szCs w:val="20"/>
          <w:lang w:val="en-GB"/>
        </w:rPr>
        <w:t>The evaluator should have the following qualifications and experience:</w:t>
      </w:r>
    </w:p>
    <w:p w14:paraId="27ED22AF" w14:textId="77777777" w:rsidR="00D90F1F" w:rsidRPr="00B836F3" w:rsidRDefault="00D90F1F" w:rsidP="00D90F1F">
      <w:pPr>
        <w:pStyle w:val="ListParagraph"/>
        <w:ind w:left="426"/>
        <w:jc w:val="both"/>
        <w:rPr>
          <w:rFonts w:ascii="Arial" w:hAnsi="Arial" w:cs="Arial"/>
          <w:b/>
          <w:sz w:val="20"/>
          <w:szCs w:val="20"/>
          <w:lang w:val="en-GB"/>
        </w:rPr>
      </w:pPr>
    </w:p>
    <w:p w14:paraId="4F5858CF" w14:textId="7C469103" w:rsidR="00D90F1F" w:rsidRPr="00B836F3" w:rsidRDefault="00D90F1F" w:rsidP="00D90F1F">
      <w:pPr>
        <w:pStyle w:val="ListParagraph"/>
        <w:numPr>
          <w:ilvl w:val="0"/>
          <w:numId w:val="9"/>
        </w:numPr>
        <w:jc w:val="both"/>
        <w:rPr>
          <w:rFonts w:ascii="Arial" w:hAnsi="Arial" w:cs="Arial"/>
          <w:sz w:val="20"/>
          <w:szCs w:val="20"/>
          <w:lang w:val="en-GB"/>
        </w:rPr>
      </w:pPr>
      <w:r w:rsidRPr="00B836F3">
        <w:rPr>
          <w:rFonts w:ascii="Arial" w:hAnsi="Arial" w:cs="Arial"/>
          <w:sz w:val="20"/>
          <w:szCs w:val="20"/>
          <w:lang w:val="en-GB"/>
        </w:rPr>
        <w:t xml:space="preserve">MA degree or equivalent in </w:t>
      </w:r>
      <w:r w:rsidR="00841A0C" w:rsidRPr="00B836F3">
        <w:rPr>
          <w:rFonts w:ascii="Arial" w:hAnsi="Arial" w:cs="Arial"/>
          <w:sz w:val="20"/>
          <w:szCs w:val="20"/>
          <w:lang w:val="en-GB"/>
        </w:rPr>
        <w:t xml:space="preserve"> </w:t>
      </w:r>
      <w:r w:rsidR="002A45DF">
        <w:rPr>
          <w:rFonts w:ascii="Arial" w:hAnsi="Arial" w:cs="Arial"/>
          <w:sz w:val="20"/>
          <w:szCs w:val="20"/>
          <w:lang w:val="en-GB"/>
        </w:rPr>
        <w:t>international relations, peace studies</w:t>
      </w:r>
      <w:r w:rsidR="00DB1DC3">
        <w:rPr>
          <w:rFonts w:ascii="Arial" w:hAnsi="Arial" w:cs="Arial"/>
          <w:sz w:val="20"/>
          <w:szCs w:val="20"/>
          <w:lang w:val="en-GB"/>
        </w:rPr>
        <w:t xml:space="preserve"> </w:t>
      </w:r>
      <w:r w:rsidR="00841A0C" w:rsidRPr="00B836F3">
        <w:rPr>
          <w:rFonts w:ascii="Arial" w:hAnsi="Arial" w:cs="Arial"/>
          <w:sz w:val="20"/>
          <w:szCs w:val="20"/>
          <w:lang w:val="en-GB"/>
        </w:rPr>
        <w:t>or</w:t>
      </w:r>
      <w:r w:rsidRPr="00B836F3">
        <w:rPr>
          <w:rFonts w:ascii="Arial" w:hAnsi="Arial" w:cs="Arial"/>
          <w:sz w:val="20"/>
          <w:szCs w:val="20"/>
          <w:lang w:val="en-GB"/>
        </w:rPr>
        <w:t xml:space="preserve"> a related discipline</w:t>
      </w:r>
      <w:r w:rsidR="00134ADF" w:rsidRPr="00B836F3">
        <w:rPr>
          <w:rFonts w:ascii="Arial" w:hAnsi="Arial" w:cs="Arial"/>
          <w:sz w:val="20"/>
          <w:szCs w:val="20"/>
          <w:lang w:val="en-GB"/>
        </w:rPr>
        <w:t xml:space="preserve">. </w:t>
      </w:r>
      <w:r w:rsidR="00EE6C80" w:rsidRPr="00B836F3">
        <w:rPr>
          <w:rFonts w:ascii="Arial" w:hAnsi="Arial" w:cs="Arial"/>
          <w:sz w:val="20"/>
          <w:szCs w:val="20"/>
          <w:lang w:val="en-GB"/>
        </w:rPr>
        <w:t xml:space="preserve">Knowledge </w:t>
      </w:r>
      <w:r w:rsidR="002A72D8">
        <w:rPr>
          <w:rFonts w:ascii="Arial" w:hAnsi="Arial" w:cs="Arial"/>
          <w:sz w:val="20"/>
          <w:szCs w:val="20"/>
          <w:lang w:val="en-GB"/>
        </w:rPr>
        <w:t xml:space="preserve">of </w:t>
      </w:r>
      <w:r w:rsidR="00EE6C80" w:rsidRPr="00B836F3">
        <w:rPr>
          <w:rFonts w:ascii="Arial" w:hAnsi="Arial" w:cs="Arial"/>
          <w:sz w:val="20"/>
          <w:szCs w:val="20"/>
          <w:lang w:val="en-GB"/>
        </w:rPr>
        <w:t xml:space="preserve">and experience </w:t>
      </w:r>
      <w:r w:rsidR="002A72D8">
        <w:rPr>
          <w:rFonts w:ascii="Arial" w:hAnsi="Arial" w:cs="Arial"/>
          <w:sz w:val="20"/>
          <w:szCs w:val="20"/>
          <w:lang w:val="en-GB"/>
        </w:rPr>
        <w:t xml:space="preserve">in </w:t>
      </w:r>
      <w:r w:rsidR="00EE6C80" w:rsidRPr="00B836F3">
        <w:rPr>
          <w:rFonts w:ascii="Arial" w:hAnsi="Arial" w:cs="Arial"/>
          <w:sz w:val="20"/>
          <w:szCs w:val="20"/>
          <w:lang w:val="en-GB"/>
        </w:rPr>
        <w:t>training</w:t>
      </w:r>
      <w:r w:rsidR="002A72D8">
        <w:rPr>
          <w:rFonts w:ascii="Arial" w:hAnsi="Arial" w:cs="Arial"/>
          <w:sz w:val="20"/>
          <w:szCs w:val="20"/>
          <w:lang w:val="en-GB"/>
        </w:rPr>
        <w:t xml:space="preserve"> design and delivery, including training of trainers approaches and</w:t>
      </w:r>
      <w:r w:rsidR="00494652">
        <w:rPr>
          <w:rFonts w:ascii="Arial" w:hAnsi="Arial" w:cs="Arial"/>
          <w:sz w:val="20"/>
          <w:szCs w:val="20"/>
          <w:lang w:val="en-GB"/>
        </w:rPr>
        <w:t xml:space="preserve"> </w:t>
      </w:r>
      <w:r w:rsidR="00EE6C80" w:rsidRPr="00B836F3">
        <w:rPr>
          <w:rFonts w:ascii="Arial" w:hAnsi="Arial" w:cs="Arial"/>
          <w:sz w:val="20"/>
          <w:szCs w:val="20"/>
          <w:lang w:val="en-GB"/>
        </w:rPr>
        <w:t xml:space="preserve">in areas related to </w:t>
      </w:r>
      <w:r w:rsidR="002A45DF">
        <w:rPr>
          <w:rFonts w:ascii="Arial" w:hAnsi="Arial" w:cs="Arial"/>
          <w:sz w:val="20"/>
          <w:szCs w:val="20"/>
          <w:lang w:val="en-GB"/>
        </w:rPr>
        <w:t>peacekeeping and police training</w:t>
      </w:r>
      <w:r w:rsidR="004E26DD">
        <w:rPr>
          <w:rFonts w:ascii="Arial" w:hAnsi="Arial" w:cs="Arial"/>
          <w:sz w:val="20"/>
          <w:szCs w:val="20"/>
          <w:lang w:val="en-GB"/>
        </w:rPr>
        <w:t xml:space="preserve">. </w:t>
      </w:r>
    </w:p>
    <w:p w14:paraId="0B53D0BF" w14:textId="7838BFEB" w:rsidR="00D90F1F" w:rsidRPr="00B836F3" w:rsidRDefault="00D90F1F" w:rsidP="00D90F1F">
      <w:pPr>
        <w:pStyle w:val="ListParagraph"/>
        <w:numPr>
          <w:ilvl w:val="0"/>
          <w:numId w:val="9"/>
        </w:numPr>
        <w:jc w:val="both"/>
        <w:rPr>
          <w:rFonts w:ascii="Arial" w:hAnsi="Arial" w:cs="Arial"/>
          <w:sz w:val="20"/>
          <w:szCs w:val="20"/>
          <w:lang w:val="en-GB"/>
        </w:rPr>
      </w:pPr>
      <w:r w:rsidRPr="00B836F3">
        <w:rPr>
          <w:rFonts w:ascii="Arial" w:hAnsi="Arial" w:cs="Arial"/>
          <w:sz w:val="20"/>
          <w:szCs w:val="20"/>
          <w:lang w:val="en-GB"/>
        </w:rPr>
        <w:lastRenderedPageBreak/>
        <w:t xml:space="preserve">At least 7 years of professional experience conducting evaluation in the field of </w:t>
      </w:r>
      <w:r w:rsidR="00CE2612" w:rsidRPr="00B836F3">
        <w:rPr>
          <w:rFonts w:ascii="Arial" w:hAnsi="Arial" w:cs="Arial"/>
          <w:sz w:val="20"/>
          <w:szCs w:val="20"/>
          <w:lang w:val="en-GB"/>
        </w:rPr>
        <w:t>capacity building</w:t>
      </w:r>
      <w:r w:rsidR="00A671F4">
        <w:rPr>
          <w:rFonts w:ascii="Arial" w:hAnsi="Arial" w:cs="Arial"/>
          <w:sz w:val="20"/>
          <w:szCs w:val="20"/>
          <w:lang w:val="en-GB"/>
        </w:rPr>
        <w:t xml:space="preserve">. </w:t>
      </w:r>
      <w:r w:rsidR="00EE6C80" w:rsidRPr="00B836F3">
        <w:rPr>
          <w:rFonts w:ascii="Arial" w:hAnsi="Arial" w:cs="Arial"/>
          <w:sz w:val="20"/>
          <w:szCs w:val="20"/>
          <w:lang w:val="en-GB"/>
        </w:rPr>
        <w:t xml:space="preserve">Knowledge of United Nations </w:t>
      </w:r>
      <w:r w:rsidR="0058467B" w:rsidRPr="00B836F3">
        <w:rPr>
          <w:rFonts w:ascii="Arial" w:hAnsi="Arial" w:cs="Arial"/>
          <w:sz w:val="20"/>
          <w:szCs w:val="20"/>
          <w:lang w:val="en-GB"/>
        </w:rPr>
        <w:t>Norms</w:t>
      </w:r>
      <w:r w:rsidR="00EE6C80" w:rsidRPr="00B836F3">
        <w:rPr>
          <w:rFonts w:ascii="Arial" w:hAnsi="Arial" w:cs="Arial"/>
          <w:sz w:val="20"/>
          <w:szCs w:val="20"/>
          <w:lang w:val="en-GB"/>
        </w:rPr>
        <w:t xml:space="preserve"> and </w:t>
      </w:r>
      <w:r w:rsidR="0058467B" w:rsidRPr="00B836F3">
        <w:rPr>
          <w:rFonts w:ascii="Arial" w:hAnsi="Arial" w:cs="Arial"/>
          <w:sz w:val="20"/>
          <w:szCs w:val="20"/>
          <w:lang w:val="en-GB"/>
        </w:rPr>
        <w:t>St</w:t>
      </w:r>
      <w:r w:rsidR="00EE6C80" w:rsidRPr="00B836F3">
        <w:rPr>
          <w:rFonts w:ascii="Arial" w:hAnsi="Arial" w:cs="Arial"/>
          <w:sz w:val="20"/>
          <w:szCs w:val="20"/>
          <w:lang w:val="en-GB"/>
        </w:rPr>
        <w:t xml:space="preserve">andards for </w:t>
      </w:r>
      <w:r w:rsidR="0058467B" w:rsidRPr="00B836F3">
        <w:rPr>
          <w:rFonts w:ascii="Arial" w:hAnsi="Arial" w:cs="Arial"/>
          <w:sz w:val="20"/>
          <w:szCs w:val="20"/>
          <w:lang w:val="en-GB"/>
        </w:rPr>
        <w:t>E</w:t>
      </w:r>
      <w:r w:rsidR="00EE6C80" w:rsidRPr="00B836F3">
        <w:rPr>
          <w:rFonts w:ascii="Arial" w:hAnsi="Arial" w:cs="Arial"/>
          <w:sz w:val="20"/>
          <w:szCs w:val="20"/>
          <w:lang w:val="en-GB"/>
        </w:rPr>
        <w:t>valuation</w:t>
      </w:r>
      <w:r w:rsidR="0001501B" w:rsidRPr="00B836F3">
        <w:rPr>
          <w:rFonts w:ascii="Arial" w:hAnsi="Arial" w:cs="Arial"/>
          <w:sz w:val="20"/>
          <w:szCs w:val="20"/>
          <w:lang w:val="en-GB"/>
        </w:rPr>
        <w:t>.</w:t>
      </w:r>
    </w:p>
    <w:p w14:paraId="297BF72B" w14:textId="210E2E5B" w:rsidR="00D90F1F" w:rsidRPr="00B836F3" w:rsidRDefault="00D90F1F" w:rsidP="00D90F1F">
      <w:pPr>
        <w:pStyle w:val="ListParagraph"/>
        <w:numPr>
          <w:ilvl w:val="0"/>
          <w:numId w:val="9"/>
        </w:numPr>
        <w:jc w:val="both"/>
        <w:rPr>
          <w:rFonts w:ascii="Arial" w:hAnsi="Arial" w:cs="Arial"/>
          <w:sz w:val="20"/>
          <w:szCs w:val="20"/>
          <w:lang w:val="en-GB"/>
        </w:rPr>
      </w:pPr>
      <w:r w:rsidRPr="00B836F3">
        <w:rPr>
          <w:rFonts w:ascii="Arial" w:hAnsi="Arial" w:cs="Arial"/>
          <w:sz w:val="20"/>
          <w:szCs w:val="20"/>
          <w:lang w:val="en-GB"/>
        </w:rPr>
        <w:t>Technical knowledge of the focal area</w:t>
      </w:r>
      <w:r w:rsidR="00663C71" w:rsidRPr="00B836F3">
        <w:rPr>
          <w:rFonts w:ascii="Arial" w:hAnsi="Arial" w:cs="Arial"/>
          <w:sz w:val="20"/>
          <w:szCs w:val="20"/>
          <w:lang w:val="en-GB"/>
        </w:rPr>
        <w:t xml:space="preserve"> including the evaluation of </w:t>
      </w:r>
      <w:r w:rsidR="00A764D0">
        <w:rPr>
          <w:rFonts w:ascii="Arial" w:hAnsi="Arial" w:cs="Arial"/>
          <w:sz w:val="20"/>
          <w:szCs w:val="20"/>
          <w:lang w:val="en-GB"/>
        </w:rPr>
        <w:t>peacekeeping</w:t>
      </w:r>
      <w:r w:rsidR="006D7E9A" w:rsidRPr="00B836F3">
        <w:rPr>
          <w:rFonts w:ascii="Arial" w:hAnsi="Arial" w:cs="Arial"/>
          <w:sz w:val="20"/>
          <w:szCs w:val="20"/>
          <w:lang w:val="en-GB"/>
        </w:rPr>
        <w:t xml:space="preserve"> related topics</w:t>
      </w:r>
      <w:r w:rsidR="006F620C">
        <w:rPr>
          <w:rFonts w:ascii="Arial" w:hAnsi="Arial" w:cs="Arial"/>
          <w:sz w:val="20"/>
          <w:szCs w:val="20"/>
          <w:lang w:val="en-GB"/>
        </w:rPr>
        <w:t xml:space="preserve">, as well as contemporary developments in </w:t>
      </w:r>
      <w:r w:rsidR="00740BBF">
        <w:rPr>
          <w:rFonts w:ascii="Arial" w:hAnsi="Arial" w:cs="Arial"/>
          <w:sz w:val="20"/>
          <w:szCs w:val="20"/>
          <w:lang w:val="en-GB"/>
        </w:rPr>
        <w:t xml:space="preserve">multilateral efforts to </w:t>
      </w:r>
      <w:r w:rsidR="00D939B3">
        <w:rPr>
          <w:rFonts w:ascii="Arial" w:hAnsi="Arial" w:cs="Arial"/>
          <w:sz w:val="20"/>
          <w:szCs w:val="20"/>
          <w:lang w:val="en-GB"/>
        </w:rPr>
        <w:t>develop policing</w:t>
      </w:r>
      <w:r w:rsidR="008F2921">
        <w:rPr>
          <w:rFonts w:ascii="Arial" w:hAnsi="Arial" w:cs="Arial"/>
          <w:sz w:val="20"/>
          <w:szCs w:val="20"/>
          <w:lang w:val="en-GB"/>
        </w:rPr>
        <w:t xml:space="preserve"> capacities in broader peacekeeping </w:t>
      </w:r>
      <w:r w:rsidR="006D4B7D">
        <w:rPr>
          <w:rFonts w:ascii="Arial" w:hAnsi="Arial" w:cs="Arial"/>
          <w:sz w:val="20"/>
          <w:szCs w:val="20"/>
          <w:lang w:val="en-GB"/>
        </w:rPr>
        <w:t>missions</w:t>
      </w:r>
      <w:r w:rsidR="00F8600C">
        <w:rPr>
          <w:rFonts w:ascii="Arial" w:hAnsi="Arial" w:cs="Arial"/>
          <w:sz w:val="20"/>
          <w:szCs w:val="20"/>
          <w:lang w:val="en-GB"/>
        </w:rPr>
        <w:t>.</w:t>
      </w:r>
    </w:p>
    <w:p w14:paraId="13C606EA" w14:textId="3A361966" w:rsidR="00D90F1F" w:rsidRPr="00B836F3" w:rsidRDefault="00D90F1F" w:rsidP="00D90F1F">
      <w:pPr>
        <w:pStyle w:val="ListParagraph"/>
        <w:numPr>
          <w:ilvl w:val="0"/>
          <w:numId w:val="9"/>
        </w:numPr>
        <w:jc w:val="both"/>
        <w:rPr>
          <w:rFonts w:ascii="Arial" w:hAnsi="Arial" w:cs="Arial"/>
          <w:sz w:val="20"/>
          <w:szCs w:val="20"/>
          <w:lang w:val="en-GB"/>
        </w:rPr>
      </w:pPr>
      <w:r w:rsidRPr="00B836F3">
        <w:rPr>
          <w:rFonts w:ascii="Arial" w:hAnsi="Arial" w:cs="Arial"/>
          <w:sz w:val="20"/>
          <w:szCs w:val="20"/>
          <w:lang w:val="en-GB"/>
        </w:rPr>
        <w:t xml:space="preserve">Field work experience in </w:t>
      </w:r>
      <w:r w:rsidR="006D4B7D">
        <w:rPr>
          <w:rFonts w:ascii="Arial" w:hAnsi="Arial" w:cs="Arial"/>
          <w:sz w:val="20"/>
          <w:szCs w:val="20"/>
          <w:lang w:val="en-GB"/>
        </w:rPr>
        <w:t>Africa</w:t>
      </w:r>
      <w:r w:rsidR="00A378BC" w:rsidRPr="00B836F3">
        <w:rPr>
          <w:rFonts w:ascii="Arial" w:hAnsi="Arial" w:cs="Arial"/>
          <w:sz w:val="20"/>
          <w:szCs w:val="20"/>
          <w:lang w:val="en-GB"/>
        </w:rPr>
        <w:t>.</w:t>
      </w:r>
    </w:p>
    <w:p w14:paraId="2F03EDC4" w14:textId="62C5E11F" w:rsidR="00D90F1F" w:rsidRPr="00B836F3" w:rsidRDefault="00D90F1F" w:rsidP="00D90F1F">
      <w:pPr>
        <w:pStyle w:val="ListParagraph"/>
        <w:numPr>
          <w:ilvl w:val="0"/>
          <w:numId w:val="9"/>
        </w:numPr>
        <w:jc w:val="both"/>
        <w:rPr>
          <w:rFonts w:ascii="Arial" w:hAnsi="Arial" w:cs="Arial"/>
          <w:sz w:val="20"/>
          <w:szCs w:val="20"/>
          <w:lang w:val="en-GB"/>
        </w:rPr>
      </w:pPr>
      <w:r w:rsidRPr="00B836F3">
        <w:rPr>
          <w:rFonts w:ascii="Arial" w:hAnsi="Arial" w:cs="Arial"/>
          <w:sz w:val="20"/>
          <w:szCs w:val="20"/>
          <w:lang w:val="en-GB"/>
        </w:rPr>
        <w:t>Excellent research and analytical skills, including experience in a variety of evaluation methods and approaches</w:t>
      </w:r>
      <w:r w:rsidR="002A096A" w:rsidRPr="00B836F3">
        <w:rPr>
          <w:rFonts w:ascii="Arial" w:hAnsi="Arial" w:cs="Arial"/>
          <w:sz w:val="20"/>
          <w:szCs w:val="20"/>
          <w:lang w:val="en-GB"/>
        </w:rPr>
        <w:t>. E</w:t>
      </w:r>
      <w:r w:rsidR="00FA321F" w:rsidRPr="00B836F3">
        <w:rPr>
          <w:rFonts w:ascii="Arial" w:hAnsi="Arial" w:cs="Arial"/>
          <w:sz w:val="20"/>
          <w:szCs w:val="20"/>
          <w:lang w:val="en-GB"/>
        </w:rPr>
        <w:t>xperience in evaluation</w:t>
      </w:r>
      <w:r w:rsidR="002A096A" w:rsidRPr="00B836F3">
        <w:rPr>
          <w:rFonts w:ascii="Arial" w:hAnsi="Arial" w:cs="Arial"/>
          <w:sz w:val="20"/>
          <w:szCs w:val="20"/>
          <w:lang w:val="en-GB"/>
        </w:rPr>
        <w:t xml:space="preserve"> using </w:t>
      </w:r>
      <w:r w:rsidR="00FA321F" w:rsidRPr="00B836F3">
        <w:rPr>
          <w:rFonts w:ascii="Arial" w:hAnsi="Arial" w:cs="Arial"/>
          <w:sz w:val="20"/>
          <w:szCs w:val="20"/>
          <w:lang w:val="en-GB"/>
        </w:rPr>
        <w:t>Kirkpatrick method</w:t>
      </w:r>
      <w:r w:rsidR="002A096A" w:rsidRPr="00B836F3">
        <w:rPr>
          <w:rFonts w:ascii="Arial" w:hAnsi="Arial" w:cs="Arial"/>
          <w:sz w:val="20"/>
          <w:szCs w:val="20"/>
          <w:lang w:val="en-GB"/>
        </w:rPr>
        <w:t xml:space="preserve"> </w:t>
      </w:r>
      <w:r w:rsidR="001D2FD3" w:rsidRPr="00B836F3">
        <w:rPr>
          <w:rFonts w:ascii="Arial" w:hAnsi="Arial" w:cs="Arial"/>
          <w:sz w:val="20"/>
          <w:szCs w:val="20"/>
          <w:lang w:val="en-GB"/>
        </w:rPr>
        <w:t>is an advantage</w:t>
      </w:r>
      <w:r w:rsidR="00A378BC" w:rsidRPr="00B836F3">
        <w:rPr>
          <w:rFonts w:ascii="Arial" w:hAnsi="Arial" w:cs="Arial"/>
          <w:sz w:val="20"/>
          <w:szCs w:val="20"/>
          <w:lang w:val="en-GB"/>
        </w:rPr>
        <w:t>.</w:t>
      </w:r>
    </w:p>
    <w:p w14:paraId="44C538DE" w14:textId="77777777" w:rsidR="00D90F1F" w:rsidRPr="00B836F3" w:rsidRDefault="00D90F1F" w:rsidP="00D90F1F">
      <w:pPr>
        <w:pStyle w:val="ListParagraph"/>
        <w:numPr>
          <w:ilvl w:val="0"/>
          <w:numId w:val="9"/>
        </w:numPr>
        <w:jc w:val="both"/>
        <w:rPr>
          <w:rFonts w:ascii="Arial" w:hAnsi="Arial" w:cs="Arial"/>
          <w:sz w:val="20"/>
          <w:szCs w:val="20"/>
          <w:lang w:val="en-GB"/>
        </w:rPr>
      </w:pPr>
      <w:r w:rsidRPr="00B836F3">
        <w:rPr>
          <w:rFonts w:ascii="Arial" w:hAnsi="Arial" w:cs="Arial"/>
          <w:sz w:val="20"/>
          <w:szCs w:val="20"/>
          <w:lang w:val="en-GB"/>
        </w:rPr>
        <w:t>Excellent writing skills</w:t>
      </w:r>
      <w:r w:rsidR="00A378BC" w:rsidRPr="00B836F3">
        <w:rPr>
          <w:rFonts w:ascii="Arial" w:hAnsi="Arial" w:cs="Arial"/>
          <w:sz w:val="20"/>
          <w:szCs w:val="20"/>
          <w:lang w:val="en-GB"/>
        </w:rPr>
        <w:t>.</w:t>
      </w:r>
    </w:p>
    <w:p w14:paraId="5D236D1F" w14:textId="77777777" w:rsidR="00D90F1F" w:rsidRPr="00B836F3" w:rsidRDefault="00D90F1F" w:rsidP="00D90F1F">
      <w:pPr>
        <w:pStyle w:val="ListParagraph"/>
        <w:numPr>
          <w:ilvl w:val="0"/>
          <w:numId w:val="9"/>
        </w:numPr>
        <w:jc w:val="both"/>
        <w:rPr>
          <w:rFonts w:ascii="Arial" w:hAnsi="Arial" w:cs="Arial"/>
          <w:sz w:val="20"/>
          <w:szCs w:val="20"/>
          <w:lang w:val="en-GB"/>
        </w:rPr>
      </w:pPr>
      <w:r w:rsidRPr="00B836F3">
        <w:rPr>
          <w:rFonts w:ascii="Arial" w:hAnsi="Arial" w:cs="Arial"/>
          <w:sz w:val="20"/>
          <w:szCs w:val="20"/>
          <w:lang w:val="en-GB"/>
        </w:rPr>
        <w:t>Strong communication and presentation skills</w:t>
      </w:r>
      <w:r w:rsidR="00A378BC" w:rsidRPr="00B836F3">
        <w:rPr>
          <w:rFonts w:ascii="Arial" w:hAnsi="Arial" w:cs="Arial"/>
          <w:sz w:val="20"/>
          <w:szCs w:val="20"/>
          <w:lang w:val="en-GB"/>
        </w:rPr>
        <w:t>.</w:t>
      </w:r>
    </w:p>
    <w:p w14:paraId="331E1B40" w14:textId="77777777" w:rsidR="00D90F1F" w:rsidRPr="00B836F3" w:rsidRDefault="00D90F1F" w:rsidP="00D90F1F">
      <w:pPr>
        <w:pStyle w:val="ListParagraph"/>
        <w:numPr>
          <w:ilvl w:val="0"/>
          <w:numId w:val="9"/>
        </w:numPr>
        <w:jc w:val="both"/>
        <w:rPr>
          <w:rFonts w:ascii="Arial" w:hAnsi="Arial" w:cs="Arial"/>
          <w:sz w:val="20"/>
          <w:szCs w:val="20"/>
          <w:lang w:val="en-GB"/>
        </w:rPr>
      </w:pPr>
      <w:r w:rsidRPr="00B836F3">
        <w:rPr>
          <w:rFonts w:ascii="Arial" w:hAnsi="Arial" w:cs="Arial"/>
          <w:sz w:val="20"/>
          <w:szCs w:val="20"/>
          <w:lang w:val="en-GB"/>
        </w:rPr>
        <w:t>Cross-cultural awareness and flexibility</w:t>
      </w:r>
      <w:r w:rsidR="00A378BC" w:rsidRPr="00B836F3">
        <w:rPr>
          <w:rFonts w:ascii="Arial" w:hAnsi="Arial" w:cs="Arial"/>
          <w:sz w:val="20"/>
          <w:szCs w:val="20"/>
          <w:lang w:val="en-GB"/>
        </w:rPr>
        <w:t>.</w:t>
      </w:r>
    </w:p>
    <w:p w14:paraId="07C0DC61" w14:textId="77777777" w:rsidR="00F77AE0" w:rsidRDefault="00D90F1F" w:rsidP="00F77AE0">
      <w:pPr>
        <w:pStyle w:val="ListParagraph"/>
        <w:numPr>
          <w:ilvl w:val="0"/>
          <w:numId w:val="9"/>
        </w:numPr>
        <w:jc w:val="both"/>
        <w:rPr>
          <w:rFonts w:ascii="Arial" w:hAnsi="Arial" w:cs="Arial"/>
          <w:sz w:val="20"/>
          <w:szCs w:val="20"/>
          <w:lang w:val="en-GB"/>
        </w:rPr>
      </w:pPr>
      <w:r w:rsidRPr="00B836F3">
        <w:rPr>
          <w:rFonts w:ascii="Arial" w:hAnsi="Arial" w:cs="Arial"/>
          <w:sz w:val="20"/>
          <w:szCs w:val="20"/>
          <w:lang w:val="en-GB"/>
        </w:rPr>
        <w:t>Availability to travel</w:t>
      </w:r>
      <w:r w:rsidR="00A378BC" w:rsidRPr="00B836F3">
        <w:rPr>
          <w:rFonts w:ascii="Arial" w:hAnsi="Arial" w:cs="Arial"/>
          <w:sz w:val="20"/>
          <w:szCs w:val="20"/>
          <w:lang w:val="en-GB"/>
        </w:rPr>
        <w:t>.</w:t>
      </w:r>
    </w:p>
    <w:p w14:paraId="3A5D4CED" w14:textId="57F1F36A" w:rsidR="00EC4310" w:rsidRPr="001D0D25" w:rsidRDefault="002017CB" w:rsidP="00E0753B">
      <w:pPr>
        <w:pStyle w:val="ListParagraph"/>
        <w:numPr>
          <w:ilvl w:val="0"/>
          <w:numId w:val="9"/>
        </w:numPr>
        <w:spacing w:after="0" w:line="240" w:lineRule="auto"/>
        <w:jc w:val="both"/>
        <w:rPr>
          <w:rFonts w:ascii="Arial" w:hAnsi="Arial" w:cs="Arial"/>
          <w:b/>
          <w:sz w:val="20"/>
          <w:szCs w:val="20"/>
          <w:lang w:val="en-US"/>
        </w:rPr>
      </w:pPr>
      <w:r w:rsidRPr="001D0D25">
        <w:rPr>
          <w:rFonts w:ascii="Arial" w:hAnsi="Arial" w:cs="Arial"/>
          <w:sz w:val="20"/>
          <w:szCs w:val="20"/>
          <w:lang w:val="en-US"/>
        </w:rPr>
        <w:t>F</w:t>
      </w:r>
      <w:proofErr w:type="spellStart"/>
      <w:r w:rsidR="00D90F1F" w:rsidRPr="00EC4310">
        <w:rPr>
          <w:rFonts w:ascii="Arial" w:hAnsi="Arial" w:cs="Arial"/>
          <w:sz w:val="20"/>
          <w:szCs w:val="20"/>
          <w:lang w:val="en-GB"/>
        </w:rPr>
        <w:t>luency</w:t>
      </w:r>
      <w:proofErr w:type="spellEnd"/>
      <w:r w:rsidR="00D90F1F" w:rsidRPr="00EC4310">
        <w:rPr>
          <w:rFonts w:ascii="Arial" w:hAnsi="Arial" w:cs="Arial"/>
          <w:sz w:val="20"/>
          <w:szCs w:val="20"/>
          <w:lang w:val="en-GB"/>
        </w:rPr>
        <w:t xml:space="preserve"> i</w:t>
      </w:r>
      <w:r w:rsidR="008D1E28" w:rsidRPr="00EC4310">
        <w:rPr>
          <w:rFonts w:ascii="Arial" w:hAnsi="Arial" w:cs="Arial"/>
          <w:sz w:val="20"/>
          <w:szCs w:val="20"/>
          <w:lang w:val="en-GB"/>
        </w:rPr>
        <w:t>n</w:t>
      </w:r>
      <w:r w:rsidRPr="001D0D25">
        <w:rPr>
          <w:rFonts w:ascii="Arial" w:hAnsi="Arial" w:cs="Arial"/>
          <w:sz w:val="20"/>
          <w:szCs w:val="20"/>
          <w:lang w:val="en-US"/>
        </w:rPr>
        <w:t xml:space="preserve"> oral and written</w:t>
      </w:r>
      <w:r w:rsidR="008D1E28" w:rsidRPr="00EC4310">
        <w:rPr>
          <w:rFonts w:ascii="Arial" w:hAnsi="Arial" w:cs="Arial"/>
          <w:sz w:val="20"/>
          <w:szCs w:val="20"/>
          <w:lang w:val="en-GB"/>
        </w:rPr>
        <w:t xml:space="preserve"> </w:t>
      </w:r>
      <w:r w:rsidR="00A764D0">
        <w:rPr>
          <w:rFonts w:ascii="Arial" w:hAnsi="Arial" w:cs="Arial"/>
          <w:sz w:val="20"/>
          <w:szCs w:val="20"/>
          <w:lang w:val="en-GB"/>
        </w:rPr>
        <w:t xml:space="preserve">French and </w:t>
      </w:r>
      <w:r w:rsidR="008D1E28" w:rsidRPr="00EC4310">
        <w:rPr>
          <w:rFonts w:ascii="Arial" w:hAnsi="Arial" w:cs="Arial"/>
          <w:sz w:val="20"/>
          <w:szCs w:val="20"/>
          <w:lang w:val="en-GB"/>
        </w:rPr>
        <w:t>English</w:t>
      </w:r>
      <w:r w:rsidR="00EC4310">
        <w:rPr>
          <w:rFonts w:ascii="Arial" w:hAnsi="Arial" w:cs="Arial"/>
          <w:sz w:val="20"/>
          <w:szCs w:val="20"/>
          <w:lang w:val="en-GB"/>
        </w:rPr>
        <w:t>.</w:t>
      </w:r>
    </w:p>
    <w:p w14:paraId="12DEB300" w14:textId="77777777" w:rsidR="00EC4310" w:rsidRPr="001D0D25" w:rsidRDefault="00EC4310" w:rsidP="00EC4310">
      <w:pPr>
        <w:pStyle w:val="ListParagraph"/>
        <w:spacing w:after="0" w:line="240" w:lineRule="auto"/>
        <w:jc w:val="both"/>
        <w:rPr>
          <w:rFonts w:ascii="Arial" w:hAnsi="Arial" w:cs="Arial"/>
          <w:b/>
          <w:sz w:val="20"/>
          <w:szCs w:val="20"/>
          <w:lang w:val="en-US"/>
        </w:rPr>
      </w:pPr>
    </w:p>
    <w:p w14:paraId="0423C709" w14:textId="285D003C" w:rsidR="008B3FDF" w:rsidRPr="00EC4310" w:rsidRDefault="008B3FDF" w:rsidP="00E0753B">
      <w:pPr>
        <w:pStyle w:val="ListParagraph"/>
        <w:numPr>
          <w:ilvl w:val="0"/>
          <w:numId w:val="9"/>
        </w:numPr>
        <w:spacing w:after="0" w:line="240" w:lineRule="auto"/>
        <w:jc w:val="both"/>
        <w:rPr>
          <w:rFonts w:ascii="Arial" w:hAnsi="Arial" w:cs="Arial"/>
          <w:b/>
          <w:sz w:val="20"/>
          <w:szCs w:val="20"/>
        </w:rPr>
      </w:pPr>
      <w:r w:rsidRPr="00EC4310">
        <w:rPr>
          <w:rFonts w:ascii="Arial" w:hAnsi="Arial" w:cs="Arial"/>
          <w:b/>
          <w:sz w:val="20"/>
          <w:szCs w:val="20"/>
        </w:rPr>
        <w:t>Annexes:</w:t>
      </w:r>
    </w:p>
    <w:p w14:paraId="0F75B4DA" w14:textId="17607C19" w:rsidR="00183EFA" w:rsidRPr="00B836F3" w:rsidRDefault="00D02C2F" w:rsidP="003D1ED5">
      <w:pPr>
        <w:pStyle w:val="ListParagraph"/>
        <w:numPr>
          <w:ilvl w:val="0"/>
          <w:numId w:val="22"/>
        </w:numPr>
        <w:spacing w:after="0" w:line="240" w:lineRule="auto"/>
        <w:jc w:val="both"/>
        <w:rPr>
          <w:rFonts w:ascii="Arial" w:hAnsi="Arial" w:cs="Arial"/>
          <w:b/>
          <w:sz w:val="20"/>
          <w:szCs w:val="20"/>
          <w:lang w:val="en-GB"/>
        </w:rPr>
      </w:pPr>
      <w:r w:rsidRPr="00B836F3">
        <w:rPr>
          <w:rFonts w:ascii="Arial" w:hAnsi="Arial" w:cs="Arial"/>
          <w:b/>
          <w:sz w:val="20"/>
          <w:szCs w:val="20"/>
          <w:lang w:val="en-GB"/>
        </w:rPr>
        <w:t xml:space="preserve">List of contact points </w:t>
      </w:r>
    </w:p>
    <w:p w14:paraId="37929FB8" w14:textId="0AA9425F" w:rsidR="00183EFA" w:rsidRPr="00B836F3" w:rsidRDefault="0001501B" w:rsidP="003D1ED5">
      <w:pPr>
        <w:pStyle w:val="ListParagraph"/>
        <w:numPr>
          <w:ilvl w:val="0"/>
          <w:numId w:val="22"/>
        </w:numPr>
        <w:spacing w:after="0" w:line="240" w:lineRule="auto"/>
        <w:jc w:val="both"/>
        <w:rPr>
          <w:rFonts w:ascii="Arial" w:hAnsi="Arial" w:cs="Arial"/>
          <w:b/>
          <w:sz w:val="20"/>
          <w:szCs w:val="20"/>
          <w:lang w:val="en-GB"/>
        </w:rPr>
      </w:pPr>
      <w:r w:rsidRPr="00B836F3">
        <w:rPr>
          <w:rFonts w:ascii="Arial" w:hAnsi="Arial" w:cs="Arial"/>
          <w:b/>
          <w:sz w:val="20"/>
          <w:szCs w:val="20"/>
          <w:lang w:val="en-GB"/>
        </w:rPr>
        <w:t xml:space="preserve">Event data available on the </w:t>
      </w:r>
      <w:r w:rsidR="0071473F" w:rsidRPr="00B836F3">
        <w:rPr>
          <w:rFonts w:ascii="Arial" w:hAnsi="Arial" w:cs="Arial"/>
          <w:b/>
          <w:sz w:val="20"/>
          <w:szCs w:val="20"/>
          <w:lang w:val="en-GB"/>
        </w:rPr>
        <w:t xml:space="preserve">UNITAR </w:t>
      </w:r>
      <w:r w:rsidRPr="00B836F3">
        <w:rPr>
          <w:rFonts w:ascii="Arial" w:hAnsi="Arial" w:cs="Arial"/>
          <w:b/>
          <w:sz w:val="20"/>
          <w:szCs w:val="20"/>
          <w:lang w:val="en-GB"/>
        </w:rPr>
        <w:t xml:space="preserve">Event Management System </w:t>
      </w:r>
    </w:p>
    <w:p w14:paraId="253451E9" w14:textId="77777777" w:rsidR="00183EFA" w:rsidRPr="00B836F3" w:rsidRDefault="008B3FDF" w:rsidP="003D1ED5">
      <w:pPr>
        <w:pStyle w:val="ListParagraph"/>
        <w:numPr>
          <w:ilvl w:val="0"/>
          <w:numId w:val="22"/>
        </w:numPr>
        <w:spacing w:after="0" w:line="240" w:lineRule="auto"/>
        <w:jc w:val="both"/>
        <w:rPr>
          <w:rFonts w:ascii="Arial" w:hAnsi="Arial" w:cs="Arial"/>
          <w:b/>
          <w:sz w:val="20"/>
          <w:szCs w:val="20"/>
          <w:lang w:val="en-GB"/>
        </w:rPr>
      </w:pPr>
      <w:r w:rsidRPr="00B836F3">
        <w:rPr>
          <w:rFonts w:ascii="Arial" w:hAnsi="Arial" w:cs="Arial"/>
          <w:b/>
          <w:sz w:val="20"/>
          <w:szCs w:val="20"/>
          <w:lang w:val="en-GB"/>
        </w:rPr>
        <w:t>List of documents and data to be reviewed</w:t>
      </w:r>
    </w:p>
    <w:p w14:paraId="5444B851" w14:textId="4373BA37" w:rsidR="00183EFA" w:rsidRPr="00B836F3" w:rsidRDefault="005F5E4C" w:rsidP="003D1ED5">
      <w:pPr>
        <w:pStyle w:val="ListParagraph"/>
        <w:numPr>
          <w:ilvl w:val="0"/>
          <w:numId w:val="22"/>
        </w:numPr>
        <w:spacing w:after="0" w:line="240" w:lineRule="auto"/>
        <w:jc w:val="both"/>
        <w:rPr>
          <w:rFonts w:ascii="Arial" w:hAnsi="Arial" w:cs="Arial"/>
          <w:b/>
          <w:sz w:val="20"/>
          <w:szCs w:val="20"/>
          <w:lang w:val="en-GB"/>
        </w:rPr>
      </w:pPr>
      <w:r w:rsidRPr="00B836F3">
        <w:rPr>
          <w:rFonts w:ascii="Arial" w:hAnsi="Arial" w:cs="Arial"/>
          <w:b/>
          <w:sz w:val="20"/>
          <w:szCs w:val="20"/>
          <w:lang w:val="en-GB"/>
        </w:rPr>
        <w:t>Structure of evaluation report</w:t>
      </w:r>
    </w:p>
    <w:p w14:paraId="64F08C7E" w14:textId="344E8790" w:rsidR="00F0432B" w:rsidRPr="00B836F3" w:rsidRDefault="0071473F" w:rsidP="003D1ED5">
      <w:pPr>
        <w:pStyle w:val="ListParagraph"/>
        <w:numPr>
          <w:ilvl w:val="0"/>
          <w:numId w:val="22"/>
        </w:numPr>
        <w:spacing w:after="0" w:line="240" w:lineRule="auto"/>
        <w:jc w:val="both"/>
        <w:rPr>
          <w:rFonts w:ascii="Arial" w:hAnsi="Arial" w:cs="Arial"/>
          <w:b/>
          <w:sz w:val="20"/>
          <w:szCs w:val="20"/>
          <w:lang w:val="en-GB"/>
        </w:rPr>
      </w:pPr>
      <w:r w:rsidRPr="00B836F3">
        <w:rPr>
          <w:rFonts w:ascii="Arial" w:hAnsi="Arial" w:cs="Arial"/>
          <w:b/>
          <w:sz w:val="20"/>
          <w:szCs w:val="20"/>
          <w:lang w:val="en-GB"/>
        </w:rPr>
        <w:t>Project logical framework</w:t>
      </w:r>
    </w:p>
    <w:p w14:paraId="2264E748" w14:textId="43B36EF6" w:rsidR="005F5E4C" w:rsidRPr="00B836F3" w:rsidRDefault="0071473F" w:rsidP="003D1ED5">
      <w:pPr>
        <w:pStyle w:val="ListParagraph"/>
        <w:numPr>
          <w:ilvl w:val="0"/>
          <w:numId w:val="22"/>
        </w:numPr>
        <w:spacing w:after="0" w:line="240" w:lineRule="auto"/>
        <w:jc w:val="both"/>
        <w:rPr>
          <w:rFonts w:ascii="Arial" w:hAnsi="Arial" w:cs="Arial"/>
          <w:b/>
          <w:sz w:val="20"/>
          <w:szCs w:val="20"/>
          <w:lang w:val="en-GB"/>
        </w:rPr>
      </w:pPr>
      <w:r w:rsidRPr="00B836F3">
        <w:rPr>
          <w:rFonts w:ascii="Arial" w:hAnsi="Arial" w:cs="Arial"/>
          <w:b/>
          <w:sz w:val="20"/>
          <w:szCs w:val="20"/>
          <w:lang w:val="en-GB"/>
        </w:rPr>
        <w:t>Audit trail</w:t>
      </w:r>
    </w:p>
    <w:p w14:paraId="7FEB5C56" w14:textId="0FE1365E" w:rsidR="00F0432B" w:rsidRPr="00B836F3" w:rsidRDefault="0071473F" w:rsidP="003D1ED5">
      <w:pPr>
        <w:pStyle w:val="ListParagraph"/>
        <w:numPr>
          <w:ilvl w:val="0"/>
          <w:numId w:val="22"/>
        </w:numPr>
        <w:spacing w:after="0" w:line="240" w:lineRule="auto"/>
        <w:jc w:val="both"/>
        <w:rPr>
          <w:rFonts w:ascii="Arial" w:hAnsi="Arial" w:cs="Arial"/>
          <w:b/>
          <w:sz w:val="20"/>
          <w:szCs w:val="20"/>
          <w:lang w:val="en-GB"/>
        </w:rPr>
      </w:pPr>
      <w:r w:rsidRPr="00B836F3">
        <w:rPr>
          <w:rFonts w:ascii="Arial" w:hAnsi="Arial" w:cs="Arial"/>
          <w:b/>
          <w:sz w:val="20"/>
          <w:szCs w:val="20"/>
          <w:lang w:val="en-GB"/>
        </w:rPr>
        <w:t>Evaluator code of conduct</w:t>
      </w:r>
    </w:p>
    <w:p w14:paraId="2E5BFCA4" w14:textId="77777777" w:rsidR="008B3FDF" w:rsidRPr="00B836F3" w:rsidRDefault="008B3FDF" w:rsidP="003C24F1">
      <w:pPr>
        <w:tabs>
          <w:tab w:val="left" w:pos="465"/>
          <w:tab w:val="left" w:pos="870"/>
        </w:tabs>
        <w:rPr>
          <w:rFonts w:ascii="Arial" w:hAnsi="Arial" w:cs="Arial"/>
        </w:rPr>
      </w:pPr>
    </w:p>
    <w:p w14:paraId="19F7EDF5" w14:textId="77777777" w:rsidR="00281582" w:rsidRPr="00B836F3" w:rsidRDefault="00281582" w:rsidP="003C24F1">
      <w:pPr>
        <w:tabs>
          <w:tab w:val="left" w:pos="465"/>
          <w:tab w:val="left" w:pos="870"/>
        </w:tabs>
        <w:rPr>
          <w:rFonts w:ascii="Arial" w:hAnsi="Arial" w:cs="Arial"/>
        </w:rPr>
      </w:pPr>
    </w:p>
    <w:p w14:paraId="57708354" w14:textId="77777777" w:rsidR="00FC5A11" w:rsidRPr="00B836F3" w:rsidRDefault="00FC5A11">
      <w:pPr>
        <w:rPr>
          <w:rFonts w:ascii="Arial" w:hAnsi="Arial" w:cs="Arial"/>
        </w:rPr>
      </w:pPr>
      <w:r w:rsidRPr="00B836F3">
        <w:rPr>
          <w:rFonts w:ascii="Arial" w:hAnsi="Arial" w:cs="Arial"/>
        </w:rPr>
        <w:br w:type="page"/>
      </w:r>
    </w:p>
    <w:p w14:paraId="60D08B3F" w14:textId="77777777" w:rsidR="00C326DC" w:rsidRPr="00B836F3" w:rsidRDefault="00C326DC" w:rsidP="00A461E0">
      <w:pPr>
        <w:rPr>
          <w:rFonts w:ascii="Arial" w:hAnsi="Arial" w:cs="Arial"/>
          <w:b/>
          <w:sz w:val="20"/>
          <w:szCs w:val="20"/>
        </w:rPr>
        <w:sectPr w:rsidR="00C326DC" w:rsidRPr="00B836F3" w:rsidSect="007E0FFA">
          <w:headerReference w:type="default" r:id="rId23"/>
          <w:type w:val="continuous"/>
          <w:pgSz w:w="11906" w:h="16838"/>
          <w:pgMar w:top="1440" w:right="1440" w:bottom="1276" w:left="1440" w:header="708" w:footer="708" w:gutter="0"/>
          <w:cols w:space="708"/>
          <w:docGrid w:linePitch="360"/>
        </w:sectPr>
      </w:pPr>
    </w:p>
    <w:p w14:paraId="0BF04FC2" w14:textId="6F79BED3" w:rsidR="00A461E0" w:rsidRPr="00B836F3" w:rsidRDefault="003B1AA8" w:rsidP="00A461E0">
      <w:pPr>
        <w:rPr>
          <w:rFonts w:ascii="Arial" w:hAnsi="Arial" w:cs="Arial"/>
          <w:b/>
          <w:sz w:val="20"/>
          <w:szCs w:val="20"/>
        </w:rPr>
      </w:pPr>
      <w:r w:rsidRPr="00B836F3">
        <w:rPr>
          <w:rFonts w:ascii="Arial" w:hAnsi="Arial" w:cs="Arial"/>
          <w:b/>
          <w:sz w:val="20"/>
          <w:szCs w:val="20"/>
        </w:rPr>
        <w:lastRenderedPageBreak/>
        <w:t xml:space="preserve">Annex A: </w:t>
      </w:r>
      <w:r w:rsidR="00A461E0" w:rsidRPr="00B836F3">
        <w:rPr>
          <w:rFonts w:ascii="Arial" w:hAnsi="Arial" w:cs="Arial"/>
          <w:b/>
          <w:sz w:val="20"/>
          <w:szCs w:val="20"/>
        </w:rPr>
        <w:t>List of</w:t>
      </w:r>
      <w:r w:rsidR="009C229B" w:rsidRPr="00B836F3">
        <w:rPr>
          <w:rFonts w:ascii="Arial" w:hAnsi="Arial" w:cs="Arial"/>
          <w:b/>
          <w:sz w:val="20"/>
          <w:szCs w:val="20"/>
        </w:rPr>
        <w:t xml:space="preserve"> contact points</w:t>
      </w:r>
      <w:r w:rsidR="00A461E0" w:rsidRPr="00B836F3">
        <w:rPr>
          <w:rFonts w:ascii="Arial" w:hAnsi="Arial" w:cs="Arial"/>
          <w:b/>
          <w:sz w:val="20"/>
          <w:szCs w:val="20"/>
        </w:rPr>
        <w:t xml:space="preserve"> </w:t>
      </w:r>
    </w:p>
    <w:p w14:paraId="5F9E27E8" w14:textId="05F12A69" w:rsidR="00C326DC" w:rsidRPr="00B836F3" w:rsidRDefault="00011292" w:rsidP="00A461E0">
      <w:pPr>
        <w:rPr>
          <w:rFonts w:ascii="Arial" w:hAnsi="Arial" w:cs="Arial"/>
          <w:b/>
          <w:sz w:val="20"/>
          <w:szCs w:val="20"/>
        </w:rPr>
      </w:pPr>
      <w:r w:rsidRPr="00C60E99">
        <w:rPr>
          <w:rFonts w:ascii="Arial" w:hAnsi="Arial" w:cs="Arial"/>
          <w:b/>
          <w:sz w:val="20"/>
          <w:szCs w:val="20"/>
        </w:rPr>
        <w:t>Project Management to complete</w:t>
      </w:r>
      <w:r w:rsidR="008A367D">
        <w:rPr>
          <w:rFonts w:ascii="Arial" w:hAnsi="Arial" w:cs="Arial"/>
          <w:b/>
          <w:sz w:val="20"/>
          <w:szCs w:val="20"/>
        </w:rPr>
        <w:t xml:space="preserve"> as no contacts available on EMS</w:t>
      </w:r>
    </w:p>
    <w:p w14:paraId="4075A747" w14:textId="7C9F2555" w:rsidR="00C326DC" w:rsidRPr="00D95363" w:rsidRDefault="00C326DC" w:rsidP="00A461E0">
      <w:pPr>
        <w:rPr>
          <w:rFonts w:ascii="Arial" w:hAnsi="Arial" w:cs="Arial"/>
          <w:b/>
          <w:sz w:val="20"/>
          <w:szCs w:val="20"/>
          <w:lang w:val="en-US"/>
        </w:rPr>
      </w:pPr>
    </w:p>
    <w:p w14:paraId="00682638" w14:textId="6014B38E" w:rsidR="00F77AE0" w:rsidRPr="00D95363" w:rsidRDefault="00F77AE0">
      <w:pPr>
        <w:rPr>
          <w:rFonts w:ascii="Arial" w:hAnsi="Arial" w:cs="Arial"/>
          <w:b/>
          <w:sz w:val="20"/>
          <w:szCs w:val="20"/>
          <w:lang w:val="en-US"/>
        </w:rPr>
      </w:pPr>
      <w:r w:rsidRPr="00D95363">
        <w:rPr>
          <w:rFonts w:ascii="Arial" w:hAnsi="Arial" w:cs="Arial"/>
          <w:b/>
          <w:sz w:val="20"/>
          <w:szCs w:val="20"/>
          <w:lang w:val="en-US"/>
        </w:rPr>
        <w:br w:type="page"/>
      </w:r>
    </w:p>
    <w:p w14:paraId="15392CD9" w14:textId="77777777" w:rsidR="00C326DC" w:rsidRPr="00D95363" w:rsidRDefault="00C326DC" w:rsidP="00A461E0">
      <w:pPr>
        <w:rPr>
          <w:rFonts w:ascii="Arial" w:hAnsi="Arial" w:cs="Arial"/>
          <w:b/>
          <w:sz w:val="20"/>
          <w:szCs w:val="20"/>
          <w:lang w:val="en-US"/>
        </w:rPr>
      </w:pPr>
    </w:p>
    <w:p w14:paraId="4A947C5F" w14:textId="6DD518B0" w:rsidR="0056531E" w:rsidRPr="00B836F3" w:rsidRDefault="0056531E" w:rsidP="0056531E">
      <w:pPr>
        <w:spacing w:after="0" w:line="240" w:lineRule="auto"/>
        <w:jc w:val="both"/>
        <w:rPr>
          <w:rFonts w:ascii="Arial" w:hAnsi="Arial" w:cs="Arial"/>
          <w:b/>
          <w:sz w:val="20"/>
          <w:szCs w:val="20"/>
        </w:rPr>
      </w:pPr>
      <w:r w:rsidRPr="00B836F3">
        <w:rPr>
          <w:rFonts w:ascii="Arial" w:hAnsi="Arial" w:cs="Arial"/>
          <w:b/>
          <w:sz w:val="20"/>
          <w:szCs w:val="20"/>
        </w:rPr>
        <w:t xml:space="preserve">B: Event data available on the Event Management System from </w:t>
      </w:r>
      <w:r w:rsidR="009D0087" w:rsidRPr="008A367D">
        <w:rPr>
          <w:rFonts w:ascii="Arial" w:hAnsi="Arial" w:cs="Arial"/>
          <w:b/>
          <w:sz w:val="20"/>
          <w:szCs w:val="20"/>
        </w:rPr>
        <w:t>1.1.20</w:t>
      </w:r>
      <w:r w:rsidR="00661B5C" w:rsidRPr="008A367D">
        <w:rPr>
          <w:rFonts w:ascii="Arial" w:hAnsi="Arial" w:cs="Arial"/>
          <w:b/>
          <w:sz w:val="20"/>
          <w:szCs w:val="20"/>
        </w:rPr>
        <w:t>20</w:t>
      </w:r>
      <w:r w:rsidR="009D0087" w:rsidRPr="008A367D">
        <w:rPr>
          <w:rFonts w:ascii="Arial" w:hAnsi="Arial" w:cs="Arial"/>
          <w:b/>
          <w:sz w:val="20"/>
          <w:szCs w:val="20"/>
        </w:rPr>
        <w:t>-</w:t>
      </w:r>
      <w:r w:rsidR="00AE32D7" w:rsidRPr="008A367D">
        <w:rPr>
          <w:rFonts w:ascii="Arial" w:hAnsi="Arial" w:cs="Arial"/>
          <w:b/>
          <w:sz w:val="20"/>
          <w:szCs w:val="20"/>
        </w:rPr>
        <w:t>31.12</w:t>
      </w:r>
      <w:r w:rsidR="00AE32D7">
        <w:rPr>
          <w:rFonts w:ascii="Arial" w:hAnsi="Arial" w:cs="Arial"/>
          <w:b/>
          <w:sz w:val="20"/>
          <w:szCs w:val="20"/>
        </w:rPr>
        <w:t>.2020</w:t>
      </w:r>
    </w:p>
    <w:p w14:paraId="000B2520" w14:textId="469BE0BE" w:rsidR="00BE7DE6" w:rsidRPr="00B836F3" w:rsidRDefault="00BE7DE6" w:rsidP="0056531E">
      <w:pPr>
        <w:spacing w:after="0" w:line="240" w:lineRule="auto"/>
        <w:jc w:val="both"/>
        <w:rPr>
          <w:rFonts w:ascii="Arial" w:hAnsi="Arial" w:cs="Arial"/>
          <w:b/>
          <w:sz w:val="20"/>
          <w:szCs w:val="20"/>
        </w:rPr>
      </w:pPr>
    </w:p>
    <w:tbl>
      <w:tblPr>
        <w:tblStyle w:val="TableGrid"/>
        <w:tblW w:w="0" w:type="auto"/>
        <w:tblLook w:val="04A0" w:firstRow="1" w:lastRow="0" w:firstColumn="1" w:lastColumn="0" w:noHBand="0" w:noVBand="1"/>
      </w:tblPr>
      <w:tblGrid>
        <w:gridCol w:w="2641"/>
        <w:gridCol w:w="895"/>
        <w:gridCol w:w="894"/>
        <w:gridCol w:w="3958"/>
        <w:gridCol w:w="894"/>
        <w:gridCol w:w="894"/>
        <w:gridCol w:w="894"/>
        <w:gridCol w:w="1043"/>
        <w:gridCol w:w="1151"/>
        <w:gridCol w:w="901"/>
      </w:tblGrid>
      <w:tr w:rsidR="0073413B" w:rsidRPr="0073413B" w14:paraId="4990A219" w14:textId="77777777" w:rsidTr="0073413B">
        <w:trPr>
          <w:trHeight w:val="255"/>
        </w:trPr>
        <w:tc>
          <w:tcPr>
            <w:tcW w:w="3732" w:type="dxa"/>
            <w:noWrap/>
            <w:hideMark/>
          </w:tcPr>
          <w:p w14:paraId="6D1EE8D8" w14:textId="77777777" w:rsidR="0073413B" w:rsidRPr="0073413B" w:rsidRDefault="0073413B" w:rsidP="0073413B">
            <w:pPr>
              <w:rPr>
                <w:rFonts w:ascii="Arial" w:hAnsi="Arial" w:cs="Arial"/>
                <w:b/>
                <w:bCs/>
                <w:sz w:val="20"/>
                <w:szCs w:val="20"/>
              </w:rPr>
            </w:pPr>
            <w:r w:rsidRPr="0073413B">
              <w:rPr>
                <w:rFonts w:ascii="Arial" w:hAnsi="Arial" w:cs="Arial"/>
                <w:b/>
                <w:bCs/>
                <w:sz w:val="20"/>
                <w:szCs w:val="20"/>
              </w:rPr>
              <w:t xml:space="preserve">Admin </w:t>
            </w:r>
            <w:proofErr w:type="spellStart"/>
            <w:r w:rsidRPr="0073413B">
              <w:rPr>
                <w:rFonts w:ascii="Arial" w:hAnsi="Arial" w:cs="Arial"/>
                <w:b/>
                <w:bCs/>
                <w:sz w:val="20"/>
                <w:szCs w:val="20"/>
              </w:rPr>
              <w:t>entity</w:t>
            </w:r>
            <w:proofErr w:type="spellEnd"/>
          </w:p>
        </w:tc>
        <w:tc>
          <w:tcPr>
            <w:tcW w:w="1200" w:type="dxa"/>
            <w:noWrap/>
            <w:hideMark/>
          </w:tcPr>
          <w:p w14:paraId="55D7894C" w14:textId="77777777" w:rsidR="0073413B" w:rsidRPr="00FD3B21" w:rsidRDefault="0073413B" w:rsidP="0073413B">
            <w:pPr>
              <w:rPr>
                <w:rFonts w:ascii="Arial" w:hAnsi="Arial" w:cs="Arial"/>
                <w:b/>
                <w:bCs/>
                <w:sz w:val="20"/>
                <w:szCs w:val="20"/>
                <w:lang w:val="en-US"/>
              </w:rPr>
            </w:pPr>
            <w:r w:rsidRPr="00FD3B21">
              <w:rPr>
                <w:rFonts w:ascii="Arial" w:hAnsi="Arial" w:cs="Arial"/>
                <w:b/>
                <w:bCs/>
                <w:sz w:val="20"/>
                <w:szCs w:val="20"/>
                <w:lang w:val="en-US"/>
              </w:rPr>
              <w:t>Start date (Y-m-d)</w:t>
            </w:r>
          </w:p>
        </w:tc>
        <w:tc>
          <w:tcPr>
            <w:tcW w:w="1200" w:type="dxa"/>
            <w:noWrap/>
            <w:hideMark/>
          </w:tcPr>
          <w:p w14:paraId="48BB18ED" w14:textId="77777777" w:rsidR="0073413B" w:rsidRPr="00FD3B21" w:rsidRDefault="0073413B" w:rsidP="0073413B">
            <w:pPr>
              <w:rPr>
                <w:rFonts w:ascii="Arial" w:hAnsi="Arial" w:cs="Arial"/>
                <w:b/>
                <w:bCs/>
                <w:sz w:val="20"/>
                <w:szCs w:val="20"/>
                <w:lang w:val="en-US"/>
              </w:rPr>
            </w:pPr>
            <w:r w:rsidRPr="00FD3B21">
              <w:rPr>
                <w:rFonts w:ascii="Arial" w:hAnsi="Arial" w:cs="Arial"/>
                <w:b/>
                <w:bCs/>
                <w:sz w:val="20"/>
                <w:szCs w:val="20"/>
                <w:lang w:val="en-US"/>
              </w:rPr>
              <w:t>End date (Y-m-d)</w:t>
            </w:r>
          </w:p>
        </w:tc>
        <w:tc>
          <w:tcPr>
            <w:tcW w:w="5644" w:type="dxa"/>
            <w:noWrap/>
            <w:hideMark/>
          </w:tcPr>
          <w:p w14:paraId="4CB820A7" w14:textId="77777777" w:rsidR="0073413B" w:rsidRPr="0073413B" w:rsidRDefault="0073413B" w:rsidP="0073413B">
            <w:pPr>
              <w:rPr>
                <w:rFonts w:ascii="Arial" w:hAnsi="Arial" w:cs="Arial"/>
                <w:b/>
                <w:bCs/>
                <w:sz w:val="20"/>
                <w:szCs w:val="20"/>
              </w:rPr>
            </w:pPr>
            <w:r w:rsidRPr="0073413B">
              <w:rPr>
                <w:rFonts w:ascii="Arial" w:hAnsi="Arial" w:cs="Arial"/>
                <w:b/>
                <w:bCs/>
                <w:sz w:val="20"/>
                <w:szCs w:val="20"/>
              </w:rPr>
              <w:t xml:space="preserve">Event </w:t>
            </w:r>
            <w:proofErr w:type="spellStart"/>
            <w:r w:rsidRPr="0073413B">
              <w:rPr>
                <w:rFonts w:ascii="Arial" w:hAnsi="Arial" w:cs="Arial"/>
                <w:b/>
                <w:bCs/>
                <w:sz w:val="20"/>
                <w:szCs w:val="20"/>
              </w:rPr>
              <w:t>title</w:t>
            </w:r>
            <w:proofErr w:type="spellEnd"/>
          </w:p>
        </w:tc>
        <w:tc>
          <w:tcPr>
            <w:tcW w:w="1200" w:type="dxa"/>
            <w:noWrap/>
            <w:hideMark/>
          </w:tcPr>
          <w:p w14:paraId="4EC9775D" w14:textId="77777777" w:rsidR="0073413B" w:rsidRPr="0073413B" w:rsidRDefault="0073413B" w:rsidP="0073413B">
            <w:pPr>
              <w:rPr>
                <w:rFonts w:ascii="Arial" w:hAnsi="Arial" w:cs="Arial"/>
                <w:b/>
                <w:bCs/>
                <w:sz w:val="20"/>
                <w:szCs w:val="20"/>
              </w:rPr>
            </w:pPr>
            <w:r w:rsidRPr="0073413B">
              <w:rPr>
                <w:rFonts w:ascii="Arial" w:hAnsi="Arial" w:cs="Arial"/>
                <w:b/>
                <w:bCs/>
                <w:sz w:val="20"/>
                <w:szCs w:val="20"/>
              </w:rPr>
              <w:t>Event ID</w:t>
            </w:r>
          </w:p>
        </w:tc>
        <w:tc>
          <w:tcPr>
            <w:tcW w:w="1200" w:type="dxa"/>
            <w:noWrap/>
            <w:hideMark/>
          </w:tcPr>
          <w:p w14:paraId="21F51CAE" w14:textId="77777777" w:rsidR="0073413B" w:rsidRPr="0073413B" w:rsidRDefault="0073413B" w:rsidP="0073413B">
            <w:pPr>
              <w:rPr>
                <w:rFonts w:ascii="Arial" w:hAnsi="Arial" w:cs="Arial"/>
                <w:b/>
                <w:bCs/>
                <w:sz w:val="20"/>
                <w:szCs w:val="20"/>
              </w:rPr>
            </w:pPr>
            <w:proofErr w:type="spellStart"/>
            <w:r w:rsidRPr="0073413B">
              <w:rPr>
                <w:rFonts w:ascii="Arial" w:hAnsi="Arial" w:cs="Arial"/>
                <w:b/>
                <w:bCs/>
                <w:sz w:val="20"/>
                <w:szCs w:val="20"/>
              </w:rPr>
              <w:t>Thematic</w:t>
            </w:r>
            <w:proofErr w:type="spellEnd"/>
            <w:r w:rsidRPr="0073413B">
              <w:rPr>
                <w:rFonts w:ascii="Arial" w:hAnsi="Arial" w:cs="Arial"/>
                <w:b/>
                <w:bCs/>
                <w:sz w:val="20"/>
                <w:szCs w:val="20"/>
              </w:rPr>
              <w:t xml:space="preserve"> Area</w:t>
            </w:r>
          </w:p>
        </w:tc>
        <w:tc>
          <w:tcPr>
            <w:tcW w:w="1200" w:type="dxa"/>
            <w:noWrap/>
            <w:hideMark/>
          </w:tcPr>
          <w:p w14:paraId="5359F648" w14:textId="77777777" w:rsidR="0073413B" w:rsidRPr="0073413B" w:rsidRDefault="0073413B" w:rsidP="0073413B">
            <w:pPr>
              <w:rPr>
                <w:rFonts w:ascii="Arial" w:hAnsi="Arial" w:cs="Arial"/>
                <w:b/>
                <w:bCs/>
                <w:sz w:val="20"/>
                <w:szCs w:val="20"/>
              </w:rPr>
            </w:pPr>
            <w:proofErr w:type="spellStart"/>
            <w:r w:rsidRPr="0073413B">
              <w:rPr>
                <w:rFonts w:ascii="Arial" w:hAnsi="Arial" w:cs="Arial"/>
                <w:b/>
                <w:bCs/>
                <w:sz w:val="20"/>
                <w:szCs w:val="20"/>
              </w:rPr>
              <w:t>Pillar</w:t>
            </w:r>
            <w:proofErr w:type="spellEnd"/>
          </w:p>
        </w:tc>
        <w:tc>
          <w:tcPr>
            <w:tcW w:w="1200" w:type="dxa"/>
            <w:noWrap/>
            <w:hideMark/>
          </w:tcPr>
          <w:p w14:paraId="3D4A1567" w14:textId="77777777" w:rsidR="0073413B" w:rsidRPr="0073413B" w:rsidRDefault="0073413B" w:rsidP="0073413B">
            <w:pPr>
              <w:rPr>
                <w:rFonts w:ascii="Arial" w:hAnsi="Arial" w:cs="Arial"/>
                <w:b/>
                <w:bCs/>
                <w:sz w:val="20"/>
                <w:szCs w:val="20"/>
              </w:rPr>
            </w:pPr>
            <w:r w:rsidRPr="0073413B">
              <w:rPr>
                <w:rFonts w:ascii="Arial" w:hAnsi="Arial" w:cs="Arial"/>
                <w:b/>
                <w:bCs/>
                <w:sz w:val="20"/>
                <w:szCs w:val="20"/>
              </w:rPr>
              <w:t>Type of Location</w:t>
            </w:r>
          </w:p>
        </w:tc>
        <w:tc>
          <w:tcPr>
            <w:tcW w:w="1298" w:type="dxa"/>
            <w:noWrap/>
            <w:hideMark/>
          </w:tcPr>
          <w:p w14:paraId="5E23E3D0" w14:textId="77777777" w:rsidR="0073413B" w:rsidRPr="0073413B" w:rsidRDefault="0073413B" w:rsidP="0073413B">
            <w:pPr>
              <w:rPr>
                <w:rFonts w:ascii="Arial" w:hAnsi="Arial" w:cs="Arial"/>
                <w:b/>
                <w:bCs/>
                <w:sz w:val="20"/>
                <w:szCs w:val="20"/>
              </w:rPr>
            </w:pPr>
            <w:r w:rsidRPr="0073413B">
              <w:rPr>
                <w:rFonts w:ascii="Arial" w:hAnsi="Arial" w:cs="Arial"/>
                <w:b/>
                <w:bCs/>
                <w:sz w:val="20"/>
                <w:szCs w:val="20"/>
              </w:rPr>
              <w:t>Location city</w:t>
            </w:r>
          </w:p>
        </w:tc>
        <w:tc>
          <w:tcPr>
            <w:tcW w:w="1209" w:type="dxa"/>
            <w:noWrap/>
            <w:hideMark/>
          </w:tcPr>
          <w:p w14:paraId="21E782C6" w14:textId="77777777" w:rsidR="0073413B" w:rsidRPr="0073413B" w:rsidRDefault="0073413B" w:rsidP="0073413B">
            <w:pPr>
              <w:rPr>
                <w:rFonts w:ascii="Arial" w:hAnsi="Arial" w:cs="Arial"/>
                <w:b/>
                <w:bCs/>
                <w:sz w:val="20"/>
                <w:szCs w:val="20"/>
              </w:rPr>
            </w:pPr>
            <w:r w:rsidRPr="0073413B">
              <w:rPr>
                <w:rFonts w:ascii="Arial" w:hAnsi="Arial" w:cs="Arial"/>
                <w:b/>
                <w:bCs/>
                <w:sz w:val="20"/>
                <w:szCs w:val="20"/>
              </w:rPr>
              <w:t>Location country</w:t>
            </w:r>
          </w:p>
        </w:tc>
      </w:tr>
      <w:tr w:rsidR="0073413B" w:rsidRPr="0073413B" w14:paraId="12AF9600" w14:textId="77777777" w:rsidTr="0073413B">
        <w:trPr>
          <w:trHeight w:val="255"/>
        </w:trPr>
        <w:tc>
          <w:tcPr>
            <w:tcW w:w="3732" w:type="dxa"/>
            <w:noWrap/>
            <w:hideMark/>
          </w:tcPr>
          <w:p w14:paraId="4CA76D73" w14:textId="77777777" w:rsidR="0073413B" w:rsidRPr="0073413B" w:rsidRDefault="0073413B">
            <w:pPr>
              <w:rPr>
                <w:rFonts w:ascii="Arial" w:hAnsi="Arial" w:cs="Arial"/>
                <w:b/>
                <w:sz w:val="20"/>
                <w:szCs w:val="20"/>
              </w:rPr>
            </w:pPr>
            <w:r w:rsidRPr="0073413B">
              <w:rPr>
                <w:rFonts w:ascii="Arial" w:hAnsi="Arial" w:cs="Arial"/>
                <w:b/>
                <w:sz w:val="20"/>
                <w:szCs w:val="20"/>
              </w:rPr>
              <w:t xml:space="preserve">PTP / </w:t>
            </w:r>
            <w:proofErr w:type="spellStart"/>
            <w:r w:rsidRPr="0073413B">
              <w:rPr>
                <w:rFonts w:ascii="Arial" w:hAnsi="Arial" w:cs="Arial"/>
                <w:b/>
                <w:sz w:val="20"/>
                <w:szCs w:val="20"/>
              </w:rPr>
              <w:t>Peacekeeping</w:t>
            </w:r>
            <w:proofErr w:type="spellEnd"/>
            <w:r w:rsidRPr="0073413B">
              <w:rPr>
                <w:rFonts w:ascii="Arial" w:hAnsi="Arial" w:cs="Arial"/>
                <w:b/>
                <w:sz w:val="20"/>
                <w:szCs w:val="20"/>
              </w:rPr>
              <w:t xml:space="preserve"> Training Programme</w:t>
            </w:r>
          </w:p>
        </w:tc>
        <w:tc>
          <w:tcPr>
            <w:tcW w:w="1200" w:type="dxa"/>
            <w:noWrap/>
            <w:hideMark/>
          </w:tcPr>
          <w:p w14:paraId="4E1EC2D9" w14:textId="77777777" w:rsidR="0073413B" w:rsidRPr="0073413B" w:rsidRDefault="0073413B">
            <w:pPr>
              <w:rPr>
                <w:rFonts w:ascii="Arial" w:hAnsi="Arial" w:cs="Arial"/>
                <w:b/>
                <w:sz w:val="20"/>
                <w:szCs w:val="20"/>
              </w:rPr>
            </w:pPr>
            <w:r w:rsidRPr="0073413B">
              <w:rPr>
                <w:rFonts w:ascii="Arial" w:hAnsi="Arial" w:cs="Arial"/>
                <w:b/>
                <w:sz w:val="20"/>
                <w:szCs w:val="20"/>
              </w:rPr>
              <w:t>2020-06-22</w:t>
            </w:r>
          </w:p>
        </w:tc>
        <w:tc>
          <w:tcPr>
            <w:tcW w:w="1200" w:type="dxa"/>
            <w:noWrap/>
            <w:hideMark/>
          </w:tcPr>
          <w:p w14:paraId="0D25D228" w14:textId="77777777" w:rsidR="0073413B" w:rsidRPr="0073413B" w:rsidRDefault="0073413B">
            <w:pPr>
              <w:rPr>
                <w:rFonts w:ascii="Arial" w:hAnsi="Arial" w:cs="Arial"/>
                <w:b/>
                <w:sz w:val="20"/>
                <w:szCs w:val="20"/>
              </w:rPr>
            </w:pPr>
            <w:r w:rsidRPr="0073413B">
              <w:rPr>
                <w:rFonts w:ascii="Arial" w:hAnsi="Arial" w:cs="Arial"/>
                <w:b/>
                <w:sz w:val="20"/>
                <w:szCs w:val="20"/>
              </w:rPr>
              <w:t>2020-08-14</w:t>
            </w:r>
          </w:p>
        </w:tc>
        <w:tc>
          <w:tcPr>
            <w:tcW w:w="5644" w:type="dxa"/>
            <w:noWrap/>
            <w:hideMark/>
          </w:tcPr>
          <w:p w14:paraId="7EFBFB67" w14:textId="77777777" w:rsidR="0073413B" w:rsidRPr="00FD3B21" w:rsidRDefault="0073413B">
            <w:pPr>
              <w:rPr>
                <w:rFonts w:ascii="Arial" w:hAnsi="Arial" w:cs="Arial"/>
                <w:b/>
                <w:sz w:val="20"/>
                <w:szCs w:val="20"/>
                <w:lang w:val="en-US"/>
              </w:rPr>
            </w:pPr>
            <w:r w:rsidRPr="00FD3B21">
              <w:rPr>
                <w:rFonts w:ascii="Arial" w:hAnsi="Arial" w:cs="Arial"/>
                <w:b/>
                <w:sz w:val="20"/>
                <w:szCs w:val="20"/>
                <w:lang w:val="en-US"/>
              </w:rPr>
              <w:t>Blended pre-deployment training of FPUs</w:t>
            </w:r>
          </w:p>
        </w:tc>
        <w:tc>
          <w:tcPr>
            <w:tcW w:w="1200" w:type="dxa"/>
            <w:noWrap/>
            <w:hideMark/>
          </w:tcPr>
          <w:p w14:paraId="23E8AB6F" w14:textId="77777777" w:rsidR="0073413B" w:rsidRPr="0073413B" w:rsidRDefault="0073413B" w:rsidP="0073413B">
            <w:pPr>
              <w:rPr>
                <w:rFonts w:ascii="Arial" w:hAnsi="Arial" w:cs="Arial"/>
                <w:b/>
                <w:sz w:val="20"/>
                <w:szCs w:val="20"/>
              </w:rPr>
            </w:pPr>
            <w:r w:rsidRPr="0073413B">
              <w:rPr>
                <w:rFonts w:ascii="Arial" w:hAnsi="Arial" w:cs="Arial"/>
                <w:b/>
                <w:sz w:val="20"/>
                <w:szCs w:val="20"/>
              </w:rPr>
              <w:t>6586</w:t>
            </w:r>
          </w:p>
        </w:tc>
        <w:tc>
          <w:tcPr>
            <w:tcW w:w="1200" w:type="dxa"/>
            <w:noWrap/>
            <w:hideMark/>
          </w:tcPr>
          <w:p w14:paraId="30059578"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Other</w:t>
            </w:r>
            <w:proofErr w:type="spellEnd"/>
          </w:p>
        </w:tc>
        <w:tc>
          <w:tcPr>
            <w:tcW w:w="1200" w:type="dxa"/>
            <w:noWrap/>
            <w:hideMark/>
          </w:tcPr>
          <w:p w14:paraId="6143F5C2"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Peace</w:t>
            </w:r>
            <w:proofErr w:type="spellEnd"/>
          </w:p>
        </w:tc>
        <w:tc>
          <w:tcPr>
            <w:tcW w:w="1200" w:type="dxa"/>
            <w:noWrap/>
            <w:hideMark/>
          </w:tcPr>
          <w:p w14:paraId="0737F32A" w14:textId="77777777" w:rsidR="0073413B" w:rsidRPr="0073413B" w:rsidRDefault="0073413B">
            <w:pPr>
              <w:rPr>
                <w:rFonts w:ascii="Arial" w:hAnsi="Arial" w:cs="Arial"/>
                <w:b/>
                <w:sz w:val="20"/>
                <w:szCs w:val="20"/>
              </w:rPr>
            </w:pPr>
            <w:r w:rsidRPr="0073413B">
              <w:rPr>
                <w:rFonts w:ascii="Arial" w:hAnsi="Arial" w:cs="Arial"/>
                <w:b/>
                <w:sz w:val="20"/>
                <w:szCs w:val="20"/>
              </w:rPr>
              <w:t>City/Country</w:t>
            </w:r>
          </w:p>
        </w:tc>
        <w:tc>
          <w:tcPr>
            <w:tcW w:w="1298" w:type="dxa"/>
            <w:noWrap/>
            <w:hideMark/>
          </w:tcPr>
          <w:p w14:paraId="08784404" w14:textId="77777777" w:rsidR="0073413B" w:rsidRPr="0073413B" w:rsidRDefault="0073413B">
            <w:pPr>
              <w:rPr>
                <w:rFonts w:ascii="Arial" w:hAnsi="Arial" w:cs="Arial"/>
                <w:b/>
                <w:sz w:val="20"/>
                <w:szCs w:val="20"/>
              </w:rPr>
            </w:pPr>
            <w:r w:rsidRPr="0073413B">
              <w:rPr>
                <w:rFonts w:ascii="Arial" w:hAnsi="Arial" w:cs="Arial"/>
                <w:b/>
                <w:sz w:val="20"/>
                <w:szCs w:val="20"/>
              </w:rPr>
              <w:t>Ouagadougou</w:t>
            </w:r>
          </w:p>
        </w:tc>
        <w:tc>
          <w:tcPr>
            <w:tcW w:w="1209" w:type="dxa"/>
            <w:noWrap/>
            <w:hideMark/>
          </w:tcPr>
          <w:p w14:paraId="08D5F1F2" w14:textId="77777777" w:rsidR="0073413B" w:rsidRPr="0073413B" w:rsidRDefault="0073413B">
            <w:pPr>
              <w:rPr>
                <w:rFonts w:ascii="Arial" w:hAnsi="Arial" w:cs="Arial"/>
                <w:b/>
                <w:sz w:val="20"/>
                <w:szCs w:val="20"/>
              </w:rPr>
            </w:pPr>
            <w:r w:rsidRPr="0073413B">
              <w:rPr>
                <w:rFonts w:ascii="Arial" w:hAnsi="Arial" w:cs="Arial"/>
                <w:b/>
                <w:sz w:val="20"/>
                <w:szCs w:val="20"/>
              </w:rPr>
              <w:t>Burkina Faso</w:t>
            </w:r>
          </w:p>
        </w:tc>
      </w:tr>
      <w:tr w:rsidR="0073413B" w:rsidRPr="0073413B" w14:paraId="6652875C" w14:textId="77777777" w:rsidTr="0073413B">
        <w:trPr>
          <w:trHeight w:val="255"/>
        </w:trPr>
        <w:tc>
          <w:tcPr>
            <w:tcW w:w="3732" w:type="dxa"/>
            <w:noWrap/>
            <w:hideMark/>
          </w:tcPr>
          <w:p w14:paraId="751A439B" w14:textId="77777777" w:rsidR="0073413B" w:rsidRPr="0073413B" w:rsidRDefault="0073413B">
            <w:pPr>
              <w:rPr>
                <w:rFonts w:ascii="Arial" w:hAnsi="Arial" w:cs="Arial"/>
                <w:b/>
                <w:sz w:val="20"/>
                <w:szCs w:val="20"/>
              </w:rPr>
            </w:pPr>
            <w:r w:rsidRPr="0073413B">
              <w:rPr>
                <w:rFonts w:ascii="Arial" w:hAnsi="Arial" w:cs="Arial"/>
                <w:b/>
                <w:sz w:val="20"/>
                <w:szCs w:val="20"/>
              </w:rPr>
              <w:t xml:space="preserve">PTP / </w:t>
            </w:r>
            <w:proofErr w:type="spellStart"/>
            <w:r w:rsidRPr="0073413B">
              <w:rPr>
                <w:rFonts w:ascii="Arial" w:hAnsi="Arial" w:cs="Arial"/>
                <w:b/>
                <w:sz w:val="20"/>
                <w:szCs w:val="20"/>
              </w:rPr>
              <w:t>Peacekeeping</w:t>
            </w:r>
            <w:proofErr w:type="spellEnd"/>
            <w:r w:rsidRPr="0073413B">
              <w:rPr>
                <w:rFonts w:ascii="Arial" w:hAnsi="Arial" w:cs="Arial"/>
                <w:b/>
                <w:sz w:val="20"/>
                <w:szCs w:val="20"/>
              </w:rPr>
              <w:t xml:space="preserve"> Training Programme</w:t>
            </w:r>
          </w:p>
        </w:tc>
        <w:tc>
          <w:tcPr>
            <w:tcW w:w="1200" w:type="dxa"/>
            <w:noWrap/>
            <w:hideMark/>
          </w:tcPr>
          <w:p w14:paraId="0BA087B3" w14:textId="77777777" w:rsidR="0073413B" w:rsidRPr="0073413B" w:rsidRDefault="0073413B">
            <w:pPr>
              <w:rPr>
                <w:rFonts w:ascii="Arial" w:hAnsi="Arial" w:cs="Arial"/>
                <w:b/>
                <w:sz w:val="20"/>
                <w:szCs w:val="20"/>
              </w:rPr>
            </w:pPr>
            <w:r w:rsidRPr="0073413B">
              <w:rPr>
                <w:rFonts w:ascii="Arial" w:hAnsi="Arial" w:cs="Arial"/>
                <w:b/>
                <w:sz w:val="20"/>
                <w:szCs w:val="20"/>
              </w:rPr>
              <w:t>2020-10-26</w:t>
            </w:r>
          </w:p>
        </w:tc>
        <w:tc>
          <w:tcPr>
            <w:tcW w:w="1200" w:type="dxa"/>
            <w:noWrap/>
            <w:hideMark/>
          </w:tcPr>
          <w:p w14:paraId="28829135" w14:textId="77777777" w:rsidR="0073413B" w:rsidRPr="0073413B" w:rsidRDefault="0073413B">
            <w:pPr>
              <w:rPr>
                <w:rFonts w:ascii="Arial" w:hAnsi="Arial" w:cs="Arial"/>
                <w:b/>
                <w:sz w:val="20"/>
                <w:szCs w:val="20"/>
              </w:rPr>
            </w:pPr>
            <w:r w:rsidRPr="0073413B">
              <w:rPr>
                <w:rFonts w:ascii="Arial" w:hAnsi="Arial" w:cs="Arial"/>
                <w:b/>
                <w:sz w:val="20"/>
                <w:szCs w:val="20"/>
              </w:rPr>
              <w:t>2020-11-06</w:t>
            </w:r>
          </w:p>
        </w:tc>
        <w:tc>
          <w:tcPr>
            <w:tcW w:w="5644" w:type="dxa"/>
            <w:noWrap/>
            <w:hideMark/>
          </w:tcPr>
          <w:p w14:paraId="3409540E" w14:textId="77777777" w:rsidR="0073413B" w:rsidRPr="0073413B" w:rsidRDefault="0073413B">
            <w:pPr>
              <w:rPr>
                <w:rFonts w:ascii="Arial" w:hAnsi="Arial" w:cs="Arial"/>
                <w:b/>
                <w:sz w:val="20"/>
                <w:szCs w:val="20"/>
              </w:rPr>
            </w:pPr>
            <w:r w:rsidRPr="0073413B">
              <w:rPr>
                <w:rFonts w:ascii="Arial" w:hAnsi="Arial" w:cs="Arial"/>
                <w:b/>
                <w:sz w:val="20"/>
                <w:szCs w:val="20"/>
              </w:rPr>
              <w:t>Gestion des crises lors des élections</w:t>
            </w:r>
          </w:p>
        </w:tc>
        <w:tc>
          <w:tcPr>
            <w:tcW w:w="1200" w:type="dxa"/>
            <w:noWrap/>
            <w:hideMark/>
          </w:tcPr>
          <w:p w14:paraId="64EA6098" w14:textId="77777777" w:rsidR="0073413B" w:rsidRPr="0073413B" w:rsidRDefault="0073413B" w:rsidP="0073413B">
            <w:pPr>
              <w:rPr>
                <w:rFonts w:ascii="Arial" w:hAnsi="Arial" w:cs="Arial"/>
                <w:b/>
                <w:sz w:val="20"/>
                <w:szCs w:val="20"/>
              </w:rPr>
            </w:pPr>
            <w:r w:rsidRPr="0073413B">
              <w:rPr>
                <w:rFonts w:ascii="Arial" w:hAnsi="Arial" w:cs="Arial"/>
                <w:b/>
                <w:sz w:val="20"/>
                <w:szCs w:val="20"/>
              </w:rPr>
              <w:t>7139</w:t>
            </w:r>
          </w:p>
        </w:tc>
        <w:tc>
          <w:tcPr>
            <w:tcW w:w="1200" w:type="dxa"/>
            <w:noWrap/>
            <w:hideMark/>
          </w:tcPr>
          <w:p w14:paraId="0E889A50"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Other</w:t>
            </w:r>
            <w:proofErr w:type="spellEnd"/>
          </w:p>
        </w:tc>
        <w:tc>
          <w:tcPr>
            <w:tcW w:w="1200" w:type="dxa"/>
            <w:noWrap/>
            <w:hideMark/>
          </w:tcPr>
          <w:p w14:paraId="2994A28A"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Peace</w:t>
            </w:r>
            <w:proofErr w:type="spellEnd"/>
          </w:p>
        </w:tc>
        <w:tc>
          <w:tcPr>
            <w:tcW w:w="1200" w:type="dxa"/>
            <w:noWrap/>
            <w:hideMark/>
          </w:tcPr>
          <w:p w14:paraId="462C59CE" w14:textId="77777777" w:rsidR="0073413B" w:rsidRPr="0073413B" w:rsidRDefault="0073413B">
            <w:pPr>
              <w:rPr>
                <w:rFonts w:ascii="Arial" w:hAnsi="Arial" w:cs="Arial"/>
                <w:b/>
                <w:sz w:val="20"/>
                <w:szCs w:val="20"/>
              </w:rPr>
            </w:pPr>
            <w:r w:rsidRPr="0073413B">
              <w:rPr>
                <w:rFonts w:ascii="Arial" w:hAnsi="Arial" w:cs="Arial"/>
                <w:b/>
                <w:sz w:val="20"/>
                <w:szCs w:val="20"/>
              </w:rPr>
              <w:t>City/Country</w:t>
            </w:r>
          </w:p>
        </w:tc>
        <w:tc>
          <w:tcPr>
            <w:tcW w:w="1298" w:type="dxa"/>
            <w:noWrap/>
            <w:hideMark/>
          </w:tcPr>
          <w:p w14:paraId="2E7E0D3A" w14:textId="77777777" w:rsidR="0073413B" w:rsidRPr="0073413B" w:rsidRDefault="0073413B">
            <w:pPr>
              <w:rPr>
                <w:rFonts w:ascii="Arial" w:hAnsi="Arial" w:cs="Arial"/>
                <w:b/>
                <w:sz w:val="20"/>
                <w:szCs w:val="20"/>
              </w:rPr>
            </w:pPr>
            <w:r w:rsidRPr="0073413B">
              <w:rPr>
                <w:rFonts w:ascii="Arial" w:hAnsi="Arial" w:cs="Arial"/>
                <w:b/>
                <w:sz w:val="20"/>
                <w:szCs w:val="20"/>
              </w:rPr>
              <w:t>Ouagadougou</w:t>
            </w:r>
          </w:p>
        </w:tc>
        <w:tc>
          <w:tcPr>
            <w:tcW w:w="1209" w:type="dxa"/>
            <w:noWrap/>
            <w:hideMark/>
          </w:tcPr>
          <w:p w14:paraId="34CE384C" w14:textId="77777777" w:rsidR="0073413B" w:rsidRPr="0073413B" w:rsidRDefault="0073413B">
            <w:pPr>
              <w:rPr>
                <w:rFonts w:ascii="Arial" w:hAnsi="Arial" w:cs="Arial"/>
                <w:b/>
                <w:sz w:val="20"/>
                <w:szCs w:val="20"/>
              </w:rPr>
            </w:pPr>
            <w:r w:rsidRPr="0073413B">
              <w:rPr>
                <w:rFonts w:ascii="Arial" w:hAnsi="Arial" w:cs="Arial"/>
                <w:b/>
                <w:sz w:val="20"/>
                <w:szCs w:val="20"/>
              </w:rPr>
              <w:t>Burkina Faso</w:t>
            </w:r>
          </w:p>
        </w:tc>
      </w:tr>
      <w:tr w:rsidR="0073413B" w:rsidRPr="0073413B" w14:paraId="171C3C71" w14:textId="77777777" w:rsidTr="0073413B">
        <w:trPr>
          <w:trHeight w:val="255"/>
        </w:trPr>
        <w:tc>
          <w:tcPr>
            <w:tcW w:w="3732" w:type="dxa"/>
            <w:noWrap/>
            <w:hideMark/>
          </w:tcPr>
          <w:p w14:paraId="071FC6C4" w14:textId="77777777" w:rsidR="0073413B" w:rsidRPr="0073413B" w:rsidRDefault="0073413B">
            <w:pPr>
              <w:rPr>
                <w:rFonts w:ascii="Arial" w:hAnsi="Arial" w:cs="Arial"/>
                <w:b/>
                <w:sz w:val="20"/>
                <w:szCs w:val="20"/>
              </w:rPr>
            </w:pPr>
            <w:r w:rsidRPr="0073413B">
              <w:rPr>
                <w:rFonts w:ascii="Arial" w:hAnsi="Arial" w:cs="Arial"/>
                <w:b/>
                <w:sz w:val="20"/>
                <w:szCs w:val="20"/>
              </w:rPr>
              <w:t xml:space="preserve">PTP / </w:t>
            </w:r>
            <w:proofErr w:type="spellStart"/>
            <w:r w:rsidRPr="0073413B">
              <w:rPr>
                <w:rFonts w:ascii="Arial" w:hAnsi="Arial" w:cs="Arial"/>
                <w:b/>
                <w:sz w:val="20"/>
                <w:szCs w:val="20"/>
              </w:rPr>
              <w:t>Peacekeeping</w:t>
            </w:r>
            <w:proofErr w:type="spellEnd"/>
            <w:r w:rsidRPr="0073413B">
              <w:rPr>
                <w:rFonts w:ascii="Arial" w:hAnsi="Arial" w:cs="Arial"/>
                <w:b/>
                <w:sz w:val="20"/>
                <w:szCs w:val="20"/>
              </w:rPr>
              <w:t xml:space="preserve"> Training Programme</w:t>
            </w:r>
          </w:p>
        </w:tc>
        <w:tc>
          <w:tcPr>
            <w:tcW w:w="1200" w:type="dxa"/>
            <w:noWrap/>
            <w:hideMark/>
          </w:tcPr>
          <w:p w14:paraId="691907B8" w14:textId="77777777" w:rsidR="0073413B" w:rsidRPr="0073413B" w:rsidRDefault="0073413B">
            <w:pPr>
              <w:rPr>
                <w:rFonts w:ascii="Arial" w:hAnsi="Arial" w:cs="Arial"/>
                <w:b/>
                <w:sz w:val="20"/>
                <w:szCs w:val="20"/>
              </w:rPr>
            </w:pPr>
            <w:r w:rsidRPr="0073413B">
              <w:rPr>
                <w:rFonts w:ascii="Arial" w:hAnsi="Arial" w:cs="Arial"/>
                <w:b/>
                <w:sz w:val="20"/>
                <w:szCs w:val="20"/>
              </w:rPr>
              <w:t>2020-10-26</w:t>
            </w:r>
          </w:p>
        </w:tc>
        <w:tc>
          <w:tcPr>
            <w:tcW w:w="1200" w:type="dxa"/>
            <w:noWrap/>
            <w:hideMark/>
          </w:tcPr>
          <w:p w14:paraId="004A18BB" w14:textId="77777777" w:rsidR="0073413B" w:rsidRPr="0073413B" w:rsidRDefault="0073413B">
            <w:pPr>
              <w:rPr>
                <w:rFonts w:ascii="Arial" w:hAnsi="Arial" w:cs="Arial"/>
                <w:b/>
                <w:sz w:val="20"/>
                <w:szCs w:val="20"/>
              </w:rPr>
            </w:pPr>
            <w:r w:rsidRPr="0073413B">
              <w:rPr>
                <w:rFonts w:ascii="Arial" w:hAnsi="Arial" w:cs="Arial"/>
                <w:b/>
                <w:sz w:val="20"/>
                <w:szCs w:val="20"/>
              </w:rPr>
              <w:t>2020-11-06</w:t>
            </w:r>
          </w:p>
        </w:tc>
        <w:tc>
          <w:tcPr>
            <w:tcW w:w="5644" w:type="dxa"/>
            <w:noWrap/>
            <w:hideMark/>
          </w:tcPr>
          <w:p w14:paraId="35A36D37" w14:textId="77777777" w:rsidR="0073413B" w:rsidRPr="0073413B" w:rsidRDefault="0073413B">
            <w:pPr>
              <w:rPr>
                <w:rFonts w:ascii="Arial" w:hAnsi="Arial" w:cs="Arial"/>
                <w:b/>
                <w:sz w:val="20"/>
                <w:szCs w:val="20"/>
              </w:rPr>
            </w:pPr>
            <w:r w:rsidRPr="0073413B">
              <w:rPr>
                <w:rFonts w:ascii="Arial" w:hAnsi="Arial" w:cs="Arial"/>
                <w:b/>
                <w:sz w:val="20"/>
                <w:szCs w:val="20"/>
              </w:rPr>
              <w:t>Formation des formateurs police (</w:t>
            </w:r>
            <w:proofErr w:type="spellStart"/>
            <w:r w:rsidRPr="0073413B">
              <w:rPr>
                <w:rFonts w:ascii="Arial" w:hAnsi="Arial" w:cs="Arial"/>
                <w:b/>
                <w:sz w:val="20"/>
                <w:szCs w:val="20"/>
              </w:rPr>
              <w:t>generique</w:t>
            </w:r>
            <w:proofErr w:type="spellEnd"/>
            <w:r w:rsidRPr="0073413B">
              <w:rPr>
                <w:rFonts w:ascii="Arial" w:hAnsi="Arial" w:cs="Arial"/>
                <w:b/>
                <w:sz w:val="20"/>
                <w:szCs w:val="20"/>
              </w:rPr>
              <w:t>)</w:t>
            </w:r>
          </w:p>
        </w:tc>
        <w:tc>
          <w:tcPr>
            <w:tcW w:w="1200" w:type="dxa"/>
            <w:noWrap/>
            <w:hideMark/>
          </w:tcPr>
          <w:p w14:paraId="59A1A20F" w14:textId="77777777" w:rsidR="0073413B" w:rsidRPr="0073413B" w:rsidRDefault="0073413B" w:rsidP="0073413B">
            <w:pPr>
              <w:rPr>
                <w:rFonts w:ascii="Arial" w:hAnsi="Arial" w:cs="Arial"/>
                <w:b/>
                <w:sz w:val="20"/>
                <w:szCs w:val="20"/>
              </w:rPr>
            </w:pPr>
            <w:r w:rsidRPr="0073413B">
              <w:rPr>
                <w:rFonts w:ascii="Arial" w:hAnsi="Arial" w:cs="Arial"/>
                <w:b/>
                <w:sz w:val="20"/>
                <w:szCs w:val="20"/>
              </w:rPr>
              <w:t>7140</w:t>
            </w:r>
          </w:p>
        </w:tc>
        <w:tc>
          <w:tcPr>
            <w:tcW w:w="1200" w:type="dxa"/>
            <w:noWrap/>
            <w:hideMark/>
          </w:tcPr>
          <w:p w14:paraId="28D301D3"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Other</w:t>
            </w:r>
            <w:proofErr w:type="spellEnd"/>
          </w:p>
        </w:tc>
        <w:tc>
          <w:tcPr>
            <w:tcW w:w="1200" w:type="dxa"/>
            <w:noWrap/>
            <w:hideMark/>
          </w:tcPr>
          <w:p w14:paraId="41F9D677"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Peace</w:t>
            </w:r>
            <w:proofErr w:type="spellEnd"/>
          </w:p>
        </w:tc>
        <w:tc>
          <w:tcPr>
            <w:tcW w:w="1200" w:type="dxa"/>
            <w:noWrap/>
            <w:hideMark/>
          </w:tcPr>
          <w:p w14:paraId="28A572C4" w14:textId="77777777" w:rsidR="0073413B" w:rsidRPr="0073413B" w:rsidRDefault="0073413B">
            <w:pPr>
              <w:rPr>
                <w:rFonts w:ascii="Arial" w:hAnsi="Arial" w:cs="Arial"/>
                <w:b/>
                <w:sz w:val="20"/>
                <w:szCs w:val="20"/>
              </w:rPr>
            </w:pPr>
            <w:r w:rsidRPr="0073413B">
              <w:rPr>
                <w:rFonts w:ascii="Arial" w:hAnsi="Arial" w:cs="Arial"/>
                <w:b/>
                <w:sz w:val="20"/>
                <w:szCs w:val="20"/>
              </w:rPr>
              <w:t>City/Country</w:t>
            </w:r>
          </w:p>
        </w:tc>
        <w:tc>
          <w:tcPr>
            <w:tcW w:w="1298" w:type="dxa"/>
            <w:noWrap/>
            <w:hideMark/>
          </w:tcPr>
          <w:p w14:paraId="6E309361" w14:textId="77777777" w:rsidR="0073413B" w:rsidRPr="0073413B" w:rsidRDefault="0073413B">
            <w:pPr>
              <w:rPr>
                <w:rFonts w:ascii="Arial" w:hAnsi="Arial" w:cs="Arial"/>
                <w:b/>
                <w:sz w:val="20"/>
                <w:szCs w:val="20"/>
              </w:rPr>
            </w:pPr>
            <w:r w:rsidRPr="0073413B">
              <w:rPr>
                <w:rFonts w:ascii="Arial" w:hAnsi="Arial" w:cs="Arial"/>
                <w:b/>
                <w:sz w:val="20"/>
                <w:szCs w:val="20"/>
              </w:rPr>
              <w:t>Ouagadougou</w:t>
            </w:r>
          </w:p>
        </w:tc>
        <w:tc>
          <w:tcPr>
            <w:tcW w:w="1209" w:type="dxa"/>
            <w:noWrap/>
            <w:hideMark/>
          </w:tcPr>
          <w:p w14:paraId="5892E9B2" w14:textId="77777777" w:rsidR="0073413B" w:rsidRPr="0073413B" w:rsidRDefault="0073413B">
            <w:pPr>
              <w:rPr>
                <w:rFonts w:ascii="Arial" w:hAnsi="Arial" w:cs="Arial"/>
                <w:b/>
                <w:sz w:val="20"/>
                <w:szCs w:val="20"/>
              </w:rPr>
            </w:pPr>
            <w:r w:rsidRPr="0073413B">
              <w:rPr>
                <w:rFonts w:ascii="Arial" w:hAnsi="Arial" w:cs="Arial"/>
                <w:b/>
                <w:sz w:val="20"/>
                <w:szCs w:val="20"/>
              </w:rPr>
              <w:t>Burkina Faso</w:t>
            </w:r>
          </w:p>
        </w:tc>
      </w:tr>
      <w:tr w:rsidR="0073413B" w:rsidRPr="0073413B" w14:paraId="4C5BE9B3" w14:textId="77777777" w:rsidTr="0073413B">
        <w:trPr>
          <w:trHeight w:val="255"/>
        </w:trPr>
        <w:tc>
          <w:tcPr>
            <w:tcW w:w="3732" w:type="dxa"/>
            <w:noWrap/>
            <w:hideMark/>
          </w:tcPr>
          <w:p w14:paraId="3147684F" w14:textId="77777777" w:rsidR="0073413B" w:rsidRPr="0073413B" w:rsidRDefault="0073413B">
            <w:pPr>
              <w:rPr>
                <w:rFonts w:ascii="Arial" w:hAnsi="Arial" w:cs="Arial"/>
                <w:b/>
                <w:sz w:val="20"/>
                <w:szCs w:val="20"/>
              </w:rPr>
            </w:pPr>
            <w:r w:rsidRPr="0073413B">
              <w:rPr>
                <w:rFonts w:ascii="Arial" w:hAnsi="Arial" w:cs="Arial"/>
                <w:b/>
                <w:sz w:val="20"/>
                <w:szCs w:val="20"/>
              </w:rPr>
              <w:t xml:space="preserve">PTP / </w:t>
            </w:r>
            <w:proofErr w:type="spellStart"/>
            <w:r w:rsidRPr="0073413B">
              <w:rPr>
                <w:rFonts w:ascii="Arial" w:hAnsi="Arial" w:cs="Arial"/>
                <w:b/>
                <w:sz w:val="20"/>
                <w:szCs w:val="20"/>
              </w:rPr>
              <w:t>Peacekeeping</w:t>
            </w:r>
            <w:proofErr w:type="spellEnd"/>
            <w:r w:rsidRPr="0073413B">
              <w:rPr>
                <w:rFonts w:ascii="Arial" w:hAnsi="Arial" w:cs="Arial"/>
                <w:b/>
                <w:sz w:val="20"/>
                <w:szCs w:val="20"/>
              </w:rPr>
              <w:t xml:space="preserve"> Training Programme</w:t>
            </w:r>
          </w:p>
        </w:tc>
        <w:tc>
          <w:tcPr>
            <w:tcW w:w="1200" w:type="dxa"/>
            <w:noWrap/>
            <w:hideMark/>
          </w:tcPr>
          <w:p w14:paraId="1B796D74" w14:textId="77777777" w:rsidR="0073413B" w:rsidRPr="0073413B" w:rsidRDefault="0073413B">
            <w:pPr>
              <w:rPr>
                <w:rFonts w:ascii="Arial" w:hAnsi="Arial" w:cs="Arial"/>
                <w:b/>
                <w:sz w:val="20"/>
                <w:szCs w:val="20"/>
              </w:rPr>
            </w:pPr>
            <w:r w:rsidRPr="0073413B">
              <w:rPr>
                <w:rFonts w:ascii="Arial" w:hAnsi="Arial" w:cs="Arial"/>
                <w:b/>
                <w:sz w:val="20"/>
                <w:szCs w:val="20"/>
              </w:rPr>
              <w:t>2020-11-23</w:t>
            </w:r>
          </w:p>
        </w:tc>
        <w:tc>
          <w:tcPr>
            <w:tcW w:w="1200" w:type="dxa"/>
            <w:noWrap/>
            <w:hideMark/>
          </w:tcPr>
          <w:p w14:paraId="1C68AAF3" w14:textId="77777777" w:rsidR="0073413B" w:rsidRPr="0073413B" w:rsidRDefault="0073413B">
            <w:pPr>
              <w:rPr>
                <w:rFonts w:ascii="Arial" w:hAnsi="Arial" w:cs="Arial"/>
                <w:b/>
                <w:sz w:val="20"/>
                <w:szCs w:val="20"/>
              </w:rPr>
            </w:pPr>
            <w:r w:rsidRPr="0073413B">
              <w:rPr>
                <w:rFonts w:ascii="Arial" w:hAnsi="Arial" w:cs="Arial"/>
                <w:b/>
                <w:sz w:val="20"/>
                <w:szCs w:val="20"/>
              </w:rPr>
              <w:t>2020-12-18</w:t>
            </w:r>
          </w:p>
        </w:tc>
        <w:tc>
          <w:tcPr>
            <w:tcW w:w="5644" w:type="dxa"/>
            <w:noWrap/>
            <w:hideMark/>
          </w:tcPr>
          <w:p w14:paraId="7672DB67" w14:textId="77777777" w:rsidR="0073413B" w:rsidRPr="0073413B" w:rsidRDefault="0073413B">
            <w:pPr>
              <w:rPr>
                <w:rFonts w:ascii="Arial" w:hAnsi="Arial" w:cs="Arial"/>
                <w:b/>
                <w:sz w:val="20"/>
                <w:szCs w:val="20"/>
              </w:rPr>
            </w:pPr>
            <w:r w:rsidRPr="0073413B">
              <w:rPr>
                <w:rFonts w:ascii="Arial" w:hAnsi="Arial" w:cs="Arial"/>
                <w:b/>
                <w:sz w:val="20"/>
                <w:szCs w:val="20"/>
              </w:rPr>
              <w:t>Formation des formateurs police (Unités de Police Constituées)</w:t>
            </w:r>
          </w:p>
        </w:tc>
        <w:tc>
          <w:tcPr>
            <w:tcW w:w="1200" w:type="dxa"/>
            <w:noWrap/>
            <w:hideMark/>
          </w:tcPr>
          <w:p w14:paraId="2F58084A" w14:textId="77777777" w:rsidR="0073413B" w:rsidRPr="0073413B" w:rsidRDefault="0073413B" w:rsidP="0073413B">
            <w:pPr>
              <w:rPr>
                <w:rFonts w:ascii="Arial" w:hAnsi="Arial" w:cs="Arial"/>
                <w:b/>
                <w:sz w:val="20"/>
                <w:szCs w:val="20"/>
              </w:rPr>
            </w:pPr>
            <w:r w:rsidRPr="0073413B">
              <w:rPr>
                <w:rFonts w:ascii="Arial" w:hAnsi="Arial" w:cs="Arial"/>
                <w:b/>
                <w:sz w:val="20"/>
                <w:szCs w:val="20"/>
              </w:rPr>
              <w:t>7141</w:t>
            </w:r>
          </w:p>
        </w:tc>
        <w:tc>
          <w:tcPr>
            <w:tcW w:w="1200" w:type="dxa"/>
            <w:noWrap/>
            <w:hideMark/>
          </w:tcPr>
          <w:p w14:paraId="5F42BAC0"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Other</w:t>
            </w:r>
            <w:proofErr w:type="spellEnd"/>
          </w:p>
        </w:tc>
        <w:tc>
          <w:tcPr>
            <w:tcW w:w="1200" w:type="dxa"/>
            <w:noWrap/>
            <w:hideMark/>
          </w:tcPr>
          <w:p w14:paraId="1E03369D"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Peace</w:t>
            </w:r>
            <w:proofErr w:type="spellEnd"/>
          </w:p>
        </w:tc>
        <w:tc>
          <w:tcPr>
            <w:tcW w:w="1200" w:type="dxa"/>
            <w:noWrap/>
            <w:hideMark/>
          </w:tcPr>
          <w:p w14:paraId="7C52D6DC" w14:textId="77777777" w:rsidR="0073413B" w:rsidRPr="0073413B" w:rsidRDefault="0073413B">
            <w:pPr>
              <w:rPr>
                <w:rFonts w:ascii="Arial" w:hAnsi="Arial" w:cs="Arial"/>
                <w:b/>
                <w:sz w:val="20"/>
                <w:szCs w:val="20"/>
              </w:rPr>
            </w:pPr>
            <w:r w:rsidRPr="0073413B">
              <w:rPr>
                <w:rFonts w:ascii="Arial" w:hAnsi="Arial" w:cs="Arial"/>
                <w:b/>
                <w:sz w:val="20"/>
                <w:szCs w:val="20"/>
              </w:rPr>
              <w:t>City/Country</w:t>
            </w:r>
          </w:p>
        </w:tc>
        <w:tc>
          <w:tcPr>
            <w:tcW w:w="1298" w:type="dxa"/>
            <w:noWrap/>
            <w:hideMark/>
          </w:tcPr>
          <w:p w14:paraId="1109AE1C"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Lome</w:t>
            </w:r>
            <w:proofErr w:type="spellEnd"/>
          </w:p>
        </w:tc>
        <w:tc>
          <w:tcPr>
            <w:tcW w:w="1209" w:type="dxa"/>
            <w:noWrap/>
            <w:hideMark/>
          </w:tcPr>
          <w:p w14:paraId="3B692923" w14:textId="77777777" w:rsidR="0073413B" w:rsidRPr="0073413B" w:rsidRDefault="0073413B">
            <w:pPr>
              <w:rPr>
                <w:rFonts w:ascii="Arial" w:hAnsi="Arial" w:cs="Arial"/>
                <w:b/>
                <w:sz w:val="20"/>
                <w:szCs w:val="20"/>
              </w:rPr>
            </w:pPr>
            <w:r w:rsidRPr="0073413B">
              <w:rPr>
                <w:rFonts w:ascii="Arial" w:hAnsi="Arial" w:cs="Arial"/>
                <w:b/>
                <w:sz w:val="20"/>
                <w:szCs w:val="20"/>
              </w:rPr>
              <w:t>Togo</w:t>
            </w:r>
          </w:p>
        </w:tc>
      </w:tr>
      <w:tr w:rsidR="0073413B" w:rsidRPr="0073413B" w14:paraId="2BAFD375" w14:textId="77777777" w:rsidTr="0073413B">
        <w:trPr>
          <w:trHeight w:val="255"/>
        </w:trPr>
        <w:tc>
          <w:tcPr>
            <w:tcW w:w="3732" w:type="dxa"/>
            <w:noWrap/>
            <w:hideMark/>
          </w:tcPr>
          <w:p w14:paraId="7D214487" w14:textId="77777777" w:rsidR="0073413B" w:rsidRPr="0073413B" w:rsidRDefault="0073413B">
            <w:pPr>
              <w:rPr>
                <w:rFonts w:ascii="Arial" w:hAnsi="Arial" w:cs="Arial"/>
                <w:b/>
                <w:sz w:val="20"/>
                <w:szCs w:val="20"/>
              </w:rPr>
            </w:pPr>
            <w:r w:rsidRPr="0073413B">
              <w:rPr>
                <w:rFonts w:ascii="Arial" w:hAnsi="Arial" w:cs="Arial"/>
                <w:b/>
                <w:sz w:val="20"/>
                <w:szCs w:val="20"/>
              </w:rPr>
              <w:t xml:space="preserve">PTP / </w:t>
            </w:r>
            <w:proofErr w:type="spellStart"/>
            <w:r w:rsidRPr="0073413B">
              <w:rPr>
                <w:rFonts w:ascii="Arial" w:hAnsi="Arial" w:cs="Arial"/>
                <w:b/>
                <w:sz w:val="20"/>
                <w:szCs w:val="20"/>
              </w:rPr>
              <w:t>Peacekeeping</w:t>
            </w:r>
            <w:proofErr w:type="spellEnd"/>
            <w:r w:rsidRPr="0073413B">
              <w:rPr>
                <w:rFonts w:ascii="Arial" w:hAnsi="Arial" w:cs="Arial"/>
                <w:b/>
                <w:sz w:val="20"/>
                <w:szCs w:val="20"/>
              </w:rPr>
              <w:t xml:space="preserve"> Training Programme</w:t>
            </w:r>
          </w:p>
        </w:tc>
        <w:tc>
          <w:tcPr>
            <w:tcW w:w="1200" w:type="dxa"/>
            <w:noWrap/>
            <w:hideMark/>
          </w:tcPr>
          <w:p w14:paraId="004EDA58" w14:textId="77777777" w:rsidR="0073413B" w:rsidRPr="0073413B" w:rsidRDefault="0073413B">
            <w:pPr>
              <w:rPr>
                <w:rFonts w:ascii="Arial" w:hAnsi="Arial" w:cs="Arial"/>
                <w:b/>
                <w:sz w:val="20"/>
                <w:szCs w:val="20"/>
              </w:rPr>
            </w:pPr>
            <w:r w:rsidRPr="0073413B">
              <w:rPr>
                <w:rFonts w:ascii="Arial" w:hAnsi="Arial" w:cs="Arial"/>
                <w:b/>
                <w:sz w:val="20"/>
                <w:szCs w:val="20"/>
              </w:rPr>
              <w:t>2020-10-19</w:t>
            </w:r>
          </w:p>
        </w:tc>
        <w:tc>
          <w:tcPr>
            <w:tcW w:w="1200" w:type="dxa"/>
            <w:noWrap/>
            <w:hideMark/>
          </w:tcPr>
          <w:p w14:paraId="6C1B19A3" w14:textId="77777777" w:rsidR="0073413B" w:rsidRPr="0073413B" w:rsidRDefault="0073413B">
            <w:pPr>
              <w:rPr>
                <w:rFonts w:ascii="Arial" w:hAnsi="Arial" w:cs="Arial"/>
                <w:b/>
                <w:sz w:val="20"/>
                <w:szCs w:val="20"/>
              </w:rPr>
            </w:pPr>
            <w:r w:rsidRPr="0073413B">
              <w:rPr>
                <w:rFonts w:ascii="Arial" w:hAnsi="Arial" w:cs="Arial"/>
                <w:b/>
                <w:sz w:val="20"/>
                <w:szCs w:val="20"/>
              </w:rPr>
              <w:t>2020-12-18</w:t>
            </w:r>
          </w:p>
        </w:tc>
        <w:tc>
          <w:tcPr>
            <w:tcW w:w="5644" w:type="dxa"/>
            <w:noWrap/>
            <w:hideMark/>
          </w:tcPr>
          <w:p w14:paraId="66B380D8" w14:textId="77777777" w:rsidR="0073413B" w:rsidRPr="0073413B" w:rsidRDefault="0073413B">
            <w:pPr>
              <w:rPr>
                <w:rFonts w:ascii="Arial" w:hAnsi="Arial" w:cs="Arial"/>
                <w:b/>
                <w:sz w:val="20"/>
                <w:szCs w:val="20"/>
              </w:rPr>
            </w:pPr>
            <w:r w:rsidRPr="0073413B">
              <w:rPr>
                <w:rFonts w:ascii="Arial" w:hAnsi="Arial" w:cs="Arial"/>
                <w:b/>
                <w:sz w:val="20"/>
                <w:szCs w:val="20"/>
              </w:rPr>
              <w:t>Formation des formateurs police (Unités de Police Constituées)</w:t>
            </w:r>
          </w:p>
        </w:tc>
        <w:tc>
          <w:tcPr>
            <w:tcW w:w="1200" w:type="dxa"/>
            <w:noWrap/>
            <w:hideMark/>
          </w:tcPr>
          <w:p w14:paraId="0F62C5A6" w14:textId="77777777" w:rsidR="0073413B" w:rsidRPr="0073413B" w:rsidRDefault="0073413B" w:rsidP="0073413B">
            <w:pPr>
              <w:rPr>
                <w:rFonts w:ascii="Arial" w:hAnsi="Arial" w:cs="Arial"/>
                <w:b/>
                <w:sz w:val="20"/>
                <w:szCs w:val="20"/>
              </w:rPr>
            </w:pPr>
            <w:r w:rsidRPr="0073413B">
              <w:rPr>
                <w:rFonts w:ascii="Arial" w:hAnsi="Arial" w:cs="Arial"/>
                <w:b/>
                <w:sz w:val="20"/>
                <w:szCs w:val="20"/>
              </w:rPr>
              <w:t>7142</w:t>
            </w:r>
          </w:p>
        </w:tc>
        <w:tc>
          <w:tcPr>
            <w:tcW w:w="1200" w:type="dxa"/>
            <w:noWrap/>
            <w:hideMark/>
          </w:tcPr>
          <w:p w14:paraId="5B45295A"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Other</w:t>
            </w:r>
            <w:proofErr w:type="spellEnd"/>
          </w:p>
        </w:tc>
        <w:tc>
          <w:tcPr>
            <w:tcW w:w="1200" w:type="dxa"/>
            <w:noWrap/>
            <w:hideMark/>
          </w:tcPr>
          <w:p w14:paraId="07503671"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Peace</w:t>
            </w:r>
            <w:proofErr w:type="spellEnd"/>
          </w:p>
        </w:tc>
        <w:tc>
          <w:tcPr>
            <w:tcW w:w="1200" w:type="dxa"/>
            <w:noWrap/>
            <w:hideMark/>
          </w:tcPr>
          <w:p w14:paraId="2B45513D" w14:textId="77777777" w:rsidR="0073413B" w:rsidRPr="0073413B" w:rsidRDefault="0073413B">
            <w:pPr>
              <w:rPr>
                <w:rFonts w:ascii="Arial" w:hAnsi="Arial" w:cs="Arial"/>
                <w:b/>
                <w:sz w:val="20"/>
                <w:szCs w:val="20"/>
              </w:rPr>
            </w:pPr>
            <w:r w:rsidRPr="0073413B">
              <w:rPr>
                <w:rFonts w:ascii="Arial" w:hAnsi="Arial" w:cs="Arial"/>
                <w:b/>
                <w:sz w:val="20"/>
                <w:szCs w:val="20"/>
              </w:rPr>
              <w:t>City/Country</w:t>
            </w:r>
          </w:p>
        </w:tc>
        <w:tc>
          <w:tcPr>
            <w:tcW w:w="1298" w:type="dxa"/>
            <w:noWrap/>
            <w:hideMark/>
          </w:tcPr>
          <w:p w14:paraId="1D4A4FE1" w14:textId="77777777" w:rsidR="0073413B" w:rsidRPr="0073413B" w:rsidRDefault="0073413B">
            <w:pPr>
              <w:rPr>
                <w:rFonts w:ascii="Arial" w:hAnsi="Arial" w:cs="Arial"/>
                <w:b/>
                <w:sz w:val="20"/>
                <w:szCs w:val="20"/>
              </w:rPr>
            </w:pPr>
            <w:r w:rsidRPr="0073413B">
              <w:rPr>
                <w:rFonts w:ascii="Arial" w:hAnsi="Arial" w:cs="Arial"/>
                <w:b/>
                <w:sz w:val="20"/>
                <w:szCs w:val="20"/>
              </w:rPr>
              <w:t>Cotonou</w:t>
            </w:r>
          </w:p>
        </w:tc>
        <w:tc>
          <w:tcPr>
            <w:tcW w:w="1209" w:type="dxa"/>
            <w:noWrap/>
            <w:hideMark/>
          </w:tcPr>
          <w:p w14:paraId="46E71F7D" w14:textId="77777777" w:rsidR="0073413B" w:rsidRPr="0073413B" w:rsidRDefault="0073413B">
            <w:pPr>
              <w:rPr>
                <w:rFonts w:ascii="Arial" w:hAnsi="Arial" w:cs="Arial"/>
                <w:b/>
                <w:sz w:val="20"/>
                <w:szCs w:val="20"/>
              </w:rPr>
            </w:pPr>
            <w:r w:rsidRPr="0073413B">
              <w:rPr>
                <w:rFonts w:ascii="Arial" w:hAnsi="Arial" w:cs="Arial"/>
                <w:b/>
                <w:sz w:val="20"/>
                <w:szCs w:val="20"/>
              </w:rPr>
              <w:t>Benin</w:t>
            </w:r>
          </w:p>
        </w:tc>
      </w:tr>
      <w:tr w:rsidR="0073413B" w:rsidRPr="0073413B" w14:paraId="7F9E4072" w14:textId="77777777" w:rsidTr="0073413B">
        <w:trPr>
          <w:trHeight w:val="255"/>
        </w:trPr>
        <w:tc>
          <w:tcPr>
            <w:tcW w:w="3732" w:type="dxa"/>
            <w:noWrap/>
            <w:hideMark/>
          </w:tcPr>
          <w:p w14:paraId="134FE934" w14:textId="77777777" w:rsidR="0073413B" w:rsidRPr="0073413B" w:rsidRDefault="0073413B">
            <w:pPr>
              <w:rPr>
                <w:rFonts w:ascii="Arial" w:hAnsi="Arial" w:cs="Arial"/>
                <w:b/>
                <w:sz w:val="20"/>
                <w:szCs w:val="20"/>
              </w:rPr>
            </w:pPr>
            <w:r w:rsidRPr="0073413B">
              <w:rPr>
                <w:rFonts w:ascii="Arial" w:hAnsi="Arial" w:cs="Arial"/>
                <w:b/>
                <w:sz w:val="20"/>
                <w:szCs w:val="20"/>
              </w:rPr>
              <w:t xml:space="preserve">PTP / </w:t>
            </w:r>
            <w:proofErr w:type="spellStart"/>
            <w:r w:rsidRPr="0073413B">
              <w:rPr>
                <w:rFonts w:ascii="Arial" w:hAnsi="Arial" w:cs="Arial"/>
                <w:b/>
                <w:sz w:val="20"/>
                <w:szCs w:val="20"/>
              </w:rPr>
              <w:t>Peacekeeping</w:t>
            </w:r>
            <w:proofErr w:type="spellEnd"/>
            <w:r w:rsidRPr="0073413B">
              <w:rPr>
                <w:rFonts w:ascii="Arial" w:hAnsi="Arial" w:cs="Arial"/>
                <w:b/>
                <w:sz w:val="20"/>
                <w:szCs w:val="20"/>
              </w:rPr>
              <w:t xml:space="preserve"> Training Programme</w:t>
            </w:r>
          </w:p>
        </w:tc>
        <w:tc>
          <w:tcPr>
            <w:tcW w:w="1200" w:type="dxa"/>
            <w:noWrap/>
            <w:hideMark/>
          </w:tcPr>
          <w:p w14:paraId="7BB21E1E" w14:textId="77777777" w:rsidR="0073413B" w:rsidRPr="0073413B" w:rsidRDefault="0073413B">
            <w:pPr>
              <w:rPr>
                <w:rFonts w:ascii="Arial" w:hAnsi="Arial" w:cs="Arial"/>
                <w:b/>
                <w:sz w:val="20"/>
                <w:szCs w:val="20"/>
              </w:rPr>
            </w:pPr>
            <w:r w:rsidRPr="0073413B">
              <w:rPr>
                <w:rFonts w:ascii="Arial" w:hAnsi="Arial" w:cs="Arial"/>
                <w:b/>
                <w:sz w:val="20"/>
                <w:szCs w:val="20"/>
              </w:rPr>
              <w:t>2020-12-02</w:t>
            </w:r>
          </w:p>
        </w:tc>
        <w:tc>
          <w:tcPr>
            <w:tcW w:w="1200" w:type="dxa"/>
            <w:noWrap/>
            <w:hideMark/>
          </w:tcPr>
          <w:p w14:paraId="7B3A67DF" w14:textId="77777777" w:rsidR="0073413B" w:rsidRPr="0073413B" w:rsidRDefault="0073413B">
            <w:pPr>
              <w:rPr>
                <w:rFonts w:ascii="Arial" w:hAnsi="Arial" w:cs="Arial"/>
                <w:b/>
                <w:sz w:val="20"/>
                <w:szCs w:val="20"/>
              </w:rPr>
            </w:pPr>
            <w:r w:rsidRPr="0073413B">
              <w:rPr>
                <w:rFonts w:ascii="Arial" w:hAnsi="Arial" w:cs="Arial"/>
                <w:b/>
                <w:sz w:val="20"/>
                <w:szCs w:val="20"/>
              </w:rPr>
              <w:t>2020-12-04</w:t>
            </w:r>
          </w:p>
        </w:tc>
        <w:tc>
          <w:tcPr>
            <w:tcW w:w="5644" w:type="dxa"/>
            <w:noWrap/>
            <w:hideMark/>
          </w:tcPr>
          <w:p w14:paraId="0AAFC356" w14:textId="77777777" w:rsidR="0073413B" w:rsidRPr="0073413B" w:rsidRDefault="0073413B">
            <w:pPr>
              <w:rPr>
                <w:rFonts w:ascii="Arial" w:hAnsi="Arial" w:cs="Arial"/>
                <w:b/>
                <w:sz w:val="20"/>
                <w:szCs w:val="20"/>
              </w:rPr>
            </w:pPr>
            <w:r w:rsidRPr="0073413B">
              <w:rPr>
                <w:rFonts w:ascii="Arial" w:hAnsi="Arial" w:cs="Arial"/>
                <w:b/>
                <w:sz w:val="20"/>
                <w:szCs w:val="20"/>
              </w:rPr>
              <w:t>Formation des Unités de Police Constituées</w:t>
            </w:r>
          </w:p>
        </w:tc>
        <w:tc>
          <w:tcPr>
            <w:tcW w:w="1200" w:type="dxa"/>
            <w:noWrap/>
            <w:hideMark/>
          </w:tcPr>
          <w:p w14:paraId="13E56E52" w14:textId="77777777" w:rsidR="0073413B" w:rsidRPr="0073413B" w:rsidRDefault="0073413B" w:rsidP="0073413B">
            <w:pPr>
              <w:rPr>
                <w:rFonts w:ascii="Arial" w:hAnsi="Arial" w:cs="Arial"/>
                <w:b/>
                <w:sz w:val="20"/>
                <w:szCs w:val="20"/>
              </w:rPr>
            </w:pPr>
            <w:r w:rsidRPr="0073413B">
              <w:rPr>
                <w:rFonts w:ascii="Arial" w:hAnsi="Arial" w:cs="Arial"/>
                <w:b/>
                <w:sz w:val="20"/>
                <w:szCs w:val="20"/>
              </w:rPr>
              <w:t>7143</w:t>
            </w:r>
          </w:p>
        </w:tc>
        <w:tc>
          <w:tcPr>
            <w:tcW w:w="1200" w:type="dxa"/>
            <w:noWrap/>
            <w:hideMark/>
          </w:tcPr>
          <w:p w14:paraId="63C5FC7B"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Other</w:t>
            </w:r>
            <w:proofErr w:type="spellEnd"/>
          </w:p>
        </w:tc>
        <w:tc>
          <w:tcPr>
            <w:tcW w:w="1200" w:type="dxa"/>
            <w:noWrap/>
            <w:hideMark/>
          </w:tcPr>
          <w:p w14:paraId="3D73D978"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Peace</w:t>
            </w:r>
            <w:proofErr w:type="spellEnd"/>
          </w:p>
        </w:tc>
        <w:tc>
          <w:tcPr>
            <w:tcW w:w="1200" w:type="dxa"/>
            <w:noWrap/>
            <w:hideMark/>
          </w:tcPr>
          <w:p w14:paraId="206AA1D1" w14:textId="77777777" w:rsidR="0073413B" w:rsidRPr="0073413B" w:rsidRDefault="0073413B">
            <w:pPr>
              <w:rPr>
                <w:rFonts w:ascii="Arial" w:hAnsi="Arial" w:cs="Arial"/>
                <w:b/>
                <w:sz w:val="20"/>
                <w:szCs w:val="20"/>
              </w:rPr>
            </w:pPr>
            <w:r w:rsidRPr="0073413B">
              <w:rPr>
                <w:rFonts w:ascii="Arial" w:hAnsi="Arial" w:cs="Arial"/>
                <w:b/>
                <w:sz w:val="20"/>
                <w:szCs w:val="20"/>
              </w:rPr>
              <w:t>City/Country</w:t>
            </w:r>
          </w:p>
        </w:tc>
        <w:tc>
          <w:tcPr>
            <w:tcW w:w="1298" w:type="dxa"/>
            <w:noWrap/>
            <w:hideMark/>
          </w:tcPr>
          <w:p w14:paraId="35CEA4DF" w14:textId="77777777" w:rsidR="0073413B" w:rsidRPr="0073413B" w:rsidRDefault="0073413B">
            <w:pPr>
              <w:rPr>
                <w:rFonts w:ascii="Arial" w:hAnsi="Arial" w:cs="Arial"/>
                <w:b/>
                <w:sz w:val="20"/>
                <w:szCs w:val="20"/>
              </w:rPr>
            </w:pPr>
            <w:r w:rsidRPr="0073413B">
              <w:rPr>
                <w:rFonts w:ascii="Arial" w:hAnsi="Arial" w:cs="Arial"/>
                <w:b/>
                <w:sz w:val="20"/>
                <w:szCs w:val="20"/>
              </w:rPr>
              <w:t>Bamako</w:t>
            </w:r>
          </w:p>
        </w:tc>
        <w:tc>
          <w:tcPr>
            <w:tcW w:w="1209" w:type="dxa"/>
            <w:noWrap/>
            <w:hideMark/>
          </w:tcPr>
          <w:p w14:paraId="5397BF99" w14:textId="77777777" w:rsidR="0073413B" w:rsidRPr="0073413B" w:rsidRDefault="0073413B">
            <w:pPr>
              <w:rPr>
                <w:rFonts w:ascii="Arial" w:hAnsi="Arial" w:cs="Arial"/>
                <w:b/>
                <w:sz w:val="20"/>
                <w:szCs w:val="20"/>
              </w:rPr>
            </w:pPr>
            <w:r w:rsidRPr="0073413B">
              <w:rPr>
                <w:rFonts w:ascii="Arial" w:hAnsi="Arial" w:cs="Arial"/>
                <w:b/>
                <w:sz w:val="20"/>
                <w:szCs w:val="20"/>
              </w:rPr>
              <w:t>Mali</w:t>
            </w:r>
          </w:p>
        </w:tc>
      </w:tr>
      <w:tr w:rsidR="0073413B" w:rsidRPr="0073413B" w14:paraId="11C0020A" w14:textId="77777777" w:rsidTr="0073413B">
        <w:trPr>
          <w:trHeight w:val="255"/>
        </w:trPr>
        <w:tc>
          <w:tcPr>
            <w:tcW w:w="3732" w:type="dxa"/>
            <w:noWrap/>
            <w:hideMark/>
          </w:tcPr>
          <w:p w14:paraId="751B5CE2" w14:textId="77777777" w:rsidR="0073413B" w:rsidRPr="0073413B" w:rsidRDefault="0073413B">
            <w:pPr>
              <w:rPr>
                <w:rFonts w:ascii="Arial" w:hAnsi="Arial" w:cs="Arial"/>
                <w:b/>
                <w:sz w:val="20"/>
                <w:szCs w:val="20"/>
              </w:rPr>
            </w:pPr>
            <w:r w:rsidRPr="0073413B">
              <w:rPr>
                <w:rFonts w:ascii="Arial" w:hAnsi="Arial" w:cs="Arial"/>
                <w:b/>
                <w:sz w:val="20"/>
                <w:szCs w:val="20"/>
              </w:rPr>
              <w:t xml:space="preserve">PTP / </w:t>
            </w:r>
            <w:proofErr w:type="spellStart"/>
            <w:r w:rsidRPr="0073413B">
              <w:rPr>
                <w:rFonts w:ascii="Arial" w:hAnsi="Arial" w:cs="Arial"/>
                <w:b/>
                <w:sz w:val="20"/>
                <w:szCs w:val="20"/>
              </w:rPr>
              <w:t>Peacekeeping</w:t>
            </w:r>
            <w:proofErr w:type="spellEnd"/>
            <w:r w:rsidRPr="0073413B">
              <w:rPr>
                <w:rFonts w:ascii="Arial" w:hAnsi="Arial" w:cs="Arial"/>
                <w:b/>
                <w:sz w:val="20"/>
                <w:szCs w:val="20"/>
              </w:rPr>
              <w:t xml:space="preserve"> Training Programme</w:t>
            </w:r>
          </w:p>
        </w:tc>
        <w:tc>
          <w:tcPr>
            <w:tcW w:w="1200" w:type="dxa"/>
            <w:noWrap/>
            <w:hideMark/>
          </w:tcPr>
          <w:p w14:paraId="35C73387" w14:textId="77777777" w:rsidR="0073413B" w:rsidRPr="0073413B" w:rsidRDefault="0073413B">
            <w:pPr>
              <w:rPr>
                <w:rFonts w:ascii="Arial" w:hAnsi="Arial" w:cs="Arial"/>
                <w:b/>
                <w:sz w:val="20"/>
                <w:szCs w:val="20"/>
              </w:rPr>
            </w:pPr>
            <w:r w:rsidRPr="0073413B">
              <w:rPr>
                <w:rFonts w:ascii="Arial" w:hAnsi="Arial" w:cs="Arial"/>
                <w:b/>
                <w:sz w:val="20"/>
                <w:szCs w:val="20"/>
              </w:rPr>
              <w:t>2020-11-09</w:t>
            </w:r>
          </w:p>
        </w:tc>
        <w:tc>
          <w:tcPr>
            <w:tcW w:w="1200" w:type="dxa"/>
            <w:noWrap/>
            <w:hideMark/>
          </w:tcPr>
          <w:p w14:paraId="36108B66" w14:textId="77777777" w:rsidR="0073413B" w:rsidRPr="0073413B" w:rsidRDefault="0073413B">
            <w:pPr>
              <w:rPr>
                <w:rFonts w:ascii="Arial" w:hAnsi="Arial" w:cs="Arial"/>
                <w:b/>
                <w:sz w:val="20"/>
                <w:szCs w:val="20"/>
              </w:rPr>
            </w:pPr>
            <w:r w:rsidRPr="0073413B">
              <w:rPr>
                <w:rFonts w:ascii="Arial" w:hAnsi="Arial" w:cs="Arial"/>
                <w:b/>
                <w:sz w:val="20"/>
                <w:szCs w:val="20"/>
              </w:rPr>
              <w:t>2020-12-25</w:t>
            </w:r>
          </w:p>
        </w:tc>
        <w:tc>
          <w:tcPr>
            <w:tcW w:w="5644" w:type="dxa"/>
            <w:noWrap/>
            <w:hideMark/>
          </w:tcPr>
          <w:p w14:paraId="33C09B3A" w14:textId="77777777" w:rsidR="0073413B" w:rsidRPr="0073413B" w:rsidRDefault="0073413B">
            <w:pPr>
              <w:rPr>
                <w:rFonts w:ascii="Arial" w:hAnsi="Arial" w:cs="Arial"/>
                <w:b/>
                <w:sz w:val="20"/>
                <w:szCs w:val="20"/>
              </w:rPr>
            </w:pPr>
            <w:r w:rsidRPr="0073413B">
              <w:rPr>
                <w:rFonts w:ascii="Arial" w:hAnsi="Arial" w:cs="Arial"/>
                <w:b/>
                <w:sz w:val="20"/>
                <w:szCs w:val="20"/>
              </w:rPr>
              <w:t>Formation des formateurs police (Unités de Police Constituées)</w:t>
            </w:r>
          </w:p>
        </w:tc>
        <w:tc>
          <w:tcPr>
            <w:tcW w:w="1200" w:type="dxa"/>
            <w:noWrap/>
            <w:hideMark/>
          </w:tcPr>
          <w:p w14:paraId="7F0FCB5F" w14:textId="77777777" w:rsidR="0073413B" w:rsidRPr="0073413B" w:rsidRDefault="0073413B" w:rsidP="0073413B">
            <w:pPr>
              <w:rPr>
                <w:rFonts w:ascii="Arial" w:hAnsi="Arial" w:cs="Arial"/>
                <w:b/>
                <w:sz w:val="20"/>
                <w:szCs w:val="20"/>
              </w:rPr>
            </w:pPr>
            <w:r w:rsidRPr="0073413B">
              <w:rPr>
                <w:rFonts w:ascii="Arial" w:hAnsi="Arial" w:cs="Arial"/>
                <w:b/>
                <w:sz w:val="20"/>
                <w:szCs w:val="20"/>
              </w:rPr>
              <w:t>7144</w:t>
            </w:r>
          </w:p>
        </w:tc>
        <w:tc>
          <w:tcPr>
            <w:tcW w:w="1200" w:type="dxa"/>
            <w:noWrap/>
            <w:hideMark/>
          </w:tcPr>
          <w:p w14:paraId="1BF9EA68"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Other</w:t>
            </w:r>
            <w:proofErr w:type="spellEnd"/>
          </w:p>
        </w:tc>
        <w:tc>
          <w:tcPr>
            <w:tcW w:w="1200" w:type="dxa"/>
            <w:noWrap/>
            <w:hideMark/>
          </w:tcPr>
          <w:p w14:paraId="5DA26B06"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Peace</w:t>
            </w:r>
            <w:proofErr w:type="spellEnd"/>
          </w:p>
        </w:tc>
        <w:tc>
          <w:tcPr>
            <w:tcW w:w="1200" w:type="dxa"/>
            <w:noWrap/>
            <w:hideMark/>
          </w:tcPr>
          <w:p w14:paraId="3AF0BDD1" w14:textId="77777777" w:rsidR="0073413B" w:rsidRPr="0073413B" w:rsidRDefault="0073413B">
            <w:pPr>
              <w:rPr>
                <w:rFonts w:ascii="Arial" w:hAnsi="Arial" w:cs="Arial"/>
                <w:b/>
                <w:sz w:val="20"/>
                <w:szCs w:val="20"/>
              </w:rPr>
            </w:pPr>
            <w:r w:rsidRPr="0073413B">
              <w:rPr>
                <w:rFonts w:ascii="Arial" w:hAnsi="Arial" w:cs="Arial"/>
                <w:b/>
                <w:sz w:val="20"/>
                <w:szCs w:val="20"/>
              </w:rPr>
              <w:t>City/Country</w:t>
            </w:r>
          </w:p>
        </w:tc>
        <w:tc>
          <w:tcPr>
            <w:tcW w:w="1298" w:type="dxa"/>
            <w:noWrap/>
            <w:hideMark/>
          </w:tcPr>
          <w:p w14:paraId="40AEBF56" w14:textId="77777777" w:rsidR="0073413B" w:rsidRPr="0073413B" w:rsidRDefault="0073413B">
            <w:pPr>
              <w:rPr>
                <w:rFonts w:ascii="Arial" w:hAnsi="Arial" w:cs="Arial"/>
                <w:b/>
                <w:sz w:val="20"/>
                <w:szCs w:val="20"/>
              </w:rPr>
            </w:pPr>
            <w:r w:rsidRPr="0073413B">
              <w:rPr>
                <w:rFonts w:ascii="Arial" w:hAnsi="Arial" w:cs="Arial"/>
                <w:b/>
                <w:sz w:val="20"/>
                <w:szCs w:val="20"/>
              </w:rPr>
              <w:t>Niamey</w:t>
            </w:r>
          </w:p>
        </w:tc>
        <w:tc>
          <w:tcPr>
            <w:tcW w:w="1209" w:type="dxa"/>
            <w:noWrap/>
            <w:hideMark/>
          </w:tcPr>
          <w:p w14:paraId="0AEF19DE" w14:textId="77777777" w:rsidR="0073413B" w:rsidRPr="0073413B" w:rsidRDefault="0073413B">
            <w:pPr>
              <w:rPr>
                <w:rFonts w:ascii="Arial" w:hAnsi="Arial" w:cs="Arial"/>
                <w:b/>
                <w:sz w:val="20"/>
                <w:szCs w:val="20"/>
              </w:rPr>
            </w:pPr>
            <w:r w:rsidRPr="0073413B">
              <w:rPr>
                <w:rFonts w:ascii="Arial" w:hAnsi="Arial" w:cs="Arial"/>
                <w:b/>
                <w:sz w:val="20"/>
                <w:szCs w:val="20"/>
              </w:rPr>
              <w:t>Niger</w:t>
            </w:r>
          </w:p>
        </w:tc>
      </w:tr>
      <w:tr w:rsidR="0073413B" w:rsidRPr="0073413B" w14:paraId="0091D5C4" w14:textId="77777777" w:rsidTr="0073413B">
        <w:trPr>
          <w:trHeight w:val="255"/>
        </w:trPr>
        <w:tc>
          <w:tcPr>
            <w:tcW w:w="3732" w:type="dxa"/>
            <w:noWrap/>
            <w:hideMark/>
          </w:tcPr>
          <w:p w14:paraId="0E1AE971" w14:textId="77777777" w:rsidR="0073413B" w:rsidRPr="0073413B" w:rsidRDefault="0073413B">
            <w:pPr>
              <w:rPr>
                <w:rFonts w:ascii="Arial" w:hAnsi="Arial" w:cs="Arial"/>
                <w:b/>
                <w:sz w:val="20"/>
                <w:szCs w:val="20"/>
              </w:rPr>
            </w:pPr>
            <w:r w:rsidRPr="0073413B">
              <w:rPr>
                <w:rFonts w:ascii="Arial" w:hAnsi="Arial" w:cs="Arial"/>
                <w:b/>
                <w:sz w:val="20"/>
                <w:szCs w:val="20"/>
              </w:rPr>
              <w:t xml:space="preserve">PTP / </w:t>
            </w:r>
            <w:proofErr w:type="spellStart"/>
            <w:r w:rsidRPr="0073413B">
              <w:rPr>
                <w:rFonts w:ascii="Arial" w:hAnsi="Arial" w:cs="Arial"/>
                <w:b/>
                <w:sz w:val="20"/>
                <w:szCs w:val="20"/>
              </w:rPr>
              <w:t>Peacekeeping</w:t>
            </w:r>
            <w:proofErr w:type="spellEnd"/>
            <w:r w:rsidRPr="0073413B">
              <w:rPr>
                <w:rFonts w:ascii="Arial" w:hAnsi="Arial" w:cs="Arial"/>
                <w:b/>
                <w:sz w:val="20"/>
                <w:szCs w:val="20"/>
              </w:rPr>
              <w:t xml:space="preserve"> Training Programme</w:t>
            </w:r>
          </w:p>
        </w:tc>
        <w:tc>
          <w:tcPr>
            <w:tcW w:w="1200" w:type="dxa"/>
            <w:noWrap/>
            <w:hideMark/>
          </w:tcPr>
          <w:p w14:paraId="397A432E" w14:textId="77777777" w:rsidR="0073413B" w:rsidRPr="0073413B" w:rsidRDefault="0073413B">
            <w:pPr>
              <w:rPr>
                <w:rFonts w:ascii="Arial" w:hAnsi="Arial" w:cs="Arial"/>
                <w:b/>
                <w:sz w:val="20"/>
                <w:szCs w:val="20"/>
              </w:rPr>
            </w:pPr>
            <w:r w:rsidRPr="0073413B">
              <w:rPr>
                <w:rFonts w:ascii="Arial" w:hAnsi="Arial" w:cs="Arial"/>
                <w:b/>
                <w:sz w:val="20"/>
                <w:szCs w:val="20"/>
              </w:rPr>
              <w:t>2020-11-16</w:t>
            </w:r>
          </w:p>
        </w:tc>
        <w:tc>
          <w:tcPr>
            <w:tcW w:w="1200" w:type="dxa"/>
            <w:noWrap/>
            <w:hideMark/>
          </w:tcPr>
          <w:p w14:paraId="22701F38" w14:textId="77777777" w:rsidR="0073413B" w:rsidRPr="0073413B" w:rsidRDefault="0073413B">
            <w:pPr>
              <w:rPr>
                <w:rFonts w:ascii="Arial" w:hAnsi="Arial" w:cs="Arial"/>
                <w:b/>
                <w:sz w:val="20"/>
                <w:szCs w:val="20"/>
              </w:rPr>
            </w:pPr>
            <w:r w:rsidRPr="0073413B">
              <w:rPr>
                <w:rFonts w:ascii="Arial" w:hAnsi="Arial" w:cs="Arial"/>
                <w:b/>
                <w:sz w:val="20"/>
                <w:szCs w:val="20"/>
              </w:rPr>
              <w:t>2020-11-20</w:t>
            </w:r>
          </w:p>
        </w:tc>
        <w:tc>
          <w:tcPr>
            <w:tcW w:w="5644" w:type="dxa"/>
            <w:noWrap/>
            <w:hideMark/>
          </w:tcPr>
          <w:p w14:paraId="426A6336" w14:textId="77777777" w:rsidR="0073413B" w:rsidRPr="00FD3B21" w:rsidRDefault="0073413B">
            <w:pPr>
              <w:rPr>
                <w:rFonts w:ascii="Arial" w:hAnsi="Arial" w:cs="Arial"/>
                <w:b/>
                <w:sz w:val="20"/>
                <w:szCs w:val="20"/>
                <w:lang w:val="en-US"/>
              </w:rPr>
            </w:pPr>
            <w:r w:rsidRPr="00FD3B21">
              <w:rPr>
                <w:rFonts w:ascii="Arial" w:hAnsi="Arial" w:cs="Arial"/>
                <w:b/>
                <w:sz w:val="20"/>
                <w:szCs w:val="20"/>
                <w:lang w:val="en-US"/>
              </w:rPr>
              <w:t>Training of police trainers (Formed Police Units)</w:t>
            </w:r>
          </w:p>
        </w:tc>
        <w:tc>
          <w:tcPr>
            <w:tcW w:w="1200" w:type="dxa"/>
            <w:noWrap/>
            <w:hideMark/>
          </w:tcPr>
          <w:p w14:paraId="066CED7B" w14:textId="77777777" w:rsidR="0073413B" w:rsidRPr="0073413B" w:rsidRDefault="0073413B" w:rsidP="0073413B">
            <w:pPr>
              <w:rPr>
                <w:rFonts w:ascii="Arial" w:hAnsi="Arial" w:cs="Arial"/>
                <w:b/>
                <w:sz w:val="20"/>
                <w:szCs w:val="20"/>
              </w:rPr>
            </w:pPr>
            <w:r w:rsidRPr="0073413B">
              <w:rPr>
                <w:rFonts w:ascii="Arial" w:hAnsi="Arial" w:cs="Arial"/>
                <w:b/>
                <w:sz w:val="20"/>
                <w:szCs w:val="20"/>
              </w:rPr>
              <w:t>7145</w:t>
            </w:r>
          </w:p>
        </w:tc>
        <w:tc>
          <w:tcPr>
            <w:tcW w:w="1200" w:type="dxa"/>
            <w:noWrap/>
            <w:hideMark/>
          </w:tcPr>
          <w:p w14:paraId="1BDF3983"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Other</w:t>
            </w:r>
            <w:proofErr w:type="spellEnd"/>
          </w:p>
        </w:tc>
        <w:tc>
          <w:tcPr>
            <w:tcW w:w="1200" w:type="dxa"/>
            <w:noWrap/>
            <w:hideMark/>
          </w:tcPr>
          <w:p w14:paraId="5DAE2869"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Peace</w:t>
            </w:r>
            <w:proofErr w:type="spellEnd"/>
          </w:p>
        </w:tc>
        <w:tc>
          <w:tcPr>
            <w:tcW w:w="1200" w:type="dxa"/>
            <w:noWrap/>
            <w:hideMark/>
          </w:tcPr>
          <w:p w14:paraId="7D512B78" w14:textId="77777777" w:rsidR="0073413B" w:rsidRPr="0073413B" w:rsidRDefault="0073413B">
            <w:pPr>
              <w:rPr>
                <w:rFonts w:ascii="Arial" w:hAnsi="Arial" w:cs="Arial"/>
                <w:b/>
                <w:sz w:val="20"/>
                <w:szCs w:val="20"/>
              </w:rPr>
            </w:pPr>
            <w:r w:rsidRPr="0073413B">
              <w:rPr>
                <w:rFonts w:ascii="Arial" w:hAnsi="Arial" w:cs="Arial"/>
                <w:b/>
                <w:sz w:val="20"/>
                <w:szCs w:val="20"/>
              </w:rPr>
              <w:t>City/Country</w:t>
            </w:r>
          </w:p>
        </w:tc>
        <w:tc>
          <w:tcPr>
            <w:tcW w:w="1298" w:type="dxa"/>
            <w:noWrap/>
            <w:hideMark/>
          </w:tcPr>
          <w:p w14:paraId="2DFD86F1" w14:textId="77777777" w:rsidR="0073413B" w:rsidRPr="0073413B" w:rsidRDefault="0073413B">
            <w:pPr>
              <w:rPr>
                <w:rFonts w:ascii="Arial" w:hAnsi="Arial" w:cs="Arial"/>
                <w:b/>
                <w:sz w:val="20"/>
                <w:szCs w:val="20"/>
              </w:rPr>
            </w:pPr>
            <w:r w:rsidRPr="0073413B">
              <w:rPr>
                <w:rFonts w:ascii="Arial" w:hAnsi="Arial" w:cs="Arial"/>
                <w:b/>
                <w:sz w:val="20"/>
                <w:szCs w:val="20"/>
              </w:rPr>
              <w:t>Moshi</w:t>
            </w:r>
          </w:p>
        </w:tc>
        <w:tc>
          <w:tcPr>
            <w:tcW w:w="1209" w:type="dxa"/>
            <w:noWrap/>
            <w:hideMark/>
          </w:tcPr>
          <w:p w14:paraId="722E9833"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Tanzania</w:t>
            </w:r>
            <w:proofErr w:type="spellEnd"/>
          </w:p>
        </w:tc>
      </w:tr>
      <w:tr w:rsidR="0073413B" w:rsidRPr="0073413B" w14:paraId="7FF70FBF" w14:textId="77777777" w:rsidTr="0073413B">
        <w:trPr>
          <w:trHeight w:val="255"/>
        </w:trPr>
        <w:tc>
          <w:tcPr>
            <w:tcW w:w="3732" w:type="dxa"/>
            <w:noWrap/>
            <w:hideMark/>
          </w:tcPr>
          <w:p w14:paraId="75C26FC8" w14:textId="77777777" w:rsidR="0073413B" w:rsidRPr="0073413B" w:rsidRDefault="0073413B">
            <w:pPr>
              <w:rPr>
                <w:rFonts w:ascii="Arial" w:hAnsi="Arial" w:cs="Arial"/>
                <w:b/>
                <w:sz w:val="20"/>
                <w:szCs w:val="20"/>
              </w:rPr>
            </w:pPr>
            <w:r w:rsidRPr="0073413B">
              <w:rPr>
                <w:rFonts w:ascii="Arial" w:hAnsi="Arial" w:cs="Arial"/>
                <w:b/>
                <w:sz w:val="20"/>
                <w:szCs w:val="20"/>
              </w:rPr>
              <w:t xml:space="preserve">PTP / </w:t>
            </w:r>
            <w:proofErr w:type="spellStart"/>
            <w:r w:rsidRPr="0073413B">
              <w:rPr>
                <w:rFonts w:ascii="Arial" w:hAnsi="Arial" w:cs="Arial"/>
                <w:b/>
                <w:sz w:val="20"/>
                <w:szCs w:val="20"/>
              </w:rPr>
              <w:t>Peacekeeping</w:t>
            </w:r>
            <w:proofErr w:type="spellEnd"/>
            <w:r w:rsidRPr="0073413B">
              <w:rPr>
                <w:rFonts w:ascii="Arial" w:hAnsi="Arial" w:cs="Arial"/>
                <w:b/>
                <w:sz w:val="20"/>
                <w:szCs w:val="20"/>
              </w:rPr>
              <w:t xml:space="preserve"> Training Programme</w:t>
            </w:r>
          </w:p>
        </w:tc>
        <w:tc>
          <w:tcPr>
            <w:tcW w:w="1200" w:type="dxa"/>
            <w:noWrap/>
            <w:hideMark/>
          </w:tcPr>
          <w:p w14:paraId="3F47329C" w14:textId="77777777" w:rsidR="0073413B" w:rsidRPr="0073413B" w:rsidRDefault="0073413B">
            <w:pPr>
              <w:rPr>
                <w:rFonts w:ascii="Arial" w:hAnsi="Arial" w:cs="Arial"/>
                <w:b/>
                <w:sz w:val="20"/>
                <w:szCs w:val="20"/>
              </w:rPr>
            </w:pPr>
            <w:r w:rsidRPr="0073413B">
              <w:rPr>
                <w:rFonts w:ascii="Arial" w:hAnsi="Arial" w:cs="Arial"/>
                <w:b/>
                <w:sz w:val="20"/>
                <w:szCs w:val="20"/>
              </w:rPr>
              <w:t>2020-11-23</w:t>
            </w:r>
          </w:p>
        </w:tc>
        <w:tc>
          <w:tcPr>
            <w:tcW w:w="1200" w:type="dxa"/>
            <w:noWrap/>
            <w:hideMark/>
          </w:tcPr>
          <w:p w14:paraId="296D5FB8" w14:textId="77777777" w:rsidR="0073413B" w:rsidRPr="0073413B" w:rsidRDefault="0073413B">
            <w:pPr>
              <w:rPr>
                <w:rFonts w:ascii="Arial" w:hAnsi="Arial" w:cs="Arial"/>
                <w:b/>
                <w:sz w:val="20"/>
                <w:szCs w:val="20"/>
              </w:rPr>
            </w:pPr>
            <w:r w:rsidRPr="0073413B">
              <w:rPr>
                <w:rFonts w:ascii="Arial" w:hAnsi="Arial" w:cs="Arial"/>
                <w:b/>
                <w:sz w:val="20"/>
                <w:szCs w:val="20"/>
              </w:rPr>
              <w:t>2020-12-11</w:t>
            </w:r>
          </w:p>
        </w:tc>
        <w:tc>
          <w:tcPr>
            <w:tcW w:w="5644" w:type="dxa"/>
            <w:noWrap/>
            <w:hideMark/>
          </w:tcPr>
          <w:p w14:paraId="63FDCF89" w14:textId="77777777" w:rsidR="0073413B" w:rsidRPr="00FD3B21" w:rsidRDefault="0073413B">
            <w:pPr>
              <w:rPr>
                <w:rFonts w:ascii="Arial" w:hAnsi="Arial" w:cs="Arial"/>
                <w:b/>
                <w:sz w:val="20"/>
                <w:szCs w:val="20"/>
                <w:lang w:val="en-US"/>
              </w:rPr>
            </w:pPr>
            <w:r w:rsidRPr="00FD3B21">
              <w:rPr>
                <w:rFonts w:ascii="Arial" w:hAnsi="Arial" w:cs="Arial"/>
                <w:b/>
                <w:sz w:val="20"/>
                <w:szCs w:val="20"/>
                <w:lang w:val="en-US"/>
              </w:rPr>
              <w:t>Training of Formed Police Units</w:t>
            </w:r>
          </w:p>
        </w:tc>
        <w:tc>
          <w:tcPr>
            <w:tcW w:w="1200" w:type="dxa"/>
            <w:noWrap/>
            <w:hideMark/>
          </w:tcPr>
          <w:p w14:paraId="1B0FB5BB" w14:textId="77777777" w:rsidR="0073413B" w:rsidRPr="0073413B" w:rsidRDefault="0073413B" w:rsidP="0073413B">
            <w:pPr>
              <w:rPr>
                <w:rFonts w:ascii="Arial" w:hAnsi="Arial" w:cs="Arial"/>
                <w:b/>
                <w:sz w:val="20"/>
                <w:szCs w:val="20"/>
              </w:rPr>
            </w:pPr>
            <w:r w:rsidRPr="0073413B">
              <w:rPr>
                <w:rFonts w:ascii="Arial" w:hAnsi="Arial" w:cs="Arial"/>
                <w:b/>
                <w:sz w:val="20"/>
                <w:szCs w:val="20"/>
              </w:rPr>
              <w:t>7146</w:t>
            </w:r>
          </w:p>
        </w:tc>
        <w:tc>
          <w:tcPr>
            <w:tcW w:w="1200" w:type="dxa"/>
            <w:noWrap/>
            <w:hideMark/>
          </w:tcPr>
          <w:p w14:paraId="44BB7D2F"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Other</w:t>
            </w:r>
            <w:proofErr w:type="spellEnd"/>
          </w:p>
        </w:tc>
        <w:tc>
          <w:tcPr>
            <w:tcW w:w="1200" w:type="dxa"/>
            <w:noWrap/>
            <w:hideMark/>
          </w:tcPr>
          <w:p w14:paraId="67BE3B07"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Peace</w:t>
            </w:r>
            <w:proofErr w:type="spellEnd"/>
          </w:p>
        </w:tc>
        <w:tc>
          <w:tcPr>
            <w:tcW w:w="1200" w:type="dxa"/>
            <w:noWrap/>
            <w:hideMark/>
          </w:tcPr>
          <w:p w14:paraId="07EB7C46" w14:textId="77777777" w:rsidR="0073413B" w:rsidRPr="0073413B" w:rsidRDefault="0073413B">
            <w:pPr>
              <w:rPr>
                <w:rFonts w:ascii="Arial" w:hAnsi="Arial" w:cs="Arial"/>
                <w:b/>
                <w:sz w:val="20"/>
                <w:szCs w:val="20"/>
              </w:rPr>
            </w:pPr>
            <w:r w:rsidRPr="0073413B">
              <w:rPr>
                <w:rFonts w:ascii="Arial" w:hAnsi="Arial" w:cs="Arial"/>
                <w:b/>
                <w:sz w:val="20"/>
                <w:szCs w:val="20"/>
              </w:rPr>
              <w:t>City/Country</w:t>
            </w:r>
          </w:p>
        </w:tc>
        <w:tc>
          <w:tcPr>
            <w:tcW w:w="1298" w:type="dxa"/>
            <w:noWrap/>
            <w:hideMark/>
          </w:tcPr>
          <w:p w14:paraId="700B3F27" w14:textId="77777777" w:rsidR="0073413B" w:rsidRPr="0073413B" w:rsidRDefault="0073413B">
            <w:pPr>
              <w:rPr>
                <w:rFonts w:ascii="Arial" w:hAnsi="Arial" w:cs="Arial"/>
                <w:b/>
                <w:sz w:val="20"/>
                <w:szCs w:val="20"/>
              </w:rPr>
            </w:pPr>
            <w:r w:rsidRPr="0073413B">
              <w:rPr>
                <w:rFonts w:ascii="Arial" w:hAnsi="Arial" w:cs="Arial"/>
                <w:b/>
                <w:sz w:val="20"/>
                <w:szCs w:val="20"/>
              </w:rPr>
              <w:t>Moshi</w:t>
            </w:r>
          </w:p>
        </w:tc>
        <w:tc>
          <w:tcPr>
            <w:tcW w:w="1209" w:type="dxa"/>
            <w:noWrap/>
            <w:hideMark/>
          </w:tcPr>
          <w:p w14:paraId="7A829E12"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Tanzania</w:t>
            </w:r>
            <w:proofErr w:type="spellEnd"/>
          </w:p>
        </w:tc>
      </w:tr>
      <w:tr w:rsidR="0073413B" w:rsidRPr="0073413B" w14:paraId="71F8535E" w14:textId="77777777" w:rsidTr="0073413B">
        <w:trPr>
          <w:trHeight w:val="255"/>
        </w:trPr>
        <w:tc>
          <w:tcPr>
            <w:tcW w:w="3732" w:type="dxa"/>
            <w:noWrap/>
            <w:hideMark/>
          </w:tcPr>
          <w:p w14:paraId="4424124A" w14:textId="77777777" w:rsidR="0073413B" w:rsidRPr="0073413B" w:rsidRDefault="0073413B">
            <w:pPr>
              <w:rPr>
                <w:rFonts w:ascii="Arial" w:hAnsi="Arial" w:cs="Arial"/>
                <w:b/>
                <w:sz w:val="20"/>
                <w:szCs w:val="20"/>
              </w:rPr>
            </w:pPr>
            <w:r w:rsidRPr="0073413B">
              <w:rPr>
                <w:rFonts w:ascii="Arial" w:hAnsi="Arial" w:cs="Arial"/>
                <w:b/>
                <w:sz w:val="20"/>
                <w:szCs w:val="20"/>
              </w:rPr>
              <w:t xml:space="preserve">PTP / </w:t>
            </w:r>
            <w:proofErr w:type="spellStart"/>
            <w:r w:rsidRPr="0073413B">
              <w:rPr>
                <w:rFonts w:ascii="Arial" w:hAnsi="Arial" w:cs="Arial"/>
                <w:b/>
                <w:sz w:val="20"/>
                <w:szCs w:val="20"/>
              </w:rPr>
              <w:t>Peacekeeping</w:t>
            </w:r>
            <w:proofErr w:type="spellEnd"/>
            <w:r w:rsidRPr="0073413B">
              <w:rPr>
                <w:rFonts w:ascii="Arial" w:hAnsi="Arial" w:cs="Arial"/>
                <w:b/>
                <w:sz w:val="20"/>
                <w:szCs w:val="20"/>
              </w:rPr>
              <w:t xml:space="preserve"> Training Programme</w:t>
            </w:r>
          </w:p>
        </w:tc>
        <w:tc>
          <w:tcPr>
            <w:tcW w:w="1200" w:type="dxa"/>
            <w:noWrap/>
            <w:hideMark/>
          </w:tcPr>
          <w:p w14:paraId="36DE7D1F" w14:textId="77777777" w:rsidR="0073413B" w:rsidRPr="0073413B" w:rsidRDefault="0073413B">
            <w:pPr>
              <w:rPr>
                <w:rFonts w:ascii="Arial" w:hAnsi="Arial" w:cs="Arial"/>
                <w:b/>
                <w:sz w:val="20"/>
                <w:szCs w:val="20"/>
              </w:rPr>
            </w:pPr>
            <w:r w:rsidRPr="0073413B">
              <w:rPr>
                <w:rFonts w:ascii="Arial" w:hAnsi="Arial" w:cs="Arial"/>
                <w:b/>
                <w:sz w:val="20"/>
                <w:szCs w:val="20"/>
              </w:rPr>
              <w:t>2020-11-16</w:t>
            </w:r>
          </w:p>
        </w:tc>
        <w:tc>
          <w:tcPr>
            <w:tcW w:w="1200" w:type="dxa"/>
            <w:noWrap/>
            <w:hideMark/>
          </w:tcPr>
          <w:p w14:paraId="1072D8BE" w14:textId="77777777" w:rsidR="0073413B" w:rsidRPr="0073413B" w:rsidRDefault="0073413B">
            <w:pPr>
              <w:rPr>
                <w:rFonts w:ascii="Arial" w:hAnsi="Arial" w:cs="Arial"/>
                <w:b/>
                <w:sz w:val="20"/>
                <w:szCs w:val="20"/>
              </w:rPr>
            </w:pPr>
            <w:r w:rsidRPr="0073413B">
              <w:rPr>
                <w:rFonts w:ascii="Arial" w:hAnsi="Arial" w:cs="Arial"/>
                <w:b/>
                <w:sz w:val="20"/>
                <w:szCs w:val="20"/>
              </w:rPr>
              <w:t>2020-12-11</w:t>
            </w:r>
          </w:p>
        </w:tc>
        <w:tc>
          <w:tcPr>
            <w:tcW w:w="5644" w:type="dxa"/>
            <w:noWrap/>
            <w:hideMark/>
          </w:tcPr>
          <w:p w14:paraId="20F1B9A2" w14:textId="77777777" w:rsidR="0073413B" w:rsidRPr="00FD3B21" w:rsidRDefault="0073413B">
            <w:pPr>
              <w:rPr>
                <w:rFonts w:ascii="Arial" w:hAnsi="Arial" w:cs="Arial"/>
                <w:b/>
                <w:sz w:val="20"/>
                <w:szCs w:val="20"/>
                <w:lang w:val="en-US"/>
              </w:rPr>
            </w:pPr>
            <w:r w:rsidRPr="00FD3B21">
              <w:rPr>
                <w:rFonts w:ascii="Arial" w:hAnsi="Arial" w:cs="Arial"/>
                <w:b/>
                <w:sz w:val="20"/>
                <w:szCs w:val="20"/>
                <w:lang w:val="en-US"/>
              </w:rPr>
              <w:t>Training of Formed Police Units</w:t>
            </w:r>
          </w:p>
        </w:tc>
        <w:tc>
          <w:tcPr>
            <w:tcW w:w="1200" w:type="dxa"/>
            <w:noWrap/>
            <w:hideMark/>
          </w:tcPr>
          <w:p w14:paraId="746B2FB3" w14:textId="77777777" w:rsidR="0073413B" w:rsidRPr="0073413B" w:rsidRDefault="0073413B" w:rsidP="0073413B">
            <w:pPr>
              <w:rPr>
                <w:rFonts w:ascii="Arial" w:hAnsi="Arial" w:cs="Arial"/>
                <w:b/>
                <w:sz w:val="20"/>
                <w:szCs w:val="20"/>
              </w:rPr>
            </w:pPr>
            <w:r w:rsidRPr="0073413B">
              <w:rPr>
                <w:rFonts w:ascii="Arial" w:hAnsi="Arial" w:cs="Arial"/>
                <w:b/>
                <w:sz w:val="20"/>
                <w:szCs w:val="20"/>
              </w:rPr>
              <w:t>7147</w:t>
            </w:r>
          </w:p>
        </w:tc>
        <w:tc>
          <w:tcPr>
            <w:tcW w:w="1200" w:type="dxa"/>
            <w:noWrap/>
            <w:hideMark/>
          </w:tcPr>
          <w:p w14:paraId="4F11DA8A"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Other</w:t>
            </w:r>
            <w:proofErr w:type="spellEnd"/>
          </w:p>
        </w:tc>
        <w:tc>
          <w:tcPr>
            <w:tcW w:w="1200" w:type="dxa"/>
            <w:noWrap/>
            <w:hideMark/>
          </w:tcPr>
          <w:p w14:paraId="7AF9CB5A"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Peace</w:t>
            </w:r>
            <w:proofErr w:type="spellEnd"/>
          </w:p>
        </w:tc>
        <w:tc>
          <w:tcPr>
            <w:tcW w:w="1200" w:type="dxa"/>
            <w:noWrap/>
            <w:hideMark/>
          </w:tcPr>
          <w:p w14:paraId="5BFB3920" w14:textId="77777777" w:rsidR="0073413B" w:rsidRPr="0073413B" w:rsidRDefault="0073413B">
            <w:pPr>
              <w:rPr>
                <w:rFonts w:ascii="Arial" w:hAnsi="Arial" w:cs="Arial"/>
                <w:b/>
                <w:sz w:val="20"/>
                <w:szCs w:val="20"/>
              </w:rPr>
            </w:pPr>
            <w:r w:rsidRPr="0073413B">
              <w:rPr>
                <w:rFonts w:ascii="Arial" w:hAnsi="Arial" w:cs="Arial"/>
                <w:b/>
                <w:sz w:val="20"/>
                <w:szCs w:val="20"/>
              </w:rPr>
              <w:t>City/Country</w:t>
            </w:r>
          </w:p>
        </w:tc>
        <w:tc>
          <w:tcPr>
            <w:tcW w:w="1298" w:type="dxa"/>
            <w:noWrap/>
            <w:hideMark/>
          </w:tcPr>
          <w:p w14:paraId="4FCB5D29"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Gishari</w:t>
            </w:r>
            <w:proofErr w:type="spellEnd"/>
          </w:p>
        </w:tc>
        <w:tc>
          <w:tcPr>
            <w:tcW w:w="1209" w:type="dxa"/>
            <w:noWrap/>
            <w:hideMark/>
          </w:tcPr>
          <w:p w14:paraId="47C1D43F" w14:textId="77777777" w:rsidR="0073413B" w:rsidRPr="0073413B" w:rsidRDefault="0073413B">
            <w:pPr>
              <w:rPr>
                <w:rFonts w:ascii="Arial" w:hAnsi="Arial" w:cs="Arial"/>
                <w:b/>
                <w:sz w:val="20"/>
                <w:szCs w:val="20"/>
              </w:rPr>
            </w:pPr>
            <w:r w:rsidRPr="0073413B">
              <w:rPr>
                <w:rFonts w:ascii="Arial" w:hAnsi="Arial" w:cs="Arial"/>
                <w:b/>
                <w:sz w:val="20"/>
                <w:szCs w:val="20"/>
              </w:rPr>
              <w:t>Rwanda</w:t>
            </w:r>
          </w:p>
        </w:tc>
      </w:tr>
      <w:tr w:rsidR="0073413B" w:rsidRPr="0073413B" w14:paraId="36AE6401" w14:textId="77777777" w:rsidTr="0073413B">
        <w:trPr>
          <w:trHeight w:val="255"/>
        </w:trPr>
        <w:tc>
          <w:tcPr>
            <w:tcW w:w="3732" w:type="dxa"/>
            <w:noWrap/>
            <w:hideMark/>
          </w:tcPr>
          <w:p w14:paraId="5EA33F39" w14:textId="77777777" w:rsidR="0073413B" w:rsidRPr="0073413B" w:rsidRDefault="0073413B">
            <w:pPr>
              <w:rPr>
                <w:rFonts w:ascii="Arial" w:hAnsi="Arial" w:cs="Arial"/>
                <w:b/>
                <w:sz w:val="20"/>
                <w:szCs w:val="20"/>
              </w:rPr>
            </w:pPr>
            <w:r w:rsidRPr="0073413B">
              <w:rPr>
                <w:rFonts w:ascii="Arial" w:hAnsi="Arial" w:cs="Arial"/>
                <w:b/>
                <w:sz w:val="20"/>
                <w:szCs w:val="20"/>
              </w:rPr>
              <w:t xml:space="preserve">PTP / </w:t>
            </w:r>
            <w:proofErr w:type="spellStart"/>
            <w:r w:rsidRPr="0073413B">
              <w:rPr>
                <w:rFonts w:ascii="Arial" w:hAnsi="Arial" w:cs="Arial"/>
                <w:b/>
                <w:sz w:val="20"/>
                <w:szCs w:val="20"/>
              </w:rPr>
              <w:t>Peacekeeping</w:t>
            </w:r>
            <w:proofErr w:type="spellEnd"/>
            <w:r w:rsidRPr="0073413B">
              <w:rPr>
                <w:rFonts w:ascii="Arial" w:hAnsi="Arial" w:cs="Arial"/>
                <w:b/>
                <w:sz w:val="20"/>
                <w:szCs w:val="20"/>
              </w:rPr>
              <w:t xml:space="preserve"> Training Programme</w:t>
            </w:r>
          </w:p>
        </w:tc>
        <w:tc>
          <w:tcPr>
            <w:tcW w:w="1200" w:type="dxa"/>
            <w:noWrap/>
            <w:hideMark/>
          </w:tcPr>
          <w:p w14:paraId="37BD5423" w14:textId="77777777" w:rsidR="0073413B" w:rsidRPr="0073413B" w:rsidRDefault="0073413B">
            <w:pPr>
              <w:rPr>
                <w:rFonts w:ascii="Arial" w:hAnsi="Arial" w:cs="Arial"/>
                <w:b/>
                <w:sz w:val="20"/>
                <w:szCs w:val="20"/>
              </w:rPr>
            </w:pPr>
            <w:r w:rsidRPr="0073413B">
              <w:rPr>
                <w:rFonts w:ascii="Arial" w:hAnsi="Arial" w:cs="Arial"/>
                <w:b/>
                <w:sz w:val="20"/>
                <w:szCs w:val="20"/>
              </w:rPr>
              <w:t>2020-11-16</w:t>
            </w:r>
          </w:p>
        </w:tc>
        <w:tc>
          <w:tcPr>
            <w:tcW w:w="1200" w:type="dxa"/>
            <w:noWrap/>
            <w:hideMark/>
          </w:tcPr>
          <w:p w14:paraId="755181CD" w14:textId="77777777" w:rsidR="0073413B" w:rsidRPr="0073413B" w:rsidRDefault="0073413B">
            <w:pPr>
              <w:rPr>
                <w:rFonts w:ascii="Arial" w:hAnsi="Arial" w:cs="Arial"/>
                <w:b/>
                <w:sz w:val="20"/>
                <w:szCs w:val="20"/>
              </w:rPr>
            </w:pPr>
            <w:r w:rsidRPr="0073413B">
              <w:rPr>
                <w:rFonts w:ascii="Arial" w:hAnsi="Arial" w:cs="Arial"/>
                <w:b/>
                <w:sz w:val="20"/>
                <w:szCs w:val="20"/>
              </w:rPr>
              <w:t>2020-12-11</w:t>
            </w:r>
          </w:p>
        </w:tc>
        <w:tc>
          <w:tcPr>
            <w:tcW w:w="5644" w:type="dxa"/>
            <w:noWrap/>
            <w:hideMark/>
          </w:tcPr>
          <w:p w14:paraId="52ED936D" w14:textId="77777777" w:rsidR="0073413B" w:rsidRPr="00FD3B21" w:rsidRDefault="0073413B">
            <w:pPr>
              <w:rPr>
                <w:rFonts w:ascii="Arial" w:hAnsi="Arial" w:cs="Arial"/>
                <w:b/>
                <w:sz w:val="20"/>
                <w:szCs w:val="20"/>
                <w:lang w:val="en-US"/>
              </w:rPr>
            </w:pPr>
            <w:r w:rsidRPr="00FD3B21">
              <w:rPr>
                <w:rFonts w:ascii="Arial" w:hAnsi="Arial" w:cs="Arial"/>
                <w:b/>
                <w:sz w:val="20"/>
                <w:szCs w:val="20"/>
                <w:lang w:val="en-US"/>
              </w:rPr>
              <w:t>Training of police trainers (Formed Police Units)</w:t>
            </w:r>
          </w:p>
        </w:tc>
        <w:tc>
          <w:tcPr>
            <w:tcW w:w="1200" w:type="dxa"/>
            <w:noWrap/>
            <w:hideMark/>
          </w:tcPr>
          <w:p w14:paraId="7F3DA378" w14:textId="77777777" w:rsidR="0073413B" w:rsidRPr="0073413B" w:rsidRDefault="0073413B" w:rsidP="0073413B">
            <w:pPr>
              <w:rPr>
                <w:rFonts w:ascii="Arial" w:hAnsi="Arial" w:cs="Arial"/>
                <w:b/>
                <w:sz w:val="20"/>
                <w:szCs w:val="20"/>
              </w:rPr>
            </w:pPr>
            <w:r w:rsidRPr="0073413B">
              <w:rPr>
                <w:rFonts w:ascii="Arial" w:hAnsi="Arial" w:cs="Arial"/>
                <w:b/>
                <w:sz w:val="20"/>
                <w:szCs w:val="20"/>
              </w:rPr>
              <w:t>7148</w:t>
            </w:r>
          </w:p>
        </w:tc>
        <w:tc>
          <w:tcPr>
            <w:tcW w:w="1200" w:type="dxa"/>
            <w:noWrap/>
            <w:hideMark/>
          </w:tcPr>
          <w:p w14:paraId="7AB541DA"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Other</w:t>
            </w:r>
            <w:proofErr w:type="spellEnd"/>
          </w:p>
        </w:tc>
        <w:tc>
          <w:tcPr>
            <w:tcW w:w="1200" w:type="dxa"/>
            <w:noWrap/>
            <w:hideMark/>
          </w:tcPr>
          <w:p w14:paraId="16AC53CA"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Peace</w:t>
            </w:r>
            <w:proofErr w:type="spellEnd"/>
          </w:p>
        </w:tc>
        <w:tc>
          <w:tcPr>
            <w:tcW w:w="1200" w:type="dxa"/>
            <w:noWrap/>
            <w:hideMark/>
          </w:tcPr>
          <w:p w14:paraId="6C172F24" w14:textId="77777777" w:rsidR="0073413B" w:rsidRPr="0073413B" w:rsidRDefault="0073413B">
            <w:pPr>
              <w:rPr>
                <w:rFonts w:ascii="Arial" w:hAnsi="Arial" w:cs="Arial"/>
                <w:b/>
                <w:sz w:val="20"/>
                <w:szCs w:val="20"/>
              </w:rPr>
            </w:pPr>
            <w:r w:rsidRPr="0073413B">
              <w:rPr>
                <w:rFonts w:ascii="Arial" w:hAnsi="Arial" w:cs="Arial"/>
                <w:b/>
                <w:sz w:val="20"/>
                <w:szCs w:val="20"/>
              </w:rPr>
              <w:t>City/Country</w:t>
            </w:r>
          </w:p>
        </w:tc>
        <w:tc>
          <w:tcPr>
            <w:tcW w:w="1298" w:type="dxa"/>
            <w:noWrap/>
            <w:hideMark/>
          </w:tcPr>
          <w:p w14:paraId="50787236"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Gishari</w:t>
            </w:r>
            <w:proofErr w:type="spellEnd"/>
          </w:p>
        </w:tc>
        <w:tc>
          <w:tcPr>
            <w:tcW w:w="1209" w:type="dxa"/>
            <w:noWrap/>
            <w:hideMark/>
          </w:tcPr>
          <w:p w14:paraId="37C25E74" w14:textId="77777777" w:rsidR="0073413B" w:rsidRPr="0073413B" w:rsidRDefault="0073413B">
            <w:pPr>
              <w:rPr>
                <w:rFonts w:ascii="Arial" w:hAnsi="Arial" w:cs="Arial"/>
                <w:b/>
                <w:sz w:val="20"/>
                <w:szCs w:val="20"/>
              </w:rPr>
            </w:pPr>
            <w:r w:rsidRPr="0073413B">
              <w:rPr>
                <w:rFonts w:ascii="Arial" w:hAnsi="Arial" w:cs="Arial"/>
                <w:b/>
                <w:sz w:val="20"/>
                <w:szCs w:val="20"/>
              </w:rPr>
              <w:t>Rwanda</w:t>
            </w:r>
          </w:p>
        </w:tc>
      </w:tr>
      <w:tr w:rsidR="0073413B" w:rsidRPr="0073413B" w14:paraId="26DFABB9" w14:textId="77777777" w:rsidTr="0073413B">
        <w:trPr>
          <w:trHeight w:val="255"/>
        </w:trPr>
        <w:tc>
          <w:tcPr>
            <w:tcW w:w="3732" w:type="dxa"/>
            <w:noWrap/>
            <w:hideMark/>
          </w:tcPr>
          <w:p w14:paraId="5B3F485D" w14:textId="77777777" w:rsidR="0073413B" w:rsidRPr="0073413B" w:rsidRDefault="0073413B">
            <w:pPr>
              <w:rPr>
                <w:rFonts w:ascii="Arial" w:hAnsi="Arial" w:cs="Arial"/>
                <w:b/>
                <w:sz w:val="20"/>
                <w:szCs w:val="20"/>
              </w:rPr>
            </w:pPr>
            <w:r w:rsidRPr="0073413B">
              <w:rPr>
                <w:rFonts w:ascii="Arial" w:hAnsi="Arial" w:cs="Arial"/>
                <w:b/>
                <w:sz w:val="20"/>
                <w:szCs w:val="20"/>
              </w:rPr>
              <w:t xml:space="preserve">PTP / </w:t>
            </w:r>
            <w:proofErr w:type="spellStart"/>
            <w:r w:rsidRPr="0073413B">
              <w:rPr>
                <w:rFonts w:ascii="Arial" w:hAnsi="Arial" w:cs="Arial"/>
                <w:b/>
                <w:sz w:val="20"/>
                <w:szCs w:val="20"/>
              </w:rPr>
              <w:t>Peacekeeping</w:t>
            </w:r>
            <w:proofErr w:type="spellEnd"/>
            <w:r w:rsidRPr="0073413B">
              <w:rPr>
                <w:rFonts w:ascii="Arial" w:hAnsi="Arial" w:cs="Arial"/>
                <w:b/>
                <w:sz w:val="20"/>
                <w:szCs w:val="20"/>
              </w:rPr>
              <w:t xml:space="preserve"> Training Programme</w:t>
            </w:r>
          </w:p>
        </w:tc>
        <w:tc>
          <w:tcPr>
            <w:tcW w:w="1200" w:type="dxa"/>
            <w:noWrap/>
            <w:hideMark/>
          </w:tcPr>
          <w:p w14:paraId="25C7F4FF" w14:textId="77777777" w:rsidR="0073413B" w:rsidRPr="0073413B" w:rsidRDefault="0073413B">
            <w:pPr>
              <w:rPr>
                <w:rFonts w:ascii="Arial" w:hAnsi="Arial" w:cs="Arial"/>
                <w:b/>
                <w:sz w:val="20"/>
                <w:szCs w:val="20"/>
              </w:rPr>
            </w:pPr>
            <w:r w:rsidRPr="0073413B">
              <w:rPr>
                <w:rFonts w:ascii="Arial" w:hAnsi="Arial" w:cs="Arial"/>
                <w:b/>
                <w:sz w:val="20"/>
                <w:szCs w:val="20"/>
              </w:rPr>
              <w:t>2020-12-07</w:t>
            </w:r>
          </w:p>
        </w:tc>
        <w:tc>
          <w:tcPr>
            <w:tcW w:w="1200" w:type="dxa"/>
            <w:noWrap/>
            <w:hideMark/>
          </w:tcPr>
          <w:p w14:paraId="030EB2FB" w14:textId="77777777" w:rsidR="0073413B" w:rsidRPr="0073413B" w:rsidRDefault="0073413B">
            <w:pPr>
              <w:rPr>
                <w:rFonts w:ascii="Arial" w:hAnsi="Arial" w:cs="Arial"/>
                <w:b/>
                <w:sz w:val="20"/>
                <w:szCs w:val="20"/>
              </w:rPr>
            </w:pPr>
            <w:r w:rsidRPr="0073413B">
              <w:rPr>
                <w:rFonts w:ascii="Arial" w:hAnsi="Arial" w:cs="Arial"/>
                <w:b/>
                <w:sz w:val="20"/>
                <w:szCs w:val="20"/>
              </w:rPr>
              <w:t>2020-12-11</w:t>
            </w:r>
          </w:p>
        </w:tc>
        <w:tc>
          <w:tcPr>
            <w:tcW w:w="5644" w:type="dxa"/>
            <w:noWrap/>
            <w:hideMark/>
          </w:tcPr>
          <w:p w14:paraId="65F50094" w14:textId="77777777" w:rsidR="0073413B" w:rsidRPr="00FD3B21" w:rsidRDefault="0073413B">
            <w:pPr>
              <w:rPr>
                <w:rFonts w:ascii="Arial" w:hAnsi="Arial" w:cs="Arial"/>
                <w:b/>
                <w:sz w:val="20"/>
                <w:szCs w:val="20"/>
                <w:lang w:val="en-US"/>
              </w:rPr>
            </w:pPr>
            <w:r w:rsidRPr="00FD3B21">
              <w:rPr>
                <w:rFonts w:ascii="Arial" w:hAnsi="Arial" w:cs="Arial"/>
                <w:b/>
                <w:sz w:val="20"/>
                <w:szCs w:val="20"/>
                <w:lang w:val="en-US"/>
              </w:rPr>
              <w:t>Post-Conflict, Peacebuilding and Reconstruction</w:t>
            </w:r>
          </w:p>
        </w:tc>
        <w:tc>
          <w:tcPr>
            <w:tcW w:w="1200" w:type="dxa"/>
            <w:noWrap/>
            <w:hideMark/>
          </w:tcPr>
          <w:p w14:paraId="03240CDB" w14:textId="77777777" w:rsidR="0073413B" w:rsidRPr="0073413B" w:rsidRDefault="0073413B" w:rsidP="0073413B">
            <w:pPr>
              <w:rPr>
                <w:rFonts w:ascii="Arial" w:hAnsi="Arial" w:cs="Arial"/>
                <w:b/>
                <w:sz w:val="20"/>
                <w:szCs w:val="20"/>
              </w:rPr>
            </w:pPr>
            <w:r w:rsidRPr="0073413B">
              <w:rPr>
                <w:rFonts w:ascii="Arial" w:hAnsi="Arial" w:cs="Arial"/>
                <w:b/>
                <w:sz w:val="20"/>
                <w:szCs w:val="20"/>
              </w:rPr>
              <w:t>7150</w:t>
            </w:r>
          </w:p>
        </w:tc>
        <w:tc>
          <w:tcPr>
            <w:tcW w:w="1200" w:type="dxa"/>
            <w:noWrap/>
            <w:hideMark/>
          </w:tcPr>
          <w:p w14:paraId="190DE4EF"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Other</w:t>
            </w:r>
            <w:proofErr w:type="spellEnd"/>
          </w:p>
        </w:tc>
        <w:tc>
          <w:tcPr>
            <w:tcW w:w="1200" w:type="dxa"/>
            <w:noWrap/>
            <w:hideMark/>
          </w:tcPr>
          <w:p w14:paraId="45146138"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Peace</w:t>
            </w:r>
            <w:proofErr w:type="spellEnd"/>
          </w:p>
        </w:tc>
        <w:tc>
          <w:tcPr>
            <w:tcW w:w="1200" w:type="dxa"/>
            <w:noWrap/>
            <w:hideMark/>
          </w:tcPr>
          <w:p w14:paraId="39E27B42" w14:textId="77777777" w:rsidR="0073413B" w:rsidRPr="0073413B" w:rsidRDefault="0073413B">
            <w:pPr>
              <w:rPr>
                <w:rFonts w:ascii="Arial" w:hAnsi="Arial" w:cs="Arial"/>
                <w:b/>
                <w:sz w:val="20"/>
                <w:szCs w:val="20"/>
              </w:rPr>
            </w:pPr>
            <w:r w:rsidRPr="0073413B">
              <w:rPr>
                <w:rFonts w:ascii="Arial" w:hAnsi="Arial" w:cs="Arial"/>
                <w:b/>
                <w:sz w:val="20"/>
                <w:szCs w:val="20"/>
              </w:rPr>
              <w:t>City/Country</w:t>
            </w:r>
          </w:p>
        </w:tc>
        <w:tc>
          <w:tcPr>
            <w:tcW w:w="1298" w:type="dxa"/>
            <w:noWrap/>
            <w:hideMark/>
          </w:tcPr>
          <w:p w14:paraId="409F6B9E" w14:textId="77777777" w:rsidR="0073413B" w:rsidRPr="0073413B" w:rsidRDefault="0073413B">
            <w:pPr>
              <w:rPr>
                <w:rFonts w:ascii="Arial" w:hAnsi="Arial" w:cs="Arial"/>
                <w:b/>
                <w:sz w:val="20"/>
                <w:szCs w:val="20"/>
              </w:rPr>
            </w:pPr>
            <w:r w:rsidRPr="0073413B">
              <w:rPr>
                <w:rFonts w:ascii="Arial" w:hAnsi="Arial" w:cs="Arial"/>
                <w:b/>
                <w:sz w:val="20"/>
                <w:szCs w:val="20"/>
              </w:rPr>
              <w:t>Nairobi</w:t>
            </w:r>
          </w:p>
        </w:tc>
        <w:tc>
          <w:tcPr>
            <w:tcW w:w="1209" w:type="dxa"/>
            <w:noWrap/>
            <w:hideMark/>
          </w:tcPr>
          <w:p w14:paraId="3EF061AB" w14:textId="77777777" w:rsidR="0073413B" w:rsidRPr="0073413B" w:rsidRDefault="0073413B">
            <w:pPr>
              <w:rPr>
                <w:rFonts w:ascii="Arial" w:hAnsi="Arial" w:cs="Arial"/>
                <w:b/>
                <w:sz w:val="20"/>
                <w:szCs w:val="20"/>
              </w:rPr>
            </w:pPr>
            <w:r w:rsidRPr="0073413B">
              <w:rPr>
                <w:rFonts w:ascii="Arial" w:hAnsi="Arial" w:cs="Arial"/>
                <w:b/>
                <w:sz w:val="20"/>
                <w:szCs w:val="20"/>
              </w:rPr>
              <w:t>Kenya</w:t>
            </w:r>
          </w:p>
        </w:tc>
      </w:tr>
      <w:tr w:rsidR="0073413B" w:rsidRPr="0073413B" w14:paraId="28B27246" w14:textId="77777777" w:rsidTr="0073413B">
        <w:trPr>
          <w:trHeight w:val="255"/>
        </w:trPr>
        <w:tc>
          <w:tcPr>
            <w:tcW w:w="3732" w:type="dxa"/>
            <w:noWrap/>
            <w:hideMark/>
          </w:tcPr>
          <w:p w14:paraId="6DCBA06F" w14:textId="77777777" w:rsidR="0073413B" w:rsidRPr="0073413B" w:rsidRDefault="0073413B">
            <w:pPr>
              <w:rPr>
                <w:rFonts w:ascii="Arial" w:hAnsi="Arial" w:cs="Arial"/>
                <w:b/>
                <w:sz w:val="20"/>
                <w:szCs w:val="20"/>
              </w:rPr>
            </w:pPr>
            <w:r w:rsidRPr="0073413B">
              <w:rPr>
                <w:rFonts w:ascii="Arial" w:hAnsi="Arial" w:cs="Arial"/>
                <w:b/>
                <w:sz w:val="20"/>
                <w:szCs w:val="20"/>
              </w:rPr>
              <w:t xml:space="preserve">PTP / </w:t>
            </w:r>
            <w:proofErr w:type="spellStart"/>
            <w:r w:rsidRPr="0073413B">
              <w:rPr>
                <w:rFonts w:ascii="Arial" w:hAnsi="Arial" w:cs="Arial"/>
                <w:b/>
                <w:sz w:val="20"/>
                <w:szCs w:val="20"/>
              </w:rPr>
              <w:t>Peacekeeping</w:t>
            </w:r>
            <w:proofErr w:type="spellEnd"/>
            <w:r w:rsidRPr="0073413B">
              <w:rPr>
                <w:rFonts w:ascii="Arial" w:hAnsi="Arial" w:cs="Arial"/>
                <w:b/>
                <w:sz w:val="20"/>
                <w:szCs w:val="20"/>
              </w:rPr>
              <w:t xml:space="preserve"> Training Programme</w:t>
            </w:r>
          </w:p>
        </w:tc>
        <w:tc>
          <w:tcPr>
            <w:tcW w:w="1200" w:type="dxa"/>
            <w:noWrap/>
            <w:hideMark/>
          </w:tcPr>
          <w:p w14:paraId="37D6C66C" w14:textId="77777777" w:rsidR="0073413B" w:rsidRPr="0073413B" w:rsidRDefault="0073413B">
            <w:pPr>
              <w:rPr>
                <w:rFonts w:ascii="Arial" w:hAnsi="Arial" w:cs="Arial"/>
                <w:b/>
                <w:sz w:val="20"/>
                <w:szCs w:val="20"/>
              </w:rPr>
            </w:pPr>
            <w:r w:rsidRPr="0073413B">
              <w:rPr>
                <w:rFonts w:ascii="Arial" w:hAnsi="Arial" w:cs="Arial"/>
                <w:b/>
                <w:sz w:val="20"/>
                <w:szCs w:val="20"/>
              </w:rPr>
              <w:t>2020-12-14</w:t>
            </w:r>
          </w:p>
        </w:tc>
        <w:tc>
          <w:tcPr>
            <w:tcW w:w="1200" w:type="dxa"/>
            <w:noWrap/>
            <w:hideMark/>
          </w:tcPr>
          <w:p w14:paraId="45870011" w14:textId="77777777" w:rsidR="0073413B" w:rsidRPr="0073413B" w:rsidRDefault="0073413B">
            <w:pPr>
              <w:rPr>
                <w:rFonts w:ascii="Arial" w:hAnsi="Arial" w:cs="Arial"/>
                <w:b/>
                <w:sz w:val="20"/>
                <w:szCs w:val="20"/>
              </w:rPr>
            </w:pPr>
            <w:r w:rsidRPr="0073413B">
              <w:rPr>
                <w:rFonts w:ascii="Arial" w:hAnsi="Arial" w:cs="Arial"/>
                <w:b/>
                <w:sz w:val="20"/>
                <w:szCs w:val="20"/>
              </w:rPr>
              <w:t>2020-12-18</w:t>
            </w:r>
          </w:p>
        </w:tc>
        <w:tc>
          <w:tcPr>
            <w:tcW w:w="5644" w:type="dxa"/>
            <w:noWrap/>
            <w:hideMark/>
          </w:tcPr>
          <w:p w14:paraId="671A560E" w14:textId="77777777" w:rsidR="0073413B" w:rsidRPr="00FD3B21" w:rsidRDefault="0073413B">
            <w:pPr>
              <w:rPr>
                <w:rFonts w:ascii="Arial" w:hAnsi="Arial" w:cs="Arial"/>
                <w:b/>
                <w:sz w:val="20"/>
                <w:szCs w:val="20"/>
                <w:lang w:val="en-US"/>
              </w:rPr>
            </w:pPr>
            <w:r w:rsidRPr="00FD3B21">
              <w:rPr>
                <w:rFonts w:ascii="Arial" w:hAnsi="Arial" w:cs="Arial"/>
                <w:b/>
                <w:sz w:val="20"/>
                <w:szCs w:val="20"/>
                <w:lang w:val="en-US"/>
              </w:rPr>
              <w:t>UN Personnel Safety and Security Training</w:t>
            </w:r>
          </w:p>
        </w:tc>
        <w:tc>
          <w:tcPr>
            <w:tcW w:w="1200" w:type="dxa"/>
            <w:noWrap/>
            <w:hideMark/>
          </w:tcPr>
          <w:p w14:paraId="786434AB" w14:textId="77777777" w:rsidR="0073413B" w:rsidRPr="0073413B" w:rsidRDefault="0073413B" w:rsidP="0073413B">
            <w:pPr>
              <w:rPr>
                <w:rFonts w:ascii="Arial" w:hAnsi="Arial" w:cs="Arial"/>
                <w:b/>
                <w:sz w:val="20"/>
                <w:szCs w:val="20"/>
              </w:rPr>
            </w:pPr>
            <w:r w:rsidRPr="0073413B">
              <w:rPr>
                <w:rFonts w:ascii="Arial" w:hAnsi="Arial" w:cs="Arial"/>
                <w:b/>
                <w:sz w:val="20"/>
                <w:szCs w:val="20"/>
              </w:rPr>
              <w:t>7152</w:t>
            </w:r>
          </w:p>
        </w:tc>
        <w:tc>
          <w:tcPr>
            <w:tcW w:w="1200" w:type="dxa"/>
            <w:noWrap/>
            <w:hideMark/>
          </w:tcPr>
          <w:p w14:paraId="37457F4E"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Other</w:t>
            </w:r>
            <w:proofErr w:type="spellEnd"/>
          </w:p>
        </w:tc>
        <w:tc>
          <w:tcPr>
            <w:tcW w:w="1200" w:type="dxa"/>
            <w:noWrap/>
            <w:hideMark/>
          </w:tcPr>
          <w:p w14:paraId="00319E7E"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Peace</w:t>
            </w:r>
            <w:proofErr w:type="spellEnd"/>
          </w:p>
        </w:tc>
        <w:tc>
          <w:tcPr>
            <w:tcW w:w="1200" w:type="dxa"/>
            <w:noWrap/>
            <w:hideMark/>
          </w:tcPr>
          <w:p w14:paraId="0A9A025F" w14:textId="77777777" w:rsidR="0073413B" w:rsidRPr="0073413B" w:rsidRDefault="0073413B">
            <w:pPr>
              <w:rPr>
                <w:rFonts w:ascii="Arial" w:hAnsi="Arial" w:cs="Arial"/>
                <w:b/>
                <w:sz w:val="20"/>
                <w:szCs w:val="20"/>
              </w:rPr>
            </w:pPr>
            <w:r w:rsidRPr="0073413B">
              <w:rPr>
                <w:rFonts w:ascii="Arial" w:hAnsi="Arial" w:cs="Arial"/>
                <w:b/>
                <w:sz w:val="20"/>
                <w:szCs w:val="20"/>
              </w:rPr>
              <w:t>City/Country</w:t>
            </w:r>
          </w:p>
        </w:tc>
        <w:tc>
          <w:tcPr>
            <w:tcW w:w="1298" w:type="dxa"/>
            <w:noWrap/>
            <w:hideMark/>
          </w:tcPr>
          <w:p w14:paraId="5159ABA3" w14:textId="77777777" w:rsidR="0073413B" w:rsidRPr="0073413B" w:rsidRDefault="0073413B">
            <w:pPr>
              <w:rPr>
                <w:rFonts w:ascii="Arial" w:hAnsi="Arial" w:cs="Arial"/>
                <w:b/>
                <w:sz w:val="20"/>
                <w:szCs w:val="20"/>
              </w:rPr>
            </w:pPr>
            <w:proofErr w:type="spellStart"/>
            <w:r w:rsidRPr="0073413B">
              <w:rPr>
                <w:rFonts w:ascii="Arial" w:hAnsi="Arial" w:cs="Arial"/>
                <w:b/>
                <w:sz w:val="20"/>
                <w:szCs w:val="20"/>
              </w:rPr>
              <w:t>Musanze</w:t>
            </w:r>
            <w:proofErr w:type="spellEnd"/>
          </w:p>
        </w:tc>
        <w:tc>
          <w:tcPr>
            <w:tcW w:w="1209" w:type="dxa"/>
            <w:noWrap/>
            <w:hideMark/>
          </w:tcPr>
          <w:p w14:paraId="781A6C1C" w14:textId="77777777" w:rsidR="0073413B" w:rsidRPr="0073413B" w:rsidRDefault="0073413B">
            <w:pPr>
              <w:rPr>
                <w:rFonts w:ascii="Arial" w:hAnsi="Arial" w:cs="Arial"/>
                <w:b/>
                <w:sz w:val="20"/>
                <w:szCs w:val="20"/>
              </w:rPr>
            </w:pPr>
            <w:r w:rsidRPr="0073413B">
              <w:rPr>
                <w:rFonts w:ascii="Arial" w:hAnsi="Arial" w:cs="Arial"/>
                <w:b/>
                <w:sz w:val="20"/>
                <w:szCs w:val="20"/>
              </w:rPr>
              <w:t>Rwanda</w:t>
            </w:r>
          </w:p>
        </w:tc>
      </w:tr>
    </w:tbl>
    <w:p w14:paraId="1AF706FE" w14:textId="10920F90" w:rsidR="00CA59EE" w:rsidRDefault="00CA59EE">
      <w:pPr>
        <w:rPr>
          <w:rFonts w:ascii="Arial" w:hAnsi="Arial" w:cs="Arial"/>
          <w:b/>
          <w:sz w:val="20"/>
          <w:szCs w:val="20"/>
        </w:rPr>
        <w:sectPr w:rsidR="00CA59EE" w:rsidSect="00CA59EE">
          <w:pgSz w:w="16838" w:h="11906" w:orient="landscape"/>
          <w:pgMar w:top="1440" w:right="1387" w:bottom="1440" w:left="1276" w:header="708" w:footer="708" w:gutter="0"/>
          <w:cols w:space="708"/>
          <w:docGrid w:linePitch="360"/>
        </w:sectPr>
      </w:pPr>
    </w:p>
    <w:p w14:paraId="3997BF65" w14:textId="3E3F3C3F" w:rsidR="00CA59EE" w:rsidRPr="00B836F3" w:rsidRDefault="00CA59EE">
      <w:pPr>
        <w:rPr>
          <w:rFonts w:ascii="Arial" w:hAnsi="Arial" w:cs="Arial"/>
          <w:b/>
          <w:sz w:val="20"/>
          <w:szCs w:val="20"/>
        </w:rPr>
      </w:pPr>
    </w:p>
    <w:p w14:paraId="467F600F" w14:textId="77777777" w:rsidR="00C326DC" w:rsidRPr="00B836F3" w:rsidRDefault="00C326DC" w:rsidP="003B1AA8">
      <w:pPr>
        <w:rPr>
          <w:rFonts w:ascii="Arial" w:hAnsi="Arial" w:cs="Arial"/>
          <w:b/>
          <w:sz w:val="20"/>
          <w:szCs w:val="20"/>
        </w:rPr>
        <w:sectPr w:rsidR="00C326DC" w:rsidRPr="00B836F3" w:rsidSect="00CA59EE">
          <w:pgSz w:w="11906" w:h="16838"/>
          <w:pgMar w:top="1440" w:right="1440" w:bottom="1276" w:left="1440" w:header="708" w:footer="708" w:gutter="0"/>
          <w:cols w:space="708"/>
          <w:docGrid w:linePitch="360"/>
        </w:sectPr>
      </w:pPr>
    </w:p>
    <w:p w14:paraId="126B179E" w14:textId="68BD7005" w:rsidR="003B1AA8" w:rsidRPr="00B836F3" w:rsidRDefault="0056531E" w:rsidP="003B1AA8">
      <w:pPr>
        <w:rPr>
          <w:rFonts w:ascii="Arial" w:hAnsi="Arial" w:cs="Arial"/>
          <w:b/>
          <w:sz w:val="20"/>
          <w:szCs w:val="20"/>
        </w:rPr>
      </w:pPr>
      <w:r w:rsidRPr="00B836F3">
        <w:rPr>
          <w:rFonts w:ascii="Arial" w:hAnsi="Arial" w:cs="Arial"/>
          <w:b/>
          <w:sz w:val="20"/>
          <w:szCs w:val="20"/>
        </w:rPr>
        <w:t>Annex C</w:t>
      </w:r>
      <w:r w:rsidR="00D10787" w:rsidRPr="00B836F3">
        <w:rPr>
          <w:rFonts w:ascii="Arial" w:hAnsi="Arial" w:cs="Arial"/>
          <w:b/>
          <w:sz w:val="20"/>
          <w:szCs w:val="20"/>
        </w:rPr>
        <w:t xml:space="preserve">: </w:t>
      </w:r>
      <w:r w:rsidR="003B1AA8" w:rsidRPr="00B836F3">
        <w:rPr>
          <w:rFonts w:ascii="Arial" w:hAnsi="Arial" w:cs="Arial"/>
          <w:b/>
          <w:sz w:val="20"/>
          <w:szCs w:val="20"/>
        </w:rPr>
        <w:t>List of documents/data to be reviewed</w:t>
      </w:r>
    </w:p>
    <w:p w14:paraId="271510F3" w14:textId="77777777" w:rsidR="001A6A60" w:rsidRPr="00B836F3" w:rsidRDefault="005E032B" w:rsidP="003B1AA8">
      <w:pPr>
        <w:pStyle w:val="ListParagraph"/>
        <w:numPr>
          <w:ilvl w:val="0"/>
          <w:numId w:val="12"/>
        </w:numPr>
        <w:spacing w:after="0" w:line="240" w:lineRule="auto"/>
        <w:jc w:val="both"/>
        <w:rPr>
          <w:rFonts w:ascii="Arial" w:hAnsi="Arial" w:cs="Arial"/>
          <w:sz w:val="20"/>
          <w:szCs w:val="20"/>
          <w:lang w:val="en-GB"/>
        </w:rPr>
      </w:pPr>
      <w:r w:rsidRPr="00B836F3">
        <w:rPr>
          <w:rFonts w:ascii="Arial" w:hAnsi="Arial" w:cs="Arial"/>
          <w:sz w:val="20"/>
          <w:szCs w:val="20"/>
          <w:lang w:val="en-GB"/>
        </w:rPr>
        <w:t>Annual narrative and finance reports</w:t>
      </w:r>
    </w:p>
    <w:p w14:paraId="6FB47460" w14:textId="3B05C77E" w:rsidR="00E14720" w:rsidRPr="00B836F3" w:rsidRDefault="00A73C7C" w:rsidP="003B1AA8">
      <w:pPr>
        <w:pStyle w:val="ListParagraph"/>
        <w:numPr>
          <w:ilvl w:val="0"/>
          <w:numId w:val="12"/>
        </w:numPr>
        <w:spacing w:after="0" w:line="240" w:lineRule="auto"/>
        <w:jc w:val="both"/>
        <w:rPr>
          <w:rFonts w:ascii="Arial" w:hAnsi="Arial" w:cs="Arial"/>
          <w:sz w:val="20"/>
          <w:szCs w:val="20"/>
          <w:lang w:val="en-GB"/>
        </w:rPr>
      </w:pPr>
      <w:r w:rsidRPr="00B836F3">
        <w:rPr>
          <w:rFonts w:ascii="Arial" w:hAnsi="Arial" w:cs="Arial"/>
          <w:sz w:val="20"/>
          <w:szCs w:val="20"/>
          <w:lang w:val="en-GB"/>
        </w:rPr>
        <w:t>Legal Agreement</w:t>
      </w:r>
    </w:p>
    <w:p w14:paraId="13478D52" w14:textId="260682A3" w:rsidR="00C9008E" w:rsidRPr="00B836F3" w:rsidRDefault="004822F2" w:rsidP="00371152">
      <w:pPr>
        <w:pStyle w:val="ListParagraph"/>
        <w:numPr>
          <w:ilvl w:val="0"/>
          <w:numId w:val="12"/>
        </w:numPr>
        <w:spacing w:after="0" w:line="240" w:lineRule="auto"/>
        <w:jc w:val="both"/>
        <w:rPr>
          <w:rFonts w:ascii="Arial" w:hAnsi="Arial" w:cs="Arial"/>
          <w:sz w:val="20"/>
          <w:szCs w:val="20"/>
          <w:lang w:val="en-GB"/>
        </w:rPr>
      </w:pPr>
      <w:r w:rsidRPr="00B836F3">
        <w:rPr>
          <w:rFonts w:ascii="Arial" w:hAnsi="Arial" w:cs="Arial"/>
          <w:sz w:val="20"/>
          <w:szCs w:val="20"/>
          <w:lang w:val="en-GB"/>
        </w:rPr>
        <w:t>Logical Framework</w:t>
      </w:r>
      <w:r w:rsidR="006B6567">
        <w:rPr>
          <w:rFonts w:ascii="Arial" w:hAnsi="Arial" w:cs="Arial"/>
          <w:sz w:val="20"/>
          <w:szCs w:val="20"/>
          <w:lang w:val="en-GB"/>
        </w:rPr>
        <w:t xml:space="preserve"> and outcome areas</w:t>
      </w:r>
    </w:p>
    <w:p w14:paraId="44C96610" w14:textId="331A2140" w:rsidR="007110B5" w:rsidRPr="00661B5C" w:rsidRDefault="00756983" w:rsidP="00661B5C">
      <w:pPr>
        <w:pStyle w:val="ListParagraph"/>
        <w:numPr>
          <w:ilvl w:val="0"/>
          <w:numId w:val="12"/>
        </w:numPr>
        <w:spacing w:after="0" w:line="240" w:lineRule="auto"/>
        <w:jc w:val="both"/>
        <w:rPr>
          <w:rFonts w:ascii="Arial" w:hAnsi="Arial" w:cs="Arial"/>
          <w:sz w:val="20"/>
          <w:szCs w:val="20"/>
          <w:lang w:val="en-GB"/>
        </w:rPr>
      </w:pPr>
      <w:r w:rsidRPr="00B836F3">
        <w:rPr>
          <w:rFonts w:ascii="Arial" w:hAnsi="Arial" w:cs="Arial"/>
          <w:sz w:val="20"/>
          <w:szCs w:val="20"/>
          <w:lang w:val="en-GB"/>
        </w:rPr>
        <w:t>Project Description</w:t>
      </w:r>
    </w:p>
    <w:p w14:paraId="7709B714" w14:textId="0EB14C8E" w:rsidR="00596A69" w:rsidRDefault="0090619B" w:rsidP="000F5A01">
      <w:pPr>
        <w:pStyle w:val="ListParagraph"/>
        <w:numPr>
          <w:ilvl w:val="0"/>
          <w:numId w:val="12"/>
        </w:numPr>
        <w:spacing w:after="0" w:line="240" w:lineRule="auto"/>
        <w:jc w:val="both"/>
        <w:rPr>
          <w:rFonts w:ascii="Arial" w:hAnsi="Arial" w:cs="Arial"/>
          <w:sz w:val="20"/>
          <w:szCs w:val="20"/>
          <w:lang w:val="en-GB"/>
        </w:rPr>
      </w:pPr>
      <w:r w:rsidRPr="00661B5C">
        <w:rPr>
          <w:rFonts w:ascii="Arial" w:hAnsi="Arial" w:cs="Arial"/>
          <w:sz w:val="20"/>
          <w:szCs w:val="20"/>
          <w:lang w:val="en-GB"/>
        </w:rPr>
        <w:t>UNITAR w</w:t>
      </w:r>
      <w:r w:rsidR="00F50299" w:rsidRPr="00661B5C">
        <w:rPr>
          <w:rFonts w:ascii="Arial" w:hAnsi="Arial" w:cs="Arial"/>
          <w:sz w:val="20"/>
          <w:szCs w:val="20"/>
          <w:lang w:val="en-GB"/>
        </w:rPr>
        <w:t>ebsite</w:t>
      </w:r>
      <w:r w:rsidR="00FF1236" w:rsidRPr="00661B5C">
        <w:rPr>
          <w:rFonts w:ascii="Arial" w:hAnsi="Arial" w:cs="Arial"/>
          <w:sz w:val="20"/>
          <w:szCs w:val="20"/>
          <w:lang w:val="en-GB"/>
        </w:rPr>
        <w:t xml:space="preserve"> content</w:t>
      </w:r>
    </w:p>
    <w:p w14:paraId="42D2A5F9" w14:textId="51D3FACB" w:rsidR="004545D4" w:rsidRDefault="004545D4" w:rsidP="000F5A01">
      <w:pPr>
        <w:pStyle w:val="ListParagraph"/>
        <w:numPr>
          <w:ilvl w:val="0"/>
          <w:numId w:val="12"/>
        </w:numPr>
        <w:spacing w:after="0" w:line="240" w:lineRule="auto"/>
        <w:jc w:val="both"/>
        <w:rPr>
          <w:rFonts w:ascii="Arial" w:hAnsi="Arial" w:cs="Arial"/>
          <w:sz w:val="20"/>
          <w:szCs w:val="20"/>
          <w:lang w:val="en-GB"/>
        </w:rPr>
      </w:pPr>
      <w:r>
        <w:rPr>
          <w:rFonts w:ascii="Arial" w:hAnsi="Arial" w:cs="Arial"/>
          <w:sz w:val="20"/>
          <w:szCs w:val="20"/>
          <w:lang w:val="en-GB"/>
        </w:rPr>
        <w:t>Event Management System Data</w:t>
      </w:r>
    </w:p>
    <w:p w14:paraId="4C4918A2" w14:textId="5A87D7BF" w:rsidR="00652916" w:rsidRDefault="00652916" w:rsidP="000F5A01">
      <w:pPr>
        <w:pStyle w:val="ListParagraph"/>
        <w:numPr>
          <w:ilvl w:val="0"/>
          <w:numId w:val="12"/>
        </w:numPr>
        <w:spacing w:after="0" w:line="240" w:lineRule="auto"/>
        <w:jc w:val="both"/>
        <w:rPr>
          <w:rFonts w:ascii="Arial" w:hAnsi="Arial" w:cs="Arial"/>
          <w:sz w:val="20"/>
          <w:szCs w:val="20"/>
          <w:lang w:val="en-GB"/>
        </w:rPr>
      </w:pPr>
      <w:r>
        <w:rPr>
          <w:rFonts w:ascii="Arial" w:hAnsi="Arial" w:cs="Arial"/>
          <w:sz w:val="20"/>
          <w:szCs w:val="20"/>
          <w:lang w:val="en-GB"/>
        </w:rPr>
        <w:t>Documents related to the 201</w:t>
      </w:r>
      <w:r w:rsidR="00330112">
        <w:rPr>
          <w:rFonts w:ascii="Arial" w:hAnsi="Arial" w:cs="Arial"/>
          <w:sz w:val="20"/>
          <w:szCs w:val="20"/>
          <w:lang w:val="en-GB"/>
        </w:rPr>
        <w:t>7</w:t>
      </w:r>
      <w:r w:rsidR="00DF6479">
        <w:rPr>
          <w:rFonts w:ascii="Arial" w:hAnsi="Arial" w:cs="Arial"/>
          <w:sz w:val="20"/>
          <w:szCs w:val="20"/>
          <w:lang w:val="en-GB"/>
        </w:rPr>
        <w:t>-20</w:t>
      </w:r>
      <w:r w:rsidR="00864327">
        <w:rPr>
          <w:rFonts w:ascii="Arial" w:hAnsi="Arial" w:cs="Arial"/>
          <w:sz w:val="20"/>
          <w:szCs w:val="20"/>
          <w:lang w:val="en-GB"/>
        </w:rPr>
        <w:t>20</w:t>
      </w:r>
      <w:r>
        <w:rPr>
          <w:rFonts w:ascii="Arial" w:hAnsi="Arial" w:cs="Arial"/>
          <w:sz w:val="20"/>
          <w:szCs w:val="20"/>
          <w:lang w:val="en-GB"/>
        </w:rPr>
        <w:t xml:space="preserve"> earlier project</w:t>
      </w:r>
      <w:r w:rsidR="00864327">
        <w:rPr>
          <w:rFonts w:ascii="Arial" w:hAnsi="Arial" w:cs="Arial"/>
          <w:sz w:val="20"/>
          <w:szCs w:val="20"/>
          <w:lang w:val="en-GB"/>
        </w:rPr>
        <w:t xml:space="preserve"> phases</w:t>
      </w:r>
    </w:p>
    <w:p w14:paraId="21E2A380" w14:textId="668DDFFF" w:rsidR="00F336D3" w:rsidRDefault="00F336D3" w:rsidP="00F336D3">
      <w:pPr>
        <w:pStyle w:val="ListParagraph"/>
        <w:numPr>
          <w:ilvl w:val="0"/>
          <w:numId w:val="12"/>
        </w:numPr>
        <w:spacing w:after="0" w:line="240" w:lineRule="auto"/>
        <w:jc w:val="both"/>
        <w:rPr>
          <w:rFonts w:ascii="Arial" w:hAnsi="Arial" w:cs="Arial"/>
          <w:sz w:val="20"/>
          <w:szCs w:val="20"/>
          <w:lang w:val="en-GB"/>
        </w:rPr>
      </w:pPr>
      <w:r w:rsidRPr="00B836F3">
        <w:rPr>
          <w:rFonts w:ascii="Arial" w:hAnsi="Arial" w:cs="Arial"/>
          <w:sz w:val="20"/>
          <w:szCs w:val="20"/>
          <w:lang w:val="en-GB"/>
        </w:rPr>
        <w:t>Any other document deemed to be useful to the evaluation</w:t>
      </w:r>
    </w:p>
    <w:p w14:paraId="4D5F1B0F" w14:textId="7E8371A1" w:rsidR="00F50299" w:rsidRPr="00B836F3" w:rsidRDefault="00F50299" w:rsidP="00F50299">
      <w:pPr>
        <w:pStyle w:val="ListParagraph"/>
        <w:spacing w:after="0" w:line="240" w:lineRule="auto"/>
        <w:jc w:val="both"/>
        <w:rPr>
          <w:rFonts w:ascii="Arial" w:hAnsi="Arial" w:cs="Arial"/>
          <w:sz w:val="20"/>
          <w:szCs w:val="20"/>
          <w:lang w:val="en-GB"/>
        </w:rPr>
      </w:pPr>
    </w:p>
    <w:p w14:paraId="517DE24F" w14:textId="307AE2B1" w:rsidR="00331460" w:rsidRPr="00B836F3" w:rsidRDefault="003B1AA8" w:rsidP="003B1AA8">
      <w:pPr>
        <w:rPr>
          <w:rFonts w:ascii="Arial" w:hAnsi="Arial" w:cs="Arial"/>
          <w:b/>
          <w:sz w:val="20"/>
          <w:szCs w:val="20"/>
        </w:rPr>
      </w:pPr>
      <w:r w:rsidRPr="00B836F3">
        <w:rPr>
          <w:rFonts w:ascii="Arial" w:hAnsi="Arial" w:cs="Arial"/>
          <w:b/>
          <w:sz w:val="20"/>
          <w:szCs w:val="20"/>
        </w:rPr>
        <w:br w:type="page"/>
      </w:r>
    </w:p>
    <w:p w14:paraId="3EEB6CE5" w14:textId="77777777" w:rsidR="00C326DC" w:rsidRPr="00B836F3" w:rsidRDefault="00C326DC" w:rsidP="003B1AA8">
      <w:pPr>
        <w:spacing w:after="0" w:line="240" w:lineRule="auto"/>
        <w:jc w:val="both"/>
        <w:rPr>
          <w:rFonts w:ascii="Arial" w:hAnsi="Arial" w:cs="Arial"/>
          <w:b/>
          <w:sz w:val="20"/>
          <w:szCs w:val="20"/>
        </w:rPr>
        <w:sectPr w:rsidR="00C326DC" w:rsidRPr="00B836F3" w:rsidSect="007E0FFA">
          <w:type w:val="continuous"/>
          <w:pgSz w:w="11906" w:h="16838"/>
          <w:pgMar w:top="1440" w:right="1440" w:bottom="1276" w:left="1440" w:header="708" w:footer="708" w:gutter="0"/>
          <w:cols w:space="708"/>
          <w:docGrid w:linePitch="360"/>
        </w:sectPr>
      </w:pPr>
    </w:p>
    <w:p w14:paraId="24D9E11C" w14:textId="7074764D" w:rsidR="003B1AA8" w:rsidRPr="00B836F3" w:rsidRDefault="003B1AA8" w:rsidP="003B1AA8">
      <w:pPr>
        <w:spacing w:after="0" w:line="240" w:lineRule="auto"/>
        <w:jc w:val="both"/>
        <w:rPr>
          <w:rFonts w:ascii="Arial" w:hAnsi="Arial" w:cs="Arial"/>
          <w:b/>
          <w:sz w:val="20"/>
          <w:szCs w:val="20"/>
        </w:rPr>
      </w:pPr>
      <w:r w:rsidRPr="00B836F3">
        <w:rPr>
          <w:rFonts w:ascii="Arial" w:hAnsi="Arial" w:cs="Arial"/>
          <w:b/>
          <w:sz w:val="20"/>
          <w:szCs w:val="20"/>
        </w:rPr>
        <w:lastRenderedPageBreak/>
        <w:t xml:space="preserve">Annex </w:t>
      </w:r>
      <w:r w:rsidR="00EA655B" w:rsidRPr="00B836F3">
        <w:rPr>
          <w:rFonts w:ascii="Arial" w:hAnsi="Arial" w:cs="Arial"/>
          <w:b/>
          <w:sz w:val="20"/>
          <w:szCs w:val="20"/>
        </w:rPr>
        <w:t>D</w:t>
      </w:r>
      <w:r w:rsidRPr="00B836F3">
        <w:rPr>
          <w:rFonts w:ascii="Arial" w:hAnsi="Arial" w:cs="Arial"/>
          <w:b/>
          <w:sz w:val="20"/>
          <w:szCs w:val="20"/>
        </w:rPr>
        <w:t>: Structure of evaluation report</w:t>
      </w:r>
    </w:p>
    <w:p w14:paraId="559DB946" w14:textId="77777777" w:rsidR="003B1AA8" w:rsidRPr="00B836F3" w:rsidRDefault="003B1AA8" w:rsidP="003B1AA8">
      <w:pPr>
        <w:spacing w:after="0" w:line="240" w:lineRule="auto"/>
        <w:jc w:val="both"/>
        <w:rPr>
          <w:rFonts w:ascii="Arial" w:hAnsi="Arial" w:cs="Arial"/>
          <w:b/>
          <w:sz w:val="20"/>
          <w:szCs w:val="20"/>
        </w:rPr>
      </w:pPr>
    </w:p>
    <w:p w14:paraId="1ED9A4EC" w14:textId="77777777" w:rsidR="003B1AA8" w:rsidRPr="00B836F3" w:rsidRDefault="003B1AA8" w:rsidP="003B1AA8">
      <w:pPr>
        <w:pStyle w:val="ListParagraph"/>
        <w:numPr>
          <w:ilvl w:val="0"/>
          <w:numId w:val="10"/>
        </w:numPr>
        <w:jc w:val="both"/>
        <w:rPr>
          <w:rFonts w:ascii="Arial" w:hAnsi="Arial" w:cs="Arial"/>
          <w:sz w:val="20"/>
          <w:szCs w:val="20"/>
          <w:lang w:val="en-GB"/>
        </w:rPr>
      </w:pPr>
      <w:r w:rsidRPr="00B836F3">
        <w:rPr>
          <w:rFonts w:ascii="Arial" w:hAnsi="Arial" w:cs="Arial"/>
          <w:sz w:val="20"/>
          <w:szCs w:val="20"/>
          <w:lang w:val="en-GB"/>
        </w:rPr>
        <w:t>Title page</w:t>
      </w:r>
    </w:p>
    <w:p w14:paraId="1E98BA31" w14:textId="77777777" w:rsidR="003B1AA8" w:rsidRPr="00B836F3" w:rsidRDefault="003B1AA8" w:rsidP="003B1AA8">
      <w:pPr>
        <w:pStyle w:val="ListParagraph"/>
        <w:numPr>
          <w:ilvl w:val="0"/>
          <w:numId w:val="10"/>
        </w:numPr>
        <w:jc w:val="both"/>
        <w:rPr>
          <w:rFonts w:ascii="Arial" w:hAnsi="Arial" w:cs="Arial"/>
          <w:sz w:val="20"/>
          <w:szCs w:val="20"/>
          <w:lang w:val="en-GB"/>
        </w:rPr>
      </w:pPr>
      <w:r w:rsidRPr="00B836F3">
        <w:rPr>
          <w:rFonts w:ascii="Arial" w:hAnsi="Arial" w:cs="Arial"/>
          <w:sz w:val="20"/>
          <w:szCs w:val="20"/>
          <w:lang w:val="en-GB"/>
        </w:rPr>
        <w:t>Executive summary</w:t>
      </w:r>
    </w:p>
    <w:p w14:paraId="642BB613" w14:textId="77777777" w:rsidR="003B1AA8" w:rsidRPr="00B836F3" w:rsidRDefault="003B1AA8" w:rsidP="003B1AA8">
      <w:pPr>
        <w:pStyle w:val="ListParagraph"/>
        <w:numPr>
          <w:ilvl w:val="0"/>
          <w:numId w:val="10"/>
        </w:numPr>
        <w:jc w:val="both"/>
        <w:rPr>
          <w:rFonts w:ascii="Arial" w:hAnsi="Arial" w:cs="Arial"/>
          <w:sz w:val="20"/>
          <w:szCs w:val="20"/>
          <w:lang w:val="en-GB"/>
        </w:rPr>
      </w:pPr>
      <w:r w:rsidRPr="00B836F3">
        <w:rPr>
          <w:rFonts w:ascii="Arial" w:hAnsi="Arial" w:cs="Arial"/>
          <w:sz w:val="20"/>
          <w:szCs w:val="20"/>
          <w:lang w:val="en-GB"/>
        </w:rPr>
        <w:t>Acronyms and abbreviations</w:t>
      </w:r>
    </w:p>
    <w:p w14:paraId="7BF4F3A8" w14:textId="77777777" w:rsidR="003B1AA8" w:rsidRPr="00B836F3" w:rsidRDefault="003B1AA8" w:rsidP="003B1AA8">
      <w:pPr>
        <w:pStyle w:val="ListParagraph"/>
        <w:numPr>
          <w:ilvl w:val="0"/>
          <w:numId w:val="11"/>
        </w:numPr>
        <w:jc w:val="both"/>
        <w:rPr>
          <w:rFonts w:ascii="Arial" w:hAnsi="Arial" w:cs="Arial"/>
          <w:sz w:val="20"/>
          <w:szCs w:val="20"/>
          <w:lang w:val="en-GB"/>
        </w:rPr>
      </w:pPr>
      <w:r w:rsidRPr="00B836F3">
        <w:rPr>
          <w:rFonts w:ascii="Arial" w:hAnsi="Arial" w:cs="Arial"/>
          <w:sz w:val="20"/>
          <w:szCs w:val="20"/>
          <w:lang w:val="en-GB"/>
        </w:rPr>
        <w:t>Introduction</w:t>
      </w:r>
    </w:p>
    <w:p w14:paraId="7F345E6D" w14:textId="77777777" w:rsidR="003B1AA8" w:rsidRPr="00B836F3" w:rsidRDefault="003B1AA8" w:rsidP="003B1AA8">
      <w:pPr>
        <w:pStyle w:val="ListParagraph"/>
        <w:numPr>
          <w:ilvl w:val="0"/>
          <w:numId w:val="11"/>
        </w:numPr>
        <w:jc w:val="both"/>
        <w:rPr>
          <w:rFonts w:ascii="Arial" w:hAnsi="Arial" w:cs="Arial"/>
          <w:sz w:val="20"/>
          <w:szCs w:val="20"/>
          <w:lang w:val="en-GB"/>
        </w:rPr>
      </w:pPr>
      <w:r w:rsidRPr="00B836F3">
        <w:rPr>
          <w:rFonts w:ascii="Arial" w:hAnsi="Arial" w:cs="Arial"/>
          <w:sz w:val="20"/>
          <w:szCs w:val="20"/>
          <w:lang w:val="en-GB"/>
        </w:rPr>
        <w:t>Project description, objectives and development context</w:t>
      </w:r>
    </w:p>
    <w:p w14:paraId="1717791B" w14:textId="77777777" w:rsidR="003B1AA8" w:rsidRPr="00B836F3" w:rsidRDefault="003B1AA8" w:rsidP="003B1AA8">
      <w:pPr>
        <w:pStyle w:val="ListParagraph"/>
        <w:numPr>
          <w:ilvl w:val="0"/>
          <w:numId w:val="11"/>
        </w:numPr>
        <w:jc w:val="both"/>
        <w:rPr>
          <w:rFonts w:ascii="Arial" w:hAnsi="Arial" w:cs="Arial"/>
          <w:sz w:val="20"/>
          <w:szCs w:val="20"/>
          <w:lang w:val="en-GB"/>
        </w:rPr>
      </w:pPr>
      <w:r w:rsidRPr="00B836F3">
        <w:rPr>
          <w:rFonts w:ascii="Arial" w:hAnsi="Arial" w:cs="Arial"/>
          <w:sz w:val="20"/>
          <w:szCs w:val="20"/>
          <w:lang w:val="en-GB"/>
        </w:rPr>
        <w:t>Theory of change/project design logic</w:t>
      </w:r>
    </w:p>
    <w:p w14:paraId="7A8DBDDF" w14:textId="77777777" w:rsidR="003B1AA8" w:rsidRPr="00B836F3" w:rsidRDefault="003B1AA8" w:rsidP="003B1AA8">
      <w:pPr>
        <w:pStyle w:val="ListParagraph"/>
        <w:numPr>
          <w:ilvl w:val="0"/>
          <w:numId w:val="11"/>
        </w:numPr>
        <w:jc w:val="both"/>
        <w:rPr>
          <w:rFonts w:ascii="Arial" w:hAnsi="Arial" w:cs="Arial"/>
          <w:sz w:val="20"/>
          <w:szCs w:val="20"/>
          <w:lang w:val="en-GB"/>
        </w:rPr>
      </w:pPr>
      <w:r w:rsidRPr="00B836F3">
        <w:rPr>
          <w:rFonts w:ascii="Arial" w:hAnsi="Arial" w:cs="Arial"/>
          <w:sz w:val="20"/>
          <w:szCs w:val="20"/>
          <w:lang w:val="en-GB"/>
        </w:rPr>
        <w:t>Methodology and limitations</w:t>
      </w:r>
    </w:p>
    <w:p w14:paraId="2ABA15A4" w14:textId="77777777" w:rsidR="003B1AA8" w:rsidRPr="00B836F3" w:rsidRDefault="003B1AA8" w:rsidP="003B1AA8">
      <w:pPr>
        <w:pStyle w:val="ListParagraph"/>
        <w:numPr>
          <w:ilvl w:val="0"/>
          <w:numId w:val="11"/>
        </w:numPr>
        <w:jc w:val="both"/>
        <w:rPr>
          <w:rFonts w:ascii="Arial" w:hAnsi="Arial" w:cs="Arial"/>
          <w:sz w:val="20"/>
          <w:szCs w:val="20"/>
          <w:lang w:val="en-GB"/>
        </w:rPr>
      </w:pPr>
      <w:r w:rsidRPr="00B836F3">
        <w:rPr>
          <w:rFonts w:ascii="Arial" w:hAnsi="Arial" w:cs="Arial"/>
          <w:sz w:val="20"/>
          <w:szCs w:val="20"/>
          <w:lang w:val="en-GB"/>
        </w:rPr>
        <w:t>Evaluation findings based on criteria/principal evaluation questions</w:t>
      </w:r>
    </w:p>
    <w:p w14:paraId="3FDCF158" w14:textId="77777777" w:rsidR="003B1AA8" w:rsidRPr="00B836F3" w:rsidRDefault="003B1AA8" w:rsidP="003B1AA8">
      <w:pPr>
        <w:pStyle w:val="ListParagraph"/>
        <w:numPr>
          <w:ilvl w:val="0"/>
          <w:numId w:val="11"/>
        </w:numPr>
        <w:jc w:val="both"/>
        <w:rPr>
          <w:rFonts w:ascii="Arial" w:hAnsi="Arial" w:cs="Arial"/>
          <w:sz w:val="20"/>
          <w:szCs w:val="20"/>
          <w:lang w:val="en-GB"/>
        </w:rPr>
      </w:pPr>
      <w:r w:rsidRPr="00B836F3">
        <w:rPr>
          <w:rFonts w:ascii="Arial" w:hAnsi="Arial" w:cs="Arial"/>
          <w:sz w:val="20"/>
          <w:szCs w:val="20"/>
          <w:lang w:val="en-GB"/>
        </w:rPr>
        <w:t>Conclusions</w:t>
      </w:r>
    </w:p>
    <w:p w14:paraId="1A23A2B9" w14:textId="77777777" w:rsidR="003B1AA8" w:rsidRPr="00B836F3" w:rsidRDefault="003B1AA8" w:rsidP="003B1AA8">
      <w:pPr>
        <w:pStyle w:val="ListParagraph"/>
        <w:numPr>
          <w:ilvl w:val="0"/>
          <w:numId w:val="11"/>
        </w:numPr>
        <w:jc w:val="both"/>
        <w:rPr>
          <w:rFonts w:ascii="Arial" w:hAnsi="Arial" w:cs="Arial"/>
          <w:sz w:val="20"/>
          <w:szCs w:val="20"/>
          <w:lang w:val="en-GB"/>
        </w:rPr>
      </w:pPr>
      <w:r w:rsidRPr="00B836F3">
        <w:rPr>
          <w:rFonts w:ascii="Arial" w:hAnsi="Arial" w:cs="Arial"/>
          <w:sz w:val="20"/>
          <w:szCs w:val="20"/>
          <w:lang w:val="en-GB"/>
        </w:rPr>
        <w:t>Recommendations</w:t>
      </w:r>
    </w:p>
    <w:p w14:paraId="6426604E" w14:textId="77777777" w:rsidR="003B1AA8" w:rsidRPr="00B836F3" w:rsidRDefault="003B1AA8" w:rsidP="003B1AA8">
      <w:pPr>
        <w:pStyle w:val="ListParagraph"/>
        <w:numPr>
          <w:ilvl w:val="0"/>
          <w:numId w:val="11"/>
        </w:numPr>
        <w:jc w:val="both"/>
        <w:rPr>
          <w:rFonts w:ascii="Arial" w:hAnsi="Arial" w:cs="Arial"/>
          <w:sz w:val="20"/>
          <w:szCs w:val="20"/>
          <w:lang w:val="en-GB"/>
        </w:rPr>
      </w:pPr>
      <w:r w:rsidRPr="00B836F3">
        <w:rPr>
          <w:rFonts w:ascii="Arial" w:hAnsi="Arial" w:cs="Arial"/>
          <w:sz w:val="20"/>
          <w:szCs w:val="20"/>
          <w:lang w:val="en-GB"/>
        </w:rPr>
        <w:t>Lessons Learned</w:t>
      </w:r>
    </w:p>
    <w:p w14:paraId="2F498D05" w14:textId="77777777" w:rsidR="003B1AA8" w:rsidRPr="00B836F3" w:rsidRDefault="003B1AA8" w:rsidP="003B1AA8">
      <w:pPr>
        <w:pStyle w:val="ListParagraph"/>
        <w:numPr>
          <w:ilvl w:val="0"/>
          <w:numId w:val="11"/>
        </w:numPr>
        <w:jc w:val="both"/>
        <w:rPr>
          <w:rFonts w:ascii="Arial" w:hAnsi="Arial" w:cs="Arial"/>
          <w:sz w:val="20"/>
          <w:szCs w:val="20"/>
          <w:lang w:val="en-GB"/>
        </w:rPr>
      </w:pPr>
      <w:r w:rsidRPr="00B836F3">
        <w:rPr>
          <w:rFonts w:ascii="Arial" w:hAnsi="Arial" w:cs="Arial"/>
          <w:sz w:val="20"/>
          <w:szCs w:val="20"/>
          <w:lang w:val="en-GB"/>
        </w:rPr>
        <w:t>Annexes</w:t>
      </w:r>
    </w:p>
    <w:p w14:paraId="33B3B5E2" w14:textId="77777777" w:rsidR="003B1AA8" w:rsidRPr="00B836F3" w:rsidRDefault="003B1AA8" w:rsidP="003B1AA8">
      <w:pPr>
        <w:pStyle w:val="ListParagraph"/>
        <w:numPr>
          <w:ilvl w:val="1"/>
          <w:numId w:val="11"/>
        </w:numPr>
        <w:jc w:val="both"/>
        <w:rPr>
          <w:rFonts w:ascii="Arial" w:hAnsi="Arial" w:cs="Arial"/>
          <w:sz w:val="20"/>
          <w:szCs w:val="20"/>
          <w:lang w:val="en-GB"/>
        </w:rPr>
      </w:pPr>
      <w:r w:rsidRPr="00B836F3">
        <w:rPr>
          <w:rFonts w:ascii="Arial" w:hAnsi="Arial" w:cs="Arial"/>
          <w:sz w:val="20"/>
          <w:szCs w:val="20"/>
          <w:lang w:val="en-GB"/>
        </w:rPr>
        <w:t>Terms of reference</w:t>
      </w:r>
    </w:p>
    <w:p w14:paraId="10557A5E" w14:textId="77777777" w:rsidR="003B1AA8" w:rsidRPr="00B836F3" w:rsidRDefault="003B1AA8" w:rsidP="003B1AA8">
      <w:pPr>
        <w:pStyle w:val="ListParagraph"/>
        <w:numPr>
          <w:ilvl w:val="1"/>
          <w:numId w:val="11"/>
        </w:numPr>
        <w:jc w:val="both"/>
        <w:rPr>
          <w:rFonts w:ascii="Arial" w:hAnsi="Arial" w:cs="Arial"/>
          <w:sz w:val="20"/>
          <w:szCs w:val="20"/>
          <w:lang w:val="en-GB"/>
        </w:rPr>
      </w:pPr>
      <w:r w:rsidRPr="00B836F3">
        <w:rPr>
          <w:rFonts w:ascii="Arial" w:hAnsi="Arial" w:cs="Arial"/>
          <w:sz w:val="20"/>
          <w:szCs w:val="20"/>
          <w:lang w:val="en-GB"/>
        </w:rPr>
        <w:t>Survey/questionnaires deployed</w:t>
      </w:r>
    </w:p>
    <w:p w14:paraId="3A4424C4" w14:textId="77777777" w:rsidR="003B1AA8" w:rsidRPr="00B836F3" w:rsidRDefault="003B1AA8" w:rsidP="003B1AA8">
      <w:pPr>
        <w:pStyle w:val="ListParagraph"/>
        <w:numPr>
          <w:ilvl w:val="1"/>
          <w:numId w:val="11"/>
        </w:numPr>
        <w:jc w:val="both"/>
        <w:rPr>
          <w:rFonts w:ascii="Arial" w:hAnsi="Arial" w:cs="Arial"/>
          <w:sz w:val="20"/>
          <w:szCs w:val="20"/>
          <w:lang w:val="en-GB"/>
        </w:rPr>
      </w:pPr>
      <w:r w:rsidRPr="00B836F3">
        <w:rPr>
          <w:rFonts w:ascii="Arial" w:hAnsi="Arial" w:cs="Arial"/>
          <w:sz w:val="20"/>
          <w:szCs w:val="20"/>
          <w:lang w:val="en-GB"/>
        </w:rPr>
        <w:t>List of persons interviewed</w:t>
      </w:r>
    </w:p>
    <w:p w14:paraId="63434B04" w14:textId="77777777" w:rsidR="003B1AA8" w:rsidRPr="00B836F3" w:rsidRDefault="003B1AA8" w:rsidP="003B1AA8">
      <w:pPr>
        <w:pStyle w:val="ListParagraph"/>
        <w:numPr>
          <w:ilvl w:val="1"/>
          <w:numId w:val="11"/>
        </w:numPr>
        <w:jc w:val="both"/>
        <w:rPr>
          <w:rFonts w:ascii="Arial" w:hAnsi="Arial" w:cs="Arial"/>
          <w:sz w:val="20"/>
          <w:szCs w:val="20"/>
          <w:lang w:val="en-GB"/>
        </w:rPr>
      </w:pPr>
      <w:r w:rsidRPr="00B836F3">
        <w:rPr>
          <w:rFonts w:ascii="Arial" w:hAnsi="Arial" w:cs="Arial"/>
          <w:sz w:val="20"/>
          <w:szCs w:val="20"/>
          <w:lang w:val="en-GB"/>
        </w:rPr>
        <w:t>List of documents reviewed</w:t>
      </w:r>
    </w:p>
    <w:p w14:paraId="27A1D429" w14:textId="77777777" w:rsidR="003B1AA8" w:rsidRPr="00B836F3" w:rsidRDefault="003B1AA8" w:rsidP="003B1AA8">
      <w:pPr>
        <w:pStyle w:val="ListParagraph"/>
        <w:numPr>
          <w:ilvl w:val="1"/>
          <w:numId w:val="11"/>
        </w:numPr>
        <w:jc w:val="both"/>
        <w:rPr>
          <w:rFonts w:ascii="Arial" w:hAnsi="Arial" w:cs="Arial"/>
          <w:sz w:val="20"/>
          <w:szCs w:val="20"/>
          <w:lang w:val="en-GB"/>
        </w:rPr>
      </w:pPr>
      <w:r w:rsidRPr="00B836F3">
        <w:rPr>
          <w:rFonts w:ascii="Arial" w:hAnsi="Arial" w:cs="Arial"/>
          <w:sz w:val="20"/>
          <w:szCs w:val="20"/>
          <w:lang w:val="en-GB"/>
        </w:rPr>
        <w:t>Evaluation question matrix</w:t>
      </w:r>
    </w:p>
    <w:p w14:paraId="0654FE77" w14:textId="77777777" w:rsidR="003B1AA8" w:rsidRPr="00B836F3" w:rsidRDefault="003B1AA8" w:rsidP="003B1AA8">
      <w:pPr>
        <w:pStyle w:val="ListParagraph"/>
        <w:numPr>
          <w:ilvl w:val="1"/>
          <w:numId w:val="11"/>
        </w:numPr>
        <w:jc w:val="both"/>
        <w:rPr>
          <w:rFonts w:ascii="Arial" w:hAnsi="Arial" w:cs="Arial"/>
          <w:sz w:val="20"/>
          <w:szCs w:val="20"/>
          <w:lang w:val="en-GB"/>
        </w:rPr>
      </w:pPr>
      <w:r w:rsidRPr="00B836F3">
        <w:rPr>
          <w:rFonts w:ascii="Arial" w:hAnsi="Arial" w:cs="Arial"/>
          <w:sz w:val="20"/>
          <w:szCs w:val="20"/>
          <w:lang w:val="en-GB"/>
        </w:rPr>
        <w:t>Evaluation consultant agreement form</w:t>
      </w:r>
    </w:p>
    <w:p w14:paraId="05B2DF58" w14:textId="77777777" w:rsidR="003B1AA8" w:rsidRPr="00B836F3" w:rsidRDefault="003B1AA8" w:rsidP="003B1AA8">
      <w:pPr>
        <w:pStyle w:val="ListParagraph"/>
        <w:ind w:left="1440"/>
        <w:jc w:val="both"/>
        <w:rPr>
          <w:rFonts w:ascii="Arial" w:hAnsi="Arial" w:cs="Arial"/>
          <w:sz w:val="20"/>
          <w:szCs w:val="20"/>
          <w:lang w:val="en-GB"/>
        </w:rPr>
      </w:pPr>
    </w:p>
    <w:p w14:paraId="3A2EEAB7" w14:textId="57EBE6C8" w:rsidR="00FC7709" w:rsidRDefault="00FC7709">
      <w:pPr>
        <w:rPr>
          <w:rFonts w:ascii="Arial" w:hAnsi="Arial" w:cs="Arial"/>
          <w:sz w:val="20"/>
          <w:szCs w:val="20"/>
        </w:rPr>
      </w:pPr>
      <w:r>
        <w:rPr>
          <w:rFonts w:ascii="Arial" w:hAnsi="Arial" w:cs="Arial"/>
          <w:sz w:val="20"/>
          <w:szCs w:val="20"/>
        </w:rPr>
        <w:br w:type="page"/>
      </w:r>
    </w:p>
    <w:p w14:paraId="68005973" w14:textId="77777777" w:rsidR="00C326DC" w:rsidRPr="00B836F3" w:rsidRDefault="00C326DC" w:rsidP="003B1AA8">
      <w:pPr>
        <w:rPr>
          <w:rFonts w:ascii="Arial" w:hAnsi="Arial" w:cs="Arial"/>
          <w:b/>
          <w:sz w:val="20"/>
          <w:szCs w:val="20"/>
        </w:rPr>
        <w:sectPr w:rsidR="00C326DC" w:rsidRPr="00B836F3" w:rsidSect="007E0FFA">
          <w:type w:val="continuous"/>
          <w:pgSz w:w="11906" w:h="16838"/>
          <w:pgMar w:top="1440" w:right="1440" w:bottom="1276" w:left="1440" w:header="708" w:footer="708" w:gutter="0"/>
          <w:cols w:space="708"/>
          <w:docGrid w:linePitch="360"/>
        </w:sectPr>
      </w:pPr>
    </w:p>
    <w:p w14:paraId="4A655B41" w14:textId="77777777" w:rsidR="00405B19" w:rsidRDefault="00405B19" w:rsidP="003B1AA8">
      <w:pPr>
        <w:rPr>
          <w:rFonts w:ascii="Arial" w:hAnsi="Arial" w:cs="Arial"/>
          <w:b/>
          <w:sz w:val="20"/>
          <w:szCs w:val="20"/>
        </w:rPr>
        <w:sectPr w:rsidR="00405B19" w:rsidSect="007E0FFA">
          <w:type w:val="continuous"/>
          <w:pgSz w:w="11906" w:h="16838"/>
          <w:pgMar w:top="1440" w:right="1440" w:bottom="1276" w:left="1440" w:header="708" w:footer="708" w:gutter="0"/>
          <w:cols w:space="708"/>
          <w:docGrid w:linePitch="360"/>
        </w:sectPr>
      </w:pPr>
    </w:p>
    <w:p w14:paraId="41EB6D17" w14:textId="34CE77A7" w:rsidR="00FC7709" w:rsidRDefault="00E46CB0" w:rsidP="003B1AA8">
      <w:pPr>
        <w:rPr>
          <w:rFonts w:ascii="Arial" w:hAnsi="Arial" w:cs="Arial"/>
          <w:b/>
          <w:sz w:val="20"/>
          <w:szCs w:val="20"/>
        </w:rPr>
      </w:pPr>
      <w:r w:rsidRPr="00B836F3">
        <w:rPr>
          <w:rFonts w:ascii="Arial" w:hAnsi="Arial" w:cs="Arial"/>
          <w:b/>
          <w:sz w:val="20"/>
          <w:szCs w:val="20"/>
        </w:rPr>
        <w:t xml:space="preserve">Annex </w:t>
      </w:r>
      <w:r w:rsidR="00EA655B" w:rsidRPr="00B836F3">
        <w:rPr>
          <w:rFonts w:ascii="Arial" w:hAnsi="Arial" w:cs="Arial"/>
          <w:b/>
          <w:sz w:val="20"/>
          <w:szCs w:val="20"/>
        </w:rPr>
        <w:t>E</w:t>
      </w:r>
      <w:r w:rsidRPr="00B836F3">
        <w:rPr>
          <w:rFonts w:ascii="Arial" w:hAnsi="Arial" w:cs="Arial"/>
          <w:b/>
          <w:sz w:val="20"/>
          <w:szCs w:val="20"/>
        </w:rPr>
        <w:t xml:space="preserve">: </w:t>
      </w:r>
      <w:r w:rsidR="004553BC">
        <w:rPr>
          <w:rFonts w:ascii="Arial" w:hAnsi="Arial" w:cs="Arial"/>
          <w:b/>
          <w:sz w:val="20"/>
          <w:szCs w:val="20"/>
        </w:rPr>
        <w:t xml:space="preserve">2020 </w:t>
      </w:r>
      <w:r w:rsidRPr="00B836F3">
        <w:rPr>
          <w:rFonts w:ascii="Arial" w:hAnsi="Arial" w:cs="Arial"/>
          <w:b/>
          <w:sz w:val="20"/>
          <w:szCs w:val="20"/>
        </w:rPr>
        <w:t>Project Logical Framework</w:t>
      </w:r>
      <w:r w:rsidR="00BA694C">
        <w:rPr>
          <w:rFonts w:ascii="Arial" w:hAnsi="Arial" w:cs="Arial"/>
          <w:b/>
          <w:sz w:val="20"/>
          <w:szCs w:val="20"/>
        </w:rPr>
        <w:t xml:space="preserve"> and outcome areas</w:t>
      </w:r>
    </w:p>
    <w:tbl>
      <w:tblPr>
        <w:tblW w:w="10490"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25"/>
        <w:gridCol w:w="793"/>
        <w:gridCol w:w="2410"/>
        <w:gridCol w:w="3685"/>
        <w:gridCol w:w="1418"/>
        <w:gridCol w:w="1511"/>
        <w:gridCol w:w="48"/>
      </w:tblGrid>
      <w:tr w:rsidR="00813F0F" w:rsidRPr="00BA1970" w14:paraId="7F4B3774" w14:textId="77777777" w:rsidTr="004553BC">
        <w:trPr>
          <w:cantSplit/>
          <w:trHeight w:val="682"/>
        </w:trPr>
        <w:tc>
          <w:tcPr>
            <w:tcW w:w="10490" w:type="dxa"/>
            <w:gridSpan w:val="7"/>
            <w:shd w:val="clear" w:color="auto" w:fill="auto"/>
            <w:vAlign w:val="center"/>
          </w:tcPr>
          <w:p w14:paraId="6FD10088" w14:textId="77777777" w:rsidR="004553BC" w:rsidRPr="00BA1970" w:rsidRDefault="004553BC" w:rsidP="000F5A01">
            <w:pPr>
              <w:spacing w:line="288" w:lineRule="auto"/>
              <w:rPr>
                <w:rFonts w:ascii="Arial" w:hAnsi="Arial" w:cs="Arial"/>
                <w:sz w:val="18"/>
                <w:szCs w:val="18"/>
                <w:lang w:val="en-US"/>
              </w:rPr>
            </w:pPr>
            <w:proofErr w:type="spellStart"/>
            <w:r w:rsidRPr="00BA1970">
              <w:rPr>
                <w:rFonts w:ascii="Arial" w:hAnsi="Arial" w:cs="Arial"/>
                <w:sz w:val="18"/>
                <w:szCs w:val="18"/>
                <w:lang w:val="en-US"/>
              </w:rPr>
              <w:t>LogFrame</w:t>
            </w:r>
            <w:proofErr w:type="spellEnd"/>
            <w:r w:rsidRPr="00BA1970">
              <w:rPr>
                <w:rFonts w:ascii="Arial" w:hAnsi="Arial" w:cs="Arial"/>
                <w:sz w:val="18"/>
                <w:szCs w:val="18"/>
                <w:lang w:val="en-US"/>
              </w:rPr>
              <w:t xml:space="preserve">:  </w:t>
            </w:r>
            <w:proofErr w:type="spellStart"/>
            <w:r w:rsidRPr="00BA1970">
              <w:rPr>
                <w:rFonts w:ascii="Arial" w:hAnsi="Arial" w:cs="Arial"/>
                <w:sz w:val="18"/>
                <w:szCs w:val="18"/>
                <w:lang w:val="en-US"/>
              </w:rPr>
              <w:t>Projekt</w:t>
            </w:r>
            <w:proofErr w:type="spellEnd"/>
            <w:r w:rsidRPr="00BA1970">
              <w:rPr>
                <w:rFonts w:ascii="Arial" w:hAnsi="Arial" w:cs="Arial"/>
                <w:sz w:val="18"/>
                <w:szCs w:val="18"/>
                <w:lang w:val="en-US"/>
              </w:rPr>
              <w:t>-Nr.  / Project no.: ___</w:t>
            </w:r>
          </w:p>
          <w:p w14:paraId="400E4A75"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lang w:val="en-US"/>
              </w:rPr>
              <w:t>PROJEKTTITEL / Project title: Strengthening Operational Capabilities of Francophone Police Contributing Countries</w:t>
            </w:r>
          </w:p>
        </w:tc>
      </w:tr>
      <w:tr w:rsidR="00420C18" w:rsidRPr="007A3B1A" w14:paraId="510839A6" w14:textId="77777777" w:rsidTr="00F2009D">
        <w:trPr>
          <w:gridAfter w:val="1"/>
          <w:wAfter w:w="48" w:type="dxa"/>
          <w:cantSplit/>
          <w:trHeight w:val="624"/>
        </w:trPr>
        <w:tc>
          <w:tcPr>
            <w:tcW w:w="1418" w:type="dxa"/>
            <w:gridSpan w:val="2"/>
            <w:shd w:val="clear" w:color="auto" w:fill="auto"/>
            <w:vAlign w:val="center"/>
          </w:tcPr>
          <w:p w14:paraId="039B4BE3"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lang w:val="en-US"/>
              </w:rPr>
              <w:t>INTERVENTIONSLOGIK Intervention logic</w:t>
            </w:r>
          </w:p>
        </w:tc>
        <w:tc>
          <w:tcPr>
            <w:tcW w:w="2410" w:type="dxa"/>
            <w:shd w:val="clear" w:color="auto" w:fill="D9D9D9" w:themeFill="background1" w:themeFillShade="D9"/>
            <w:vAlign w:val="center"/>
          </w:tcPr>
          <w:p w14:paraId="77BB08EC"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lang w:val="en-US"/>
              </w:rPr>
              <w:t>PROJEKTBESCHREIBUNG</w:t>
            </w:r>
          </w:p>
          <w:p w14:paraId="5D522E2F"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lang w:val="en-US"/>
              </w:rPr>
              <w:t>Project Description</w:t>
            </w:r>
          </w:p>
        </w:tc>
        <w:tc>
          <w:tcPr>
            <w:tcW w:w="3685" w:type="dxa"/>
            <w:shd w:val="clear" w:color="auto" w:fill="D9D9D9" w:themeFill="background1" w:themeFillShade="D9"/>
            <w:vAlign w:val="center"/>
          </w:tcPr>
          <w:p w14:paraId="34C2A302"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lang w:val="en-US"/>
              </w:rPr>
              <w:t>INDIKATOREN</w:t>
            </w:r>
          </w:p>
          <w:p w14:paraId="29F446B7"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lang w:val="en-US"/>
              </w:rPr>
              <w:t>Indicators</w:t>
            </w:r>
          </w:p>
        </w:tc>
        <w:tc>
          <w:tcPr>
            <w:tcW w:w="1418" w:type="dxa"/>
            <w:shd w:val="clear" w:color="auto" w:fill="D9D9D9" w:themeFill="background1" w:themeFillShade="D9"/>
            <w:vAlign w:val="center"/>
          </w:tcPr>
          <w:p w14:paraId="1B499CCB"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lang w:val="en-US"/>
              </w:rPr>
              <w:t>QUELLEN DER NACHPRÜFBARKEIT</w:t>
            </w:r>
          </w:p>
          <w:p w14:paraId="7210E811"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lang w:val="en-US"/>
              </w:rPr>
              <w:t>Sources of Verification</w:t>
            </w:r>
          </w:p>
        </w:tc>
        <w:tc>
          <w:tcPr>
            <w:tcW w:w="1511" w:type="dxa"/>
            <w:shd w:val="clear" w:color="auto" w:fill="D9D9D9" w:themeFill="background1" w:themeFillShade="D9"/>
            <w:vAlign w:val="center"/>
          </w:tcPr>
          <w:p w14:paraId="0DA3C998" w14:textId="77777777" w:rsidR="004553BC" w:rsidRPr="00BA1970" w:rsidRDefault="004553BC" w:rsidP="000F5A01">
            <w:pPr>
              <w:spacing w:line="288" w:lineRule="auto"/>
              <w:rPr>
                <w:rFonts w:ascii="Arial" w:hAnsi="Arial" w:cs="Arial"/>
                <w:sz w:val="18"/>
                <w:szCs w:val="18"/>
                <w:lang w:val="de-CH"/>
              </w:rPr>
            </w:pPr>
            <w:r w:rsidRPr="00BA1970">
              <w:rPr>
                <w:rFonts w:ascii="Arial" w:hAnsi="Arial" w:cs="Arial"/>
                <w:sz w:val="18"/>
                <w:szCs w:val="18"/>
                <w:lang w:val="de-CH"/>
              </w:rPr>
              <w:t>ANNAHMEN UND RISIKEN</w:t>
            </w:r>
          </w:p>
          <w:p w14:paraId="5F79719B" w14:textId="77777777" w:rsidR="004553BC" w:rsidRPr="00BA1970" w:rsidRDefault="004553BC" w:rsidP="000F5A01">
            <w:pPr>
              <w:spacing w:line="288" w:lineRule="auto"/>
              <w:rPr>
                <w:rFonts w:ascii="Arial" w:hAnsi="Arial" w:cs="Arial"/>
                <w:sz w:val="18"/>
                <w:szCs w:val="18"/>
                <w:lang w:val="de-CH"/>
              </w:rPr>
            </w:pPr>
            <w:r w:rsidRPr="00BA1970">
              <w:rPr>
                <w:rFonts w:ascii="Arial" w:hAnsi="Arial" w:cs="Arial"/>
                <w:sz w:val="18"/>
                <w:szCs w:val="18"/>
                <w:lang w:val="de-CH"/>
              </w:rPr>
              <w:t xml:space="preserve"> Assumptions and Risks</w:t>
            </w:r>
          </w:p>
        </w:tc>
      </w:tr>
      <w:tr w:rsidR="00420C18" w:rsidRPr="007A3B1A" w14:paraId="1FC7F4F5" w14:textId="77777777" w:rsidTr="00F2009D">
        <w:trPr>
          <w:gridAfter w:val="1"/>
          <w:wAfter w:w="48" w:type="dxa"/>
          <w:trHeight w:val="1260"/>
        </w:trPr>
        <w:tc>
          <w:tcPr>
            <w:tcW w:w="625" w:type="dxa"/>
            <w:vMerge w:val="restart"/>
            <w:shd w:val="clear" w:color="auto" w:fill="BFBFBF" w:themeFill="background1" w:themeFillShade="BF"/>
            <w:textDirection w:val="btLr"/>
            <w:vAlign w:val="center"/>
          </w:tcPr>
          <w:p w14:paraId="43987630" w14:textId="77777777" w:rsidR="004553BC" w:rsidRPr="00BA1970" w:rsidRDefault="004553BC" w:rsidP="000F5A01">
            <w:pPr>
              <w:spacing w:line="288" w:lineRule="auto"/>
              <w:ind w:left="113" w:right="113"/>
              <w:rPr>
                <w:rFonts w:ascii="Arial" w:hAnsi="Arial" w:cs="Arial"/>
                <w:sz w:val="18"/>
                <w:szCs w:val="18"/>
                <w:lang w:val="en-US"/>
              </w:rPr>
            </w:pPr>
            <w:r w:rsidRPr="00BA1970">
              <w:rPr>
                <w:rFonts w:ascii="Arial" w:hAnsi="Arial" w:cs="Arial"/>
                <w:sz w:val="18"/>
                <w:szCs w:val="18"/>
                <w:lang w:val="en-US"/>
              </w:rPr>
              <w:t>INTERVENTIONSEBENE</w:t>
            </w:r>
          </w:p>
          <w:p w14:paraId="4AFAE3F5" w14:textId="77777777" w:rsidR="004553BC" w:rsidRPr="00BA1970" w:rsidRDefault="004553BC" w:rsidP="000F5A01">
            <w:pPr>
              <w:spacing w:line="288" w:lineRule="auto"/>
              <w:ind w:left="113" w:right="113"/>
              <w:rPr>
                <w:rFonts w:ascii="Arial" w:hAnsi="Arial" w:cs="Arial"/>
                <w:sz w:val="18"/>
                <w:szCs w:val="18"/>
                <w:lang w:val="en-US"/>
              </w:rPr>
            </w:pPr>
            <w:r w:rsidRPr="00BA1970">
              <w:rPr>
                <w:rFonts w:ascii="Arial" w:hAnsi="Arial" w:cs="Arial"/>
                <w:sz w:val="18"/>
                <w:szCs w:val="18"/>
                <w:lang w:val="en-US"/>
              </w:rPr>
              <w:t>Level of intervention</w:t>
            </w:r>
          </w:p>
        </w:tc>
        <w:tc>
          <w:tcPr>
            <w:tcW w:w="793" w:type="dxa"/>
            <w:vMerge w:val="restart"/>
            <w:shd w:val="clear" w:color="auto" w:fill="BFBFBF" w:themeFill="background1" w:themeFillShade="BF"/>
            <w:vAlign w:val="center"/>
          </w:tcPr>
          <w:p w14:paraId="160803A6"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lang w:val="en-US"/>
              </w:rPr>
              <w:t>Long-term outcome(s)</w:t>
            </w:r>
          </w:p>
        </w:tc>
        <w:tc>
          <w:tcPr>
            <w:tcW w:w="2410" w:type="dxa"/>
            <w:shd w:val="clear" w:color="auto" w:fill="auto"/>
          </w:tcPr>
          <w:p w14:paraId="4C80C262"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color w:val="262626" w:themeColor="text1" w:themeTint="D9"/>
                <w:sz w:val="18"/>
                <w:szCs w:val="18"/>
                <w:lang w:val="en-US"/>
              </w:rPr>
              <w:t>Strengthened operational readiness of African FPUs deployed to MINUSMA, MINUSCA and MONUSCO</w:t>
            </w:r>
            <w:r w:rsidRPr="00BA1970">
              <w:rPr>
                <w:rFonts w:ascii="Arial" w:hAnsi="Arial" w:cs="Arial"/>
                <w:sz w:val="18"/>
                <w:szCs w:val="18"/>
                <w:lang w:val="en-US"/>
              </w:rPr>
              <w:t xml:space="preserve"> </w:t>
            </w:r>
          </w:p>
        </w:tc>
        <w:tc>
          <w:tcPr>
            <w:tcW w:w="3685" w:type="dxa"/>
          </w:tcPr>
          <w:p w14:paraId="02AE0398"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color w:val="262626"/>
                <w:sz w:val="18"/>
                <w:szCs w:val="18"/>
                <w:lang w:val="en-US"/>
              </w:rPr>
              <w:t>% of PCCs being positively evaluated by UN Police Division prior to deployment (FPAT) and during deployment</w:t>
            </w:r>
            <w:r w:rsidRPr="00BA1970">
              <w:rPr>
                <w:rFonts w:ascii="Arial" w:hAnsi="Arial" w:cs="Arial"/>
                <w:sz w:val="18"/>
                <w:szCs w:val="18"/>
                <w:u w:val="single"/>
                <w:lang w:val="en-US"/>
              </w:rPr>
              <w:t xml:space="preserve"> Baseline</w:t>
            </w:r>
            <w:r w:rsidRPr="00BA1970">
              <w:rPr>
                <w:rFonts w:ascii="Arial" w:hAnsi="Arial" w:cs="Arial"/>
                <w:sz w:val="18"/>
                <w:szCs w:val="18"/>
                <w:lang w:val="en-US"/>
              </w:rPr>
              <w:t>: 0%</w:t>
            </w:r>
          </w:p>
          <w:p w14:paraId="68CC9776"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80%</w:t>
            </w:r>
          </w:p>
          <w:p w14:paraId="0BDB8162" w14:textId="77777777" w:rsidR="004553BC" w:rsidRPr="00BA1970" w:rsidRDefault="004553BC" w:rsidP="000F5A01">
            <w:pPr>
              <w:spacing w:line="288" w:lineRule="auto"/>
              <w:rPr>
                <w:rFonts w:ascii="Arial" w:hAnsi="Arial" w:cs="Arial"/>
                <w:sz w:val="18"/>
                <w:szCs w:val="18"/>
                <w:lang w:val="en-US"/>
              </w:rPr>
            </w:pPr>
            <w:r w:rsidRPr="002B18E5">
              <w:rPr>
                <w:rFonts w:ascii="Arial" w:hAnsi="Arial" w:cs="Arial"/>
                <w:b/>
                <w:bCs/>
                <w:sz w:val="18"/>
                <w:szCs w:val="18"/>
                <w:u w:val="single"/>
                <w:lang w:val="en-US"/>
              </w:rPr>
              <w:t>Actual</w:t>
            </w:r>
            <w:r w:rsidRPr="002B18E5">
              <w:rPr>
                <w:rFonts w:ascii="Arial" w:hAnsi="Arial" w:cs="Arial"/>
                <w:b/>
                <w:bCs/>
                <w:sz w:val="18"/>
                <w:szCs w:val="18"/>
                <w:lang w:val="en-US"/>
              </w:rPr>
              <w:t>: n/a – not assessable within the time frame of the project. However, information is being collected and will be submitted as part of an independent evaluation report at the end of the year</w:t>
            </w:r>
            <w:r>
              <w:rPr>
                <w:rFonts w:ascii="Arial" w:hAnsi="Arial" w:cs="Arial"/>
                <w:sz w:val="18"/>
                <w:szCs w:val="18"/>
                <w:lang w:val="en-US"/>
              </w:rPr>
              <w:t>.</w:t>
            </w:r>
          </w:p>
          <w:p w14:paraId="7EFF4C36" w14:textId="77777777" w:rsidR="004553BC" w:rsidRPr="00BA1970" w:rsidRDefault="004553BC" w:rsidP="000F5A01">
            <w:pPr>
              <w:spacing w:line="288" w:lineRule="auto"/>
              <w:rPr>
                <w:rFonts w:ascii="Arial" w:hAnsi="Arial" w:cs="Arial"/>
                <w:sz w:val="18"/>
                <w:szCs w:val="18"/>
                <w:lang w:val="en-US"/>
              </w:rPr>
            </w:pPr>
          </w:p>
          <w:p w14:paraId="231BBBFD" w14:textId="77777777" w:rsidR="004553BC" w:rsidRPr="00BA1970" w:rsidRDefault="004553BC" w:rsidP="000F5A01">
            <w:pPr>
              <w:spacing w:line="288" w:lineRule="auto"/>
              <w:rPr>
                <w:rFonts w:ascii="Arial" w:hAnsi="Arial" w:cs="Arial"/>
                <w:color w:val="808080" w:themeColor="background1" w:themeShade="80"/>
                <w:sz w:val="18"/>
                <w:szCs w:val="18"/>
                <w:lang w:val="en-US"/>
              </w:rPr>
            </w:pPr>
          </w:p>
        </w:tc>
        <w:tc>
          <w:tcPr>
            <w:tcW w:w="1418" w:type="dxa"/>
          </w:tcPr>
          <w:p w14:paraId="7A07A2DC" w14:textId="77777777" w:rsidR="004553BC" w:rsidRPr="00BA1970" w:rsidRDefault="004553BC" w:rsidP="000F5A01">
            <w:pPr>
              <w:spacing w:line="288" w:lineRule="auto"/>
              <w:rPr>
                <w:rFonts w:ascii="Arial" w:hAnsi="Arial" w:cs="Arial"/>
                <w:color w:val="808080" w:themeColor="background1" w:themeShade="80"/>
                <w:sz w:val="18"/>
                <w:szCs w:val="18"/>
                <w:lang w:val="en-US"/>
              </w:rPr>
            </w:pPr>
            <w:r w:rsidRPr="00BA1970">
              <w:rPr>
                <w:rFonts w:ascii="Arial" w:hAnsi="Arial" w:cs="Arial"/>
                <w:sz w:val="18"/>
                <w:szCs w:val="18"/>
                <w:lang w:val="en-US"/>
              </w:rPr>
              <w:t>Reports from evaluation missions</w:t>
            </w:r>
          </w:p>
        </w:tc>
        <w:tc>
          <w:tcPr>
            <w:tcW w:w="1511" w:type="dxa"/>
            <w:vMerge w:val="restart"/>
            <w:shd w:val="clear" w:color="auto" w:fill="F2F2F2" w:themeFill="background1" w:themeFillShade="F2"/>
          </w:tcPr>
          <w:p w14:paraId="11FFDCD8" w14:textId="77777777" w:rsidR="004553BC" w:rsidRPr="00BA1970" w:rsidRDefault="004553BC" w:rsidP="000F5A01">
            <w:pPr>
              <w:spacing w:line="288" w:lineRule="auto"/>
              <w:rPr>
                <w:rFonts w:ascii="Arial" w:hAnsi="Arial" w:cs="Arial"/>
                <w:color w:val="808080" w:themeColor="background1" w:themeShade="80"/>
                <w:sz w:val="18"/>
                <w:szCs w:val="18"/>
                <w:lang w:val="de-CH"/>
              </w:rPr>
            </w:pPr>
            <w:r w:rsidRPr="00BA1970">
              <w:rPr>
                <w:rFonts w:ascii="Arial" w:hAnsi="Arial" w:cs="Arial"/>
                <w:color w:val="808080" w:themeColor="background1" w:themeShade="80"/>
                <w:sz w:val="18"/>
                <w:szCs w:val="18"/>
                <w:lang w:val="de-CH"/>
              </w:rPr>
              <w:t>Bitte nicht ausfüllen/leave empty.</w:t>
            </w:r>
          </w:p>
        </w:tc>
      </w:tr>
      <w:tr w:rsidR="00420C18" w:rsidRPr="00BA1970" w14:paraId="65C43F41" w14:textId="77777777" w:rsidTr="00F2009D">
        <w:trPr>
          <w:gridAfter w:val="1"/>
          <w:wAfter w:w="48" w:type="dxa"/>
          <w:trHeight w:val="2545"/>
        </w:trPr>
        <w:tc>
          <w:tcPr>
            <w:tcW w:w="625" w:type="dxa"/>
            <w:vMerge/>
            <w:shd w:val="clear" w:color="auto" w:fill="BFBFBF" w:themeFill="background1" w:themeFillShade="BF"/>
            <w:textDirection w:val="btLr"/>
            <w:vAlign w:val="center"/>
          </w:tcPr>
          <w:p w14:paraId="550D0E1B" w14:textId="77777777" w:rsidR="004553BC" w:rsidRPr="00BA1970" w:rsidRDefault="004553BC" w:rsidP="000F5A01">
            <w:pPr>
              <w:spacing w:line="288" w:lineRule="auto"/>
              <w:ind w:left="113" w:right="113"/>
              <w:rPr>
                <w:rFonts w:ascii="Arial" w:hAnsi="Arial" w:cs="Arial"/>
                <w:sz w:val="18"/>
                <w:szCs w:val="18"/>
                <w:lang w:val="de-CH"/>
              </w:rPr>
            </w:pPr>
          </w:p>
        </w:tc>
        <w:tc>
          <w:tcPr>
            <w:tcW w:w="793" w:type="dxa"/>
            <w:vMerge/>
            <w:shd w:val="clear" w:color="auto" w:fill="BFBFBF" w:themeFill="background1" w:themeFillShade="BF"/>
            <w:vAlign w:val="center"/>
          </w:tcPr>
          <w:p w14:paraId="70E2F700" w14:textId="77777777" w:rsidR="004553BC" w:rsidRPr="00BA1970" w:rsidRDefault="004553BC" w:rsidP="000F5A01">
            <w:pPr>
              <w:spacing w:line="288" w:lineRule="auto"/>
              <w:rPr>
                <w:rFonts w:ascii="Arial" w:hAnsi="Arial" w:cs="Arial"/>
                <w:sz w:val="18"/>
                <w:szCs w:val="18"/>
                <w:lang w:val="de-CH"/>
              </w:rPr>
            </w:pPr>
          </w:p>
        </w:tc>
        <w:tc>
          <w:tcPr>
            <w:tcW w:w="2410" w:type="dxa"/>
            <w:shd w:val="clear" w:color="auto" w:fill="auto"/>
          </w:tcPr>
          <w:p w14:paraId="4E2AA8FF"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color w:val="262626"/>
                <w:sz w:val="18"/>
                <w:szCs w:val="18"/>
                <w:lang w:val="en-US"/>
              </w:rPr>
              <w:t>Strengthened role of female officers deployed to MINUSMA, MINUSCA and MONUSCO as part of an FPU</w:t>
            </w:r>
            <w:r w:rsidRPr="00BA1970">
              <w:rPr>
                <w:rFonts w:ascii="Arial" w:hAnsi="Arial" w:cs="Arial"/>
                <w:sz w:val="18"/>
                <w:szCs w:val="18"/>
                <w:lang w:val="en-US"/>
              </w:rPr>
              <w:t xml:space="preserve"> </w:t>
            </w:r>
          </w:p>
        </w:tc>
        <w:tc>
          <w:tcPr>
            <w:tcW w:w="3685" w:type="dxa"/>
          </w:tcPr>
          <w:p w14:paraId="55A20AFD" w14:textId="77777777" w:rsidR="004553BC" w:rsidRPr="00BA1970" w:rsidRDefault="004553BC" w:rsidP="000F5A01">
            <w:pPr>
              <w:spacing w:line="288" w:lineRule="auto"/>
              <w:rPr>
                <w:rFonts w:ascii="Arial" w:hAnsi="Arial" w:cs="Arial"/>
                <w:sz w:val="18"/>
                <w:szCs w:val="18"/>
                <w:u w:val="single"/>
                <w:lang w:val="en-US"/>
              </w:rPr>
            </w:pPr>
            <w:r w:rsidRPr="00BA1970">
              <w:rPr>
                <w:rFonts w:ascii="Arial" w:hAnsi="Arial" w:cs="Arial"/>
                <w:color w:val="262626"/>
                <w:sz w:val="18"/>
                <w:szCs w:val="18"/>
                <w:lang w:val="en-US"/>
              </w:rPr>
              <w:t>% of increase in the participation of female officers into African FPUs within 6 months from the completion of the project</w:t>
            </w:r>
            <w:r w:rsidRPr="00BA1970">
              <w:rPr>
                <w:rFonts w:ascii="Arial" w:hAnsi="Arial" w:cs="Arial"/>
                <w:sz w:val="18"/>
                <w:szCs w:val="18"/>
                <w:u w:val="single"/>
                <w:lang w:val="en-US"/>
              </w:rPr>
              <w:t xml:space="preserve"> </w:t>
            </w:r>
          </w:p>
          <w:p w14:paraId="448C6945"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(to be determined at the beginning of the project / per country)</w:t>
            </w:r>
          </w:p>
          <w:p w14:paraId="59AF6258"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xml:space="preserve"> baseline +5%</w:t>
            </w:r>
          </w:p>
          <w:p w14:paraId="385CA17C" w14:textId="77777777" w:rsidR="004553BC" w:rsidRPr="00BA1970" w:rsidRDefault="004553BC" w:rsidP="000F5A01">
            <w:pPr>
              <w:spacing w:line="288" w:lineRule="auto"/>
              <w:rPr>
                <w:rFonts w:ascii="Arial" w:hAnsi="Arial" w:cs="Arial"/>
                <w:sz w:val="18"/>
                <w:szCs w:val="18"/>
                <w:lang w:val="en-US"/>
              </w:rPr>
            </w:pPr>
            <w:r w:rsidRPr="002B18E5">
              <w:rPr>
                <w:rFonts w:ascii="Arial" w:hAnsi="Arial" w:cs="Arial"/>
                <w:b/>
                <w:bCs/>
                <w:sz w:val="18"/>
                <w:szCs w:val="18"/>
                <w:u w:val="single"/>
                <w:lang w:val="en-US"/>
              </w:rPr>
              <w:t>Actual</w:t>
            </w:r>
            <w:r w:rsidRPr="002B18E5">
              <w:rPr>
                <w:rFonts w:ascii="Arial" w:hAnsi="Arial" w:cs="Arial"/>
                <w:b/>
                <w:bCs/>
                <w:sz w:val="18"/>
                <w:szCs w:val="18"/>
                <w:lang w:val="en-US"/>
              </w:rPr>
              <w:t>: n/a – not assessable within the time frame of the project. However, information is being collected and will be submitted as part of an independent evaluation report at the end of the year</w:t>
            </w:r>
            <w:r>
              <w:rPr>
                <w:rFonts w:ascii="Arial" w:hAnsi="Arial" w:cs="Arial"/>
                <w:sz w:val="18"/>
                <w:szCs w:val="18"/>
                <w:lang w:val="en-US"/>
              </w:rPr>
              <w:t>.</w:t>
            </w:r>
          </w:p>
          <w:p w14:paraId="54ABF1E1" w14:textId="77777777" w:rsidR="004553BC" w:rsidRPr="00BA1970" w:rsidRDefault="004553BC" w:rsidP="000F5A01">
            <w:pPr>
              <w:spacing w:line="288" w:lineRule="auto"/>
              <w:rPr>
                <w:rFonts w:ascii="Arial" w:hAnsi="Arial" w:cs="Arial"/>
                <w:sz w:val="18"/>
                <w:szCs w:val="18"/>
                <w:lang w:val="en-US"/>
              </w:rPr>
            </w:pPr>
          </w:p>
        </w:tc>
        <w:tc>
          <w:tcPr>
            <w:tcW w:w="1418" w:type="dxa"/>
          </w:tcPr>
          <w:p w14:paraId="636B2ACA"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lang w:val="en-US"/>
              </w:rPr>
              <w:t>List of deployed personnel</w:t>
            </w:r>
          </w:p>
        </w:tc>
        <w:tc>
          <w:tcPr>
            <w:tcW w:w="1511" w:type="dxa"/>
            <w:vMerge/>
            <w:shd w:val="clear" w:color="auto" w:fill="F2F2F2" w:themeFill="background1" w:themeFillShade="F2"/>
          </w:tcPr>
          <w:p w14:paraId="2155705C" w14:textId="77777777" w:rsidR="004553BC" w:rsidRPr="00BA1970" w:rsidRDefault="004553BC" w:rsidP="000F5A01">
            <w:pPr>
              <w:spacing w:line="288" w:lineRule="auto"/>
              <w:rPr>
                <w:rFonts w:ascii="Arial" w:hAnsi="Arial" w:cs="Arial"/>
                <w:color w:val="808080" w:themeColor="background1" w:themeShade="80"/>
                <w:sz w:val="18"/>
                <w:szCs w:val="18"/>
                <w:lang w:val="en-US"/>
              </w:rPr>
            </w:pPr>
          </w:p>
        </w:tc>
      </w:tr>
      <w:tr w:rsidR="00420C18" w:rsidRPr="00BA1970" w14:paraId="3D541579" w14:textId="77777777" w:rsidTr="00F2009D">
        <w:trPr>
          <w:gridAfter w:val="1"/>
          <w:wAfter w:w="48" w:type="dxa"/>
          <w:trHeight w:val="1095"/>
        </w:trPr>
        <w:tc>
          <w:tcPr>
            <w:tcW w:w="625" w:type="dxa"/>
            <w:vMerge/>
            <w:shd w:val="clear" w:color="auto" w:fill="BFBFBF" w:themeFill="background1" w:themeFillShade="BF"/>
            <w:textDirection w:val="btLr"/>
            <w:vAlign w:val="center"/>
          </w:tcPr>
          <w:p w14:paraId="34BB858B" w14:textId="77777777" w:rsidR="004553BC" w:rsidRPr="00BA1970" w:rsidRDefault="004553BC" w:rsidP="000F5A01">
            <w:pPr>
              <w:spacing w:line="288" w:lineRule="auto"/>
              <w:ind w:left="113" w:right="113"/>
              <w:rPr>
                <w:rFonts w:ascii="Arial" w:hAnsi="Arial" w:cs="Arial"/>
                <w:sz w:val="18"/>
                <w:szCs w:val="18"/>
                <w:lang w:val="en-US"/>
              </w:rPr>
            </w:pPr>
          </w:p>
        </w:tc>
        <w:tc>
          <w:tcPr>
            <w:tcW w:w="793" w:type="dxa"/>
            <w:vMerge/>
            <w:shd w:val="clear" w:color="auto" w:fill="BFBFBF" w:themeFill="background1" w:themeFillShade="BF"/>
            <w:vAlign w:val="center"/>
          </w:tcPr>
          <w:p w14:paraId="18FEF2AD" w14:textId="77777777" w:rsidR="004553BC" w:rsidRPr="00BA1970" w:rsidRDefault="004553BC" w:rsidP="000F5A01">
            <w:pPr>
              <w:spacing w:line="288" w:lineRule="auto"/>
              <w:rPr>
                <w:rFonts w:ascii="Arial" w:hAnsi="Arial" w:cs="Arial"/>
                <w:sz w:val="18"/>
                <w:szCs w:val="18"/>
                <w:lang w:val="en-US"/>
              </w:rPr>
            </w:pPr>
          </w:p>
        </w:tc>
        <w:tc>
          <w:tcPr>
            <w:tcW w:w="2410" w:type="dxa"/>
            <w:shd w:val="clear" w:color="auto" w:fill="auto"/>
          </w:tcPr>
          <w:p w14:paraId="07B08DC6"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color w:val="262626"/>
                <w:sz w:val="18"/>
                <w:szCs w:val="18"/>
                <w:lang w:val="en-US"/>
              </w:rPr>
              <w:t>Improved policing functions at the national level</w:t>
            </w:r>
            <w:r w:rsidRPr="00BA1970">
              <w:rPr>
                <w:rFonts w:ascii="Arial" w:hAnsi="Arial" w:cs="Arial"/>
                <w:sz w:val="18"/>
                <w:szCs w:val="18"/>
                <w:lang w:val="en-US"/>
              </w:rPr>
              <w:t xml:space="preserve"> </w:t>
            </w:r>
          </w:p>
        </w:tc>
        <w:tc>
          <w:tcPr>
            <w:tcW w:w="3685" w:type="dxa"/>
          </w:tcPr>
          <w:p w14:paraId="1B3B9DE1" w14:textId="77777777" w:rsidR="004553BC" w:rsidRPr="00BA1970" w:rsidRDefault="004553BC" w:rsidP="000F5A01">
            <w:pPr>
              <w:spacing w:line="288" w:lineRule="auto"/>
              <w:rPr>
                <w:rFonts w:ascii="Arial" w:hAnsi="Arial" w:cs="Arial"/>
                <w:sz w:val="18"/>
                <w:szCs w:val="18"/>
                <w:u w:val="single"/>
                <w:lang w:val="en-US"/>
              </w:rPr>
            </w:pPr>
            <w:r w:rsidRPr="00BA1970">
              <w:rPr>
                <w:rFonts w:ascii="Arial" w:hAnsi="Arial" w:cs="Arial"/>
                <w:color w:val="262626"/>
                <w:sz w:val="18"/>
                <w:szCs w:val="18"/>
                <w:lang w:val="en-US"/>
              </w:rPr>
              <w:t>% of representatives from PCCs confirming a linkage between training and improved policing functions at the national level</w:t>
            </w:r>
            <w:r w:rsidRPr="00BA1970">
              <w:rPr>
                <w:rFonts w:ascii="Arial" w:hAnsi="Arial" w:cs="Arial"/>
                <w:sz w:val="18"/>
                <w:szCs w:val="18"/>
                <w:u w:val="single"/>
                <w:lang w:val="en-US"/>
              </w:rPr>
              <w:t xml:space="preserve"> </w:t>
            </w:r>
          </w:p>
          <w:p w14:paraId="59247603"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0%</w:t>
            </w:r>
          </w:p>
          <w:p w14:paraId="66D0308C"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60%</w:t>
            </w:r>
          </w:p>
          <w:p w14:paraId="5BE3546F" w14:textId="77777777" w:rsidR="004553BC" w:rsidRPr="00BA1970" w:rsidRDefault="004553BC" w:rsidP="000F5A01">
            <w:pPr>
              <w:spacing w:line="288" w:lineRule="auto"/>
              <w:rPr>
                <w:rFonts w:ascii="Arial" w:hAnsi="Arial" w:cs="Arial"/>
                <w:sz w:val="18"/>
                <w:szCs w:val="18"/>
                <w:lang w:val="en-US"/>
              </w:rPr>
            </w:pPr>
            <w:r w:rsidRPr="002B18E5">
              <w:rPr>
                <w:rFonts w:ascii="Arial" w:hAnsi="Arial" w:cs="Arial"/>
                <w:b/>
                <w:bCs/>
                <w:sz w:val="18"/>
                <w:szCs w:val="18"/>
                <w:u w:val="single"/>
                <w:lang w:val="en-US"/>
              </w:rPr>
              <w:t>Actual</w:t>
            </w:r>
            <w:r w:rsidRPr="002B18E5">
              <w:rPr>
                <w:rFonts w:ascii="Arial" w:hAnsi="Arial" w:cs="Arial"/>
                <w:b/>
                <w:bCs/>
                <w:sz w:val="18"/>
                <w:szCs w:val="18"/>
                <w:lang w:val="en-US"/>
              </w:rPr>
              <w:t xml:space="preserve">: n/a – not assessable within the time frame of the project. However, </w:t>
            </w:r>
            <w:r w:rsidRPr="002B18E5">
              <w:rPr>
                <w:rFonts w:ascii="Arial" w:hAnsi="Arial" w:cs="Arial"/>
                <w:b/>
                <w:bCs/>
                <w:sz w:val="18"/>
                <w:szCs w:val="18"/>
                <w:lang w:val="en-US"/>
              </w:rPr>
              <w:lastRenderedPageBreak/>
              <w:t>information is being collected and will be submitted as part of an independent evaluation report at the end of the year</w:t>
            </w:r>
            <w:r>
              <w:rPr>
                <w:rFonts w:ascii="Arial" w:hAnsi="Arial" w:cs="Arial"/>
                <w:sz w:val="18"/>
                <w:szCs w:val="18"/>
                <w:lang w:val="en-US"/>
              </w:rPr>
              <w:t>.</w:t>
            </w:r>
          </w:p>
          <w:p w14:paraId="3B2AFD8B" w14:textId="77777777" w:rsidR="004553BC" w:rsidRPr="00BA1970" w:rsidRDefault="004553BC" w:rsidP="000F5A01">
            <w:pPr>
              <w:spacing w:line="288" w:lineRule="auto"/>
              <w:rPr>
                <w:rFonts w:ascii="Arial" w:hAnsi="Arial" w:cs="Arial"/>
                <w:sz w:val="18"/>
                <w:szCs w:val="18"/>
                <w:lang w:val="en-US"/>
              </w:rPr>
            </w:pPr>
          </w:p>
        </w:tc>
        <w:tc>
          <w:tcPr>
            <w:tcW w:w="1418" w:type="dxa"/>
          </w:tcPr>
          <w:p w14:paraId="7B4D8174"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lang w:val="en-US"/>
              </w:rPr>
              <w:lastRenderedPageBreak/>
              <w:t>Reports from interviews with PCCs</w:t>
            </w:r>
          </w:p>
        </w:tc>
        <w:tc>
          <w:tcPr>
            <w:tcW w:w="1511" w:type="dxa"/>
            <w:vMerge/>
            <w:shd w:val="clear" w:color="auto" w:fill="F2F2F2" w:themeFill="background1" w:themeFillShade="F2"/>
          </w:tcPr>
          <w:p w14:paraId="676C35AD" w14:textId="77777777" w:rsidR="004553BC" w:rsidRPr="00BA1970" w:rsidRDefault="004553BC" w:rsidP="000F5A01">
            <w:pPr>
              <w:spacing w:line="288" w:lineRule="auto"/>
              <w:rPr>
                <w:rFonts w:ascii="Arial" w:hAnsi="Arial" w:cs="Arial"/>
                <w:color w:val="808080" w:themeColor="background1" w:themeShade="80"/>
                <w:sz w:val="18"/>
                <w:szCs w:val="18"/>
                <w:lang w:val="en-US"/>
              </w:rPr>
            </w:pPr>
          </w:p>
        </w:tc>
      </w:tr>
      <w:tr w:rsidR="005B5DF7" w:rsidRPr="00BA1970" w14:paraId="2E76CEE4" w14:textId="77777777" w:rsidTr="00F2009D">
        <w:trPr>
          <w:gridAfter w:val="1"/>
          <w:wAfter w:w="48" w:type="dxa"/>
          <w:trHeight w:val="1691"/>
        </w:trPr>
        <w:tc>
          <w:tcPr>
            <w:tcW w:w="625" w:type="dxa"/>
            <w:vMerge/>
            <w:shd w:val="clear" w:color="auto" w:fill="BFBFBF" w:themeFill="background1" w:themeFillShade="BF"/>
          </w:tcPr>
          <w:p w14:paraId="5DC8A4D0" w14:textId="77777777" w:rsidR="004553BC" w:rsidRPr="00BA1970" w:rsidRDefault="004553BC" w:rsidP="000F5A01">
            <w:pPr>
              <w:spacing w:line="288" w:lineRule="auto"/>
              <w:rPr>
                <w:rFonts w:ascii="Arial" w:hAnsi="Arial" w:cs="Arial"/>
                <w:sz w:val="18"/>
                <w:szCs w:val="18"/>
                <w:lang w:val="en-US"/>
              </w:rPr>
            </w:pPr>
          </w:p>
        </w:tc>
        <w:tc>
          <w:tcPr>
            <w:tcW w:w="793" w:type="dxa"/>
            <w:vMerge w:val="restart"/>
            <w:shd w:val="clear" w:color="auto" w:fill="BFBFBF" w:themeFill="background1" w:themeFillShade="BF"/>
            <w:vAlign w:val="center"/>
          </w:tcPr>
          <w:p w14:paraId="7567A1F1"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lang w:val="en-US"/>
              </w:rPr>
              <w:t>Short term outcome(s)</w:t>
            </w:r>
          </w:p>
        </w:tc>
        <w:tc>
          <w:tcPr>
            <w:tcW w:w="2410" w:type="dxa"/>
            <w:shd w:val="clear" w:color="auto" w:fill="auto"/>
          </w:tcPr>
          <w:p w14:paraId="23BC8759"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color w:val="262626"/>
                <w:sz w:val="18"/>
                <w:szCs w:val="18"/>
                <w:lang w:val="en-US"/>
              </w:rPr>
              <w:t>Improved training capabilities of francophone PCCs to deliver gender sensitive pre-deployment training to male and female members of FPUs</w:t>
            </w:r>
            <w:r w:rsidRPr="00BA1970">
              <w:rPr>
                <w:rFonts w:ascii="Arial" w:hAnsi="Arial" w:cs="Arial"/>
                <w:sz w:val="18"/>
                <w:szCs w:val="18"/>
                <w:lang w:val="en-US"/>
              </w:rPr>
              <w:t xml:space="preserve"> </w:t>
            </w:r>
          </w:p>
        </w:tc>
        <w:tc>
          <w:tcPr>
            <w:tcW w:w="3685" w:type="dxa"/>
          </w:tcPr>
          <w:p w14:paraId="12A13149" w14:textId="77777777" w:rsidR="004553BC" w:rsidRPr="00BA1970" w:rsidRDefault="004553BC" w:rsidP="000F5A01">
            <w:pPr>
              <w:spacing w:line="288" w:lineRule="auto"/>
              <w:rPr>
                <w:rFonts w:ascii="Arial" w:hAnsi="Arial" w:cs="Arial"/>
                <w:color w:val="262626"/>
                <w:sz w:val="18"/>
                <w:szCs w:val="18"/>
                <w:lang w:val="en-US"/>
              </w:rPr>
            </w:pPr>
            <w:r w:rsidRPr="00BA1970">
              <w:rPr>
                <w:rFonts w:ascii="Arial" w:hAnsi="Arial" w:cs="Arial"/>
                <w:color w:val="262626"/>
                <w:sz w:val="18"/>
                <w:szCs w:val="18"/>
                <w:lang w:val="en-US"/>
              </w:rPr>
              <w:t>% of participants meeting the completion requirements of the training of trainers</w:t>
            </w:r>
          </w:p>
          <w:p w14:paraId="4CEC69BA" w14:textId="77777777" w:rsidR="004553BC" w:rsidRPr="00BA1970" w:rsidRDefault="004553BC" w:rsidP="000F5A01">
            <w:pPr>
              <w:spacing w:line="288" w:lineRule="auto"/>
              <w:jc w:val="both"/>
              <w:rPr>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xml:space="preserve"> 0</w:t>
            </w:r>
          </w:p>
          <w:p w14:paraId="24A0E4DB"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80%</w:t>
            </w:r>
          </w:p>
          <w:p w14:paraId="4B7868B2" w14:textId="77777777" w:rsidR="004553BC" w:rsidRDefault="004553BC" w:rsidP="000F5A01">
            <w:pPr>
              <w:spacing w:line="288" w:lineRule="auto"/>
              <w:rPr>
                <w:rFonts w:ascii="Arial" w:hAnsi="Arial" w:cs="Arial"/>
                <w:b/>
                <w:bCs/>
                <w:sz w:val="18"/>
                <w:szCs w:val="18"/>
                <w:lang w:val="en-US"/>
              </w:rPr>
            </w:pPr>
            <w:r w:rsidRPr="000C3543">
              <w:rPr>
                <w:rFonts w:ascii="Arial" w:hAnsi="Arial" w:cs="Arial"/>
                <w:b/>
                <w:bCs/>
                <w:sz w:val="18"/>
                <w:szCs w:val="18"/>
                <w:u w:val="single"/>
                <w:lang w:val="en-US"/>
              </w:rPr>
              <w:t>Actual</w:t>
            </w:r>
            <w:r w:rsidRPr="000C3543">
              <w:rPr>
                <w:rFonts w:ascii="Arial" w:hAnsi="Arial" w:cs="Arial"/>
                <w:b/>
                <w:bCs/>
                <w:sz w:val="18"/>
                <w:szCs w:val="18"/>
                <w:lang w:val="en-US"/>
              </w:rPr>
              <w:t xml:space="preserve">: </w:t>
            </w:r>
            <w:r>
              <w:rPr>
                <w:rFonts w:ascii="Arial" w:hAnsi="Arial" w:cs="Arial"/>
                <w:b/>
                <w:bCs/>
                <w:sz w:val="18"/>
                <w:szCs w:val="18"/>
                <w:lang w:val="en-US"/>
              </w:rPr>
              <w:t xml:space="preserve">100% </w:t>
            </w:r>
          </w:p>
          <w:p w14:paraId="655544E9" w14:textId="77777777" w:rsidR="004553BC" w:rsidRPr="000C3543" w:rsidRDefault="004553BC" w:rsidP="000F5A01">
            <w:pPr>
              <w:spacing w:line="288" w:lineRule="auto"/>
              <w:rPr>
                <w:rFonts w:ascii="Arial" w:hAnsi="Arial" w:cs="Arial"/>
                <w:b/>
                <w:bCs/>
                <w:sz w:val="18"/>
                <w:szCs w:val="18"/>
                <w:lang w:val="en-US"/>
              </w:rPr>
            </w:pPr>
            <w:r>
              <w:rPr>
                <w:rFonts w:ascii="Arial" w:hAnsi="Arial" w:cs="Arial"/>
                <w:b/>
                <w:bCs/>
                <w:sz w:val="18"/>
                <w:szCs w:val="18"/>
                <w:lang w:val="en-US"/>
              </w:rPr>
              <w:t xml:space="preserve">Note: this percentage refers to participants attending the TOT in its entirety and not to the actual certification. Please refer to the report for additional information. </w:t>
            </w:r>
          </w:p>
          <w:p w14:paraId="13418D18" w14:textId="77777777" w:rsidR="004553BC" w:rsidRPr="00BA1970" w:rsidRDefault="004553BC" w:rsidP="000F5A01">
            <w:pPr>
              <w:spacing w:line="288" w:lineRule="auto"/>
              <w:rPr>
                <w:rFonts w:ascii="Arial" w:hAnsi="Arial" w:cs="Arial"/>
                <w:sz w:val="18"/>
                <w:szCs w:val="18"/>
                <w:lang w:val="en-US"/>
              </w:rPr>
            </w:pPr>
          </w:p>
          <w:p w14:paraId="54CE7B27" w14:textId="77777777" w:rsidR="004553BC" w:rsidRDefault="004553BC" w:rsidP="000F5A01">
            <w:pPr>
              <w:spacing w:line="288" w:lineRule="auto"/>
              <w:rPr>
                <w:rFonts w:ascii="Arial" w:hAnsi="Arial" w:cs="Arial"/>
                <w:sz w:val="18"/>
                <w:szCs w:val="18"/>
                <w:u w:val="single"/>
                <w:lang w:val="en-US"/>
              </w:rPr>
            </w:pPr>
            <w:r w:rsidRPr="00BA1970">
              <w:rPr>
                <w:rFonts w:ascii="Arial" w:hAnsi="Arial" w:cs="Arial"/>
                <w:color w:val="262626"/>
                <w:sz w:val="18"/>
                <w:szCs w:val="18"/>
                <w:lang w:val="en-US"/>
              </w:rPr>
              <w:t>% of female trainers integrated within training teams at PCCs level</w:t>
            </w:r>
          </w:p>
          <w:p w14:paraId="1057722B"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0</w:t>
            </w:r>
          </w:p>
          <w:p w14:paraId="05C39DC9"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xml:space="preserve"> 40%</w:t>
            </w:r>
          </w:p>
          <w:p w14:paraId="3C88EA68" w14:textId="77777777" w:rsidR="004553BC" w:rsidRDefault="004553BC" w:rsidP="000F5A01">
            <w:pPr>
              <w:spacing w:line="288" w:lineRule="auto"/>
              <w:rPr>
                <w:rFonts w:ascii="Arial" w:hAnsi="Arial" w:cs="Arial"/>
                <w:b/>
                <w:bCs/>
                <w:sz w:val="18"/>
                <w:szCs w:val="18"/>
                <w:lang w:val="en-US"/>
              </w:rPr>
            </w:pPr>
            <w:r w:rsidRPr="000C3543">
              <w:rPr>
                <w:rFonts w:ascii="Arial" w:hAnsi="Arial" w:cs="Arial"/>
                <w:b/>
                <w:bCs/>
                <w:sz w:val="18"/>
                <w:szCs w:val="18"/>
                <w:u w:val="single"/>
                <w:lang w:val="en-US"/>
              </w:rPr>
              <w:t>Actual</w:t>
            </w:r>
            <w:r w:rsidRPr="000C3543">
              <w:rPr>
                <w:rFonts w:ascii="Arial" w:hAnsi="Arial" w:cs="Arial"/>
                <w:b/>
                <w:bCs/>
                <w:sz w:val="18"/>
                <w:szCs w:val="18"/>
                <w:lang w:val="en-US"/>
              </w:rPr>
              <w:t xml:space="preserve">: </w:t>
            </w:r>
            <w:r>
              <w:rPr>
                <w:rFonts w:ascii="Arial" w:hAnsi="Arial" w:cs="Arial"/>
                <w:b/>
                <w:bCs/>
                <w:sz w:val="18"/>
                <w:szCs w:val="18"/>
                <w:lang w:val="en-US"/>
              </w:rPr>
              <w:t xml:space="preserve">30%  </w:t>
            </w:r>
          </w:p>
          <w:p w14:paraId="6B956F12" w14:textId="77777777" w:rsidR="004553BC" w:rsidRPr="00BA1970" w:rsidRDefault="004553BC" w:rsidP="000F5A01">
            <w:pPr>
              <w:spacing w:line="288" w:lineRule="auto"/>
              <w:rPr>
                <w:rFonts w:ascii="Arial" w:hAnsi="Arial" w:cs="Arial"/>
                <w:sz w:val="18"/>
                <w:szCs w:val="18"/>
                <w:lang w:val="en-US"/>
              </w:rPr>
            </w:pPr>
          </w:p>
          <w:p w14:paraId="5ED2F6D4" w14:textId="77777777" w:rsidR="004553BC" w:rsidRPr="00BA1970" w:rsidRDefault="004553BC" w:rsidP="000F5A01">
            <w:pPr>
              <w:spacing w:line="288" w:lineRule="auto"/>
              <w:rPr>
                <w:rFonts w:ascii="Arial" w:hAnsi="Arial" w:cs="Arial"/>
                <w:color w:val="262626"/>
                <w:sz w:val="18"/>
                <w:szCs w:val="18"/>
                <w:lang w:val="en-US"/>
              </w:rPr>
            </w:pPr>
            <w:r w:rsidRPr="00BA1970">
              <w:rPr>
                <w:rFonts w:ascii="Arial" w:hAnsi="Arial" w:cs="Arial"/>
                <w:color w:val="262626"/>
                <w:sz w:val="18"/>
                <w:szCs w:val="18"/>
                <w:lang w:val="en-US"/>
              </w:rPr>
              <w:t>% of participants attending the training sessions delivered by the newly trained trainers within 6 months from the completion of the project rating the delivery as fully or mostly satisfactory</w:t>
            </w:r>
          </w:p>
          <w:p w14:paraId="5E54156E" w14:textId="77777777" w:rsidR="004553BC" w:rsidRPr="00BA1970" w:rsidRDefault="004553BC" w:rsidP="000F5A01">
            <w:pPr>
              <w:spacing w:line="288" w:lineRule="auto"/>
              <w:jc w:val="both"/>
              <w:rPr>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xml:space="preserve"> 0</w:t>
            </w:r>
          </w:p>
          <w:p w14:paraId="5AC704CF"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80%</w:t>
            </w:r>
          </w:p>
          <w:p w14:paraId="20106FF6" w14:textId="77777777" w:rsidR="004553BC" w:rsidRPr="00BA1970" w:rsidRDefault="004553BC" w:rsidP="000F5A01">
            <w:pPr>
              <w:spacing w:line="288" w:lineRule="auto"/>
              <w:rPr>
                <w:rFonts w:ascii="Arial" w:hAnsi="Arial" w:cs="Arial"/>
                <w:sz w:val="18"/>
                <w:szCs w:val="18"/>
                <w:lang w:val="en-US"/>
              </w:rPr>
            </w:pPr>
            <w:r w:rsidRPr="000C3543">
              <w:rPr>
                <w:rFonts w:ascii="Arial" w:hAnsi="Arial" w:cs="Arial"/>
                <w:b/>
                <w:bCs/>
                <w:sz w:val="18"/>
                <w:szCs w:val="18"/>
                <w:u w:val="single"/>
                <w:lang w:val="en-US"/>
              </w:rPr>
              <w:t>Actual</w:t>
            </w:r>
            <w:r>
              <w:rPr>
                <w:rFonts w:ascii="Arial" w:hAnsi="Arial" w:cs="Arial"/>
                <w:b/>
                <w:bCs/>
                <w:sz w:val="18"/>
                <w:szCs w:val="18"/>
                <w:lang w:val="en-US"/>
              </w:rPr>
              <w:t xml:space="preserve">: </w:t>
            </w:r>
            <w:r w:rsidRPr="002B18E5">
              <w:rPr>
                <w:rFonts w:ascii="Arial" w:hAnsi="Arial" w:cs="Arial"/>
                <w:b/>
                <w:bCs/>
                <w:sz w:val="18"/>
                <w:szCs w:val="18"/>
                <w:lang w:val="en-US"/>
              </w:rPr>
              <w:t>n/a – not assessable within the time frame of the project. However, information is being collected and will be submitted as part of an independent evaluation report at the end of the year</w:t>
            </w:r>
            <w:r>
              <w:rPr>
                <w:rFonts w:ascii="Arial" w:hAnsi="Arial" w:cs="Arial"/>
                <w:sz w:val="18"/>
                <w:szCs w:val="18"/>
                <w:lang w:val="en-US"/>
              </w:rPr>
              <w:t>.</w:t>
            </w:r>
          </w:p>
          <w:p w14:paraId="31A40663" w14:textId="77777777" w:rsidR="004553BC" w:rsidRPr="00BA1970" w:rsidRDefault="004553BC" w:rsidP="000F5A01">
            <w:pPr>
              <w:spacing w:line="288" w:lineRule="auto"/>
              <w:rPr>
                <w:rFonts w:ascii="Arial" w:hAnsi="Arial" w:cs="Arial"/>
                <w:sz w:val="18"/>
                <w:szCs w:val="18"/>
                <w:lang w:val="en-US"/>
              </w:rPr>
            </w:pPr>
          </w:p>
        </w:tc>
        <w:tc>
          <w:tcPr>
            <w:tcW w:w="1418" w:type="dxa"/>
          </w:tcPr>
          <w:p w14:paraId="7C95CB85"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lang w:val="en-US"/>
              </w:rPr>
              <w:t>Reports from training sessions</w:t>
            </w:r>
          </w:p>
        </w:tc>
        <w:tc>
          <w:tcPr>
            <w:tcW w:w="1511" w:type="dxa"/>
          </w:tcPr>
          <w:p w14:paraId="19AD9911" w14:textId="77777777" w:rsidR="004553BC" w:rsidRPr="00BA1970" w:rsidRDefault="004553BC" w:rsidP="000F5A01">
            <w:pPr>
              <w:spacing w:line="288" w:lineRule="auto"/>
              <w:rPr>
                <w:rFonts w:ascii="Arial" w:hAnsi="Arial" w:cs="Arial"/>
                <w:i/>
                <w:sz w:val="18"/>
                <w:szCs w:val="18"/>
                <w:lang w:val="en-US"/>
              </w:rPr>
            </w:pPr>
            <w:r w:rsidRPr="00BA1970">
              <w:rPr>
                <w:rFonts w:ascii="Arial" w:hAnsi="Arial" w:cs="Arial"/>
                <w:i/>
                <w:sz w:val="18"/>
                <w:szCs w:val="18"/>
                <w:lang w:val="en-US"/>
              </w:rPr>
              <w:t>Please refer to section 2 par. 8 for a detailed description of risks and assumptions</w:t>
            </w:r>
          </w:p>
          <w:p w14:paraId="33D5DC72" w14:textId="77777777" w:rsidR="004553BC" w:rsidRPr="00BA1970" w:rsidRDefault="004553BC" w:rsidP="000F5A01">
            <w:pPr>
              <w:spacing w:line="288" w:lineRule="auto"/>
              <w:rPr>
                <w:rFonts w:ascii="Arial" w:hAnsi="Arial" w:cs="Arial"/>
                <w:i/>
                <w:sz w:val="18"/>
                <w:szCs w:val="18"/>
                <w:lang w:val="en-US"/>
              </w:rPr>
            </w:pPr>
          </w:p>
        </w:tc>
      </w:tr>
      <w:tr w:rsidR="005B5DF7" w:rsidRPr="00BA1970" w14:paraId="48948476" w14:textId="77777777" w:rsidTr="00F2009D">
        <w:trPr>
          <w:gridAfter w:val="1"/>
          <w:wAfter w:w="48" w:type="dxa"/>
          <w:trHeight w:val="1691"/>
        </w:trPr>
        <w:tc>
          <w:tcPr>
            <w:tcW w:w="625" w:type="dxa"/>
            <w:vMerge w:val="restart"/>
            <w:shd w:val="clear" w:color="auto" w:fill="BFBFBF" w:themeFill="background1" w:themeFillShade="BF"/>
          </w:tcPr>
          <w:p w14:paraId="1EEBD3A0" w14:textId="77777777" w:rsidR="004553BC" w:rsidRPr="00BA1970" w:rsidRDefault="004553BC" w:rsidP="000F5A01">
            <w:pPr>
              <w:spacing w:line="288" w:lineRule="auto"/>
              <w:rPr>
                <w:rFonts w:ascii="Arial" w:hAnsi="Arial" w:cs="Arial"/>
                <w:sz w:val="18"/>
                <w:szCs w:val="18"/>
                <w:lang w:val="en-US"/>
              </w:rPr>
            </w:pPr>
            <w:r>
              <w:br w:type="page"/>
            </w:r>
          </w:p>
        </w:tc>
        <w:tc>
          <w:tcPr>
            <w:tcW w:w="793" w:type="dxa"/>
            <w:vMerge/>
            <w:shd w:val="clear" w:color="auto" w:fill="BFBFBF" w:themeFill="background1" w:themeFillShade="BF"/>
            <w:vAlign w:val="center"/>
          </w:tcPr>
          <w:p w14:paraId="58226FF3" w14:textId="77777777" w:rsidR="004553BC" w:rsidRPr="00BA1970" w:rsidRDefault="004553BC" w:rsidP="000F5A01">
            <w:pPr>
              <w:spacing w:line="288" w:lineRule="auto"/>
              <w:rPr>
                <w:rFonts w:ascii="Arial" w:hAnsi="Arial" w:cs="Arial"/>
                <w:sz w:val="18"/>
                <w:szCs w:val="18"/>
                <w:lang w:val="en-US"/>
              </w:rPr>
            </w:pPr>
          </w:p>
        </w:tc>
        <w:tc>
          <w:tcPr>
            <w:tcW w:w="2410" w:type="dxa"/>
            <w:shd w:val="clear" w:color="auto" w:fill="auto"/>
          </w:tcPr>
          <w:p w14:paraId="3C2D9A6A"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color w:val="262626"/>
                <w:sz w:val="18"/>
                <w:szCs w:val="18"/>
                <w:lang w:val="en-US"/>
              </w:rPr>
              <w:t>Improved knowledge, skills and behavior of male and female members of African FPUs deployed to MINUSMA, MINUSCA and MONUSCO</w:t>
            </w:r>
            <w:r w:rsidRPr="00BA1970">
              <w:rPr>
                <w:rFonts w:ascii="Arial" w:hAnsi="Arial" w:cs="Arial"/>
                <w:sz w:val="18"/>
                <w:szCs w:val="18"/>
                <w:lang w:val="en-US"/>
              </w:rPr>
              <w:t xml:space="preserve"> </w:t>
            </w:r>
          </w:p>
        </w:tc>
        <w:tc>
          <w:tcPr>
            <w:tcW w:w="3685" w:type="dxa"/>
          </w:tcPr>
          <w:p w14:paraId="3C89A5E1"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lang w:val="en-US"/>
              </w:rPr>
              <w:t>% of participants meeting the completion requirements of the training program</w:t>
            </w:r>
          </w:p>
          <w:p w14:paraId="07AD8C9F"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0</w:t>
            </w:r>
          </w:p>
          <w:p w14:paraId="27F8681C"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xml:space="preserve"> 80%</w:t>
            </w:r>
          </w:p>
          <w:p w14:paraId="7FBEC46C" w14:textId="77777777" w:rsidR="004553BC" w:rsidRDefault="004553BC" w:rsidP="000F5A01">
            <w:pPr>
              <w:spacing w:line="288" w:lineRule="auto"/>
              <w:rPr>
                <w:rFonts w:ascii="Arial" w:hAnsi="Arial" w:cs="Arial"/>
                <w:b/>
                <w:bCs/>
                <w:sz w:val="18"/>
                <w:szCs w:val="18"/>
                <w:lang w:val="en-US"/>
              </w:rPr>
            </w:pPr>
            <w:r w:rsidRPr="000C3543">
              <w:rPr>
                <w:rFonts w:ascii="Arial" w:hAnsi="Arial" w:cs="Arial"/>
                <w:b/>
                <w:bCs/>
                <w:sz w:val="18"/>
                <w:szCs w:val="18"/>
                <w:u w:val="single"/>
                <w:lang w:val="en-US"/>
              </w:rPr>
              <w:t>Actual</w:t>
            </w:r>
            <w:r w:rsidRPr="000C3543">
              <w:rPr>
                <w:rFonts w:ascii="Arial" w:hAnsi="Arial" w:cs="Arial"/>
                <w:b/>
                <w:bCs/>
                <w:sz w:val="18"/>
                <w:szCs w:val="18"/>
                <w:lang w:val="en-US"/>
              </w:rPr>
              <w:t xml:space="preserve">: </w:t>
            </w:r>
            <w:r>
              <w:rPr>
                <w:rFonts w:ascii="Arial" w:hAnsi="Arial" w:cs="Arial"/>
                <w:b/>
                <w:bCs/>
                <w:sz w:val="18"/>
                <w:szCs w:val="18"/>
                <w:lang w:val="en-US"/>
              </w:rPr>
              <w:t xml:space="preserve">100% </w:t>
            </w:r>
          </w:p>
          <w:p w14:paraId="548263A9" w14:textId="77777777" w:rsidR="004553BC" w:rsidRDefault="004553BC" w:rsidP="000F5A01">
            <w:pPr>
              <w:spacing w:line="288" w:lineRule="auto"/>
              <w:rPr>
                <w:rFonts w:ascii="Arial" w:hAnsi="Arial" w:cs="Arial"/>
                <w:b/>
                <w:bCs/>
                <w:sz w:val="18"/>
                <w:szCs w:val="18"/>
                <w:lang w:val="en-US"/>
              </w:rPr>
            </w:pPr>
            <w:r>
              <w:rPr>
                <w:rFonts w:ascii="Arial" w:hAnsi="Arial" w:cs="Arial"/>
                <w:b/>
                <w:bCs/>
                <w:sz w:val="18"/>
                <w:szCs w:val="18"/>
                <w:lang w:val="en-US"/>
              </w:rPr>
              <w:t xml:space="preserve">Note: this percentage refers to participants attending the training in its </w:t>
            </w:r>
            <w:r>
              <w:rPr>
                <w:rFonts w:ascii="Arial" w:hAnsi="Arial" w:cs="Arial"/>
                <w:b/>
                <w:bCs/>
                <w:sz w:val="18"/>
                <w:szCs w:val="18"/>
                <w:lang w:val="en-US"/>
              </w:rPr>
              <w:lastRenderedPageBreak/>
              <w:t>entirety. Please refer to the report for additional information.</w:t>
            </w:r>
          </w:p>
          <w:p w14:paraId="2936311F" w14:textId="77777777" w:rsidR="004553BC" w:rsidRPr="00BA1970" w:rsidRDefault="004553BC" w:rsidP="000F5A01">
            <w:pPr>
              <w:spacing w:line="288" w:lineRule="auto"/>
              <w:rPr>
                <w:rFonts w:ascii="Arial" w:hAnsi="Arial" w:cs="Arial"/>
                <w:sz w:val="18"/>
                <w:szCs w:val="18"/>
                <w:lang w:val="en-US"/>
              </w:rPr>
            </w:pPr>
          </w:p>
        </w:tc>
        <w:tc>
          <w:tcPr>
            <w:tcW w:w="1418" w:type="dxa"/>
          </w:tcPr>
          <w:p w14:paraId="1F074D3A"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lang w:val="en-US"/>
              </w:rPr>
              <w:lastRenderedPageBreak/>
              <w:t>Report from training sessions</w:t>
            </w:r>
            <w:r>
              <w:rPr>
                <w:rFonts w:ascii="Arial" w:hAnsi="Arial" w:cs="Arial"/>
                <w:sz w:val="18"/>
                <w:szCs w:val="18"/>
                <w:lang w:val="en-US"/>
              </w:rPr>
              <w:t xml:space="preserve"> </w:t>
            </w:r>
          </w:p>
        </w:tc>
        <w:tc>
          <w:tcPr>
            <w:tcW w:w="1511" w:type="dxa"/>
          </w:tcPr>
          <w:p w14:paraId="762A712D" w14:textId="77777777" w:rsidR="004553BC" w:rsidRPr="00BA1970" w:rsidRDefault="004553BC" w:rsidP="000F5A01">
            <w:pPr>
              <w:spacing w:line="288" w:lineRule="auto"/>
              <w:rPr>
                <w:rFonts w:ascii="Arial" w:hAnsi="Arial" w:cs="Arial"/>
                <w:i/>
                <w:sz w:val="18"/>
                <w:szCs w:val="18"/>
                <w:lang w:val="en-US"/>
              </w:rPr>
            </w:pPr>
            <w:r w:rsidRPr="00BA1970">
              <w:rPr>
                <w:rFonts w:ascii="Arial" w:hAnsi="Arial" w:cs="Arial"/>
                <w:i/>
                <w:sz w:val="18"/>
                <w:szCs w:val="18"/>
                <w:lang w:val="en-US"/>
              </w:rPr>
              <w:t>(same as above)</w:t>
            </w:r>
          </w:p>
          <w:p w14:paraId="5544B3A6" w14:textId="77777777" w:rsidR="004553BC" w:rsidRPr="00BA1970" w:rsidRDefault="004553BC" w:rsidP="000F5A01">
            <w:pPr>
              <w:spacing w:line="288" w:lineRule="auto"/>
              <w:rPr>
                <w:rFonts w:ascii="Arial" w:hAnsi="Arial" w:cs="Arial"/>
                <w:i/>
                <w:sz w:val="18"/>
                <w:szCs w:val="18"/>
                <w:lang w:val="en-US"/>
              </w:rPr>
            </w:pPr>
          </w:p>
          <w:p w14:paraId="47ACBB26" w14:textId="77777777" w:rsidR="004553BC" w:rsidRPr="00BA1970" w:rsidRDefault="004553BC" w:rsidP="000F5A01">
            <w:pPr>
              <w:spacing w:line="288" w:lineRule="auto"/>
              <w:rPr>
                <w:rFonts w:ascii="Arial" w:hAnsi="Arial" w:cs="Arial"/>
                <w:i/>
                <w:sz w:val="18"/>
                <w:szCs w:val="18"/>
                <w:u w:val="single"/>
                <w:lang w:val="en-US"/>
              </w:rPr>
            </w:pPr>
          </w:p>
        </w:tc>
      </w:tr>
      <w:tr w:rsidR="005B5DF7" w:rsidRPr="00BA1970" w14:paraId="154D8BE9" w14:textId="77777777" w:rsidTr="00F2009D">
        <w:trPr>
          <w:gridAfter w:val="1"/>
          <w:wAfter w:w="48" w:type="dxa"/>
          <w:trHeight w:val="2280"/>
        </w:trPr>
        <w:tc>
          <w:tcPr>
            <w:tcW w:w="625" w:type="dxa"/>
            <w:vMerge/>
            <w:shd w:val="clear" w:color="auto" w:fill="BFBFBF" w:themeFill="background1" w:themeFillShade="BF"/>
          </w:tcPr>
          <w:p w14:paraId="04AA6CAD" w14:textId="77777777" w:rsidR="004553BC" w:rsidRPr="00BA1970" w:rsidRDefault="004553BC" w:rsidP="000F5A01">
            <w:pPr>
              <w:spacing w:line="288" w:lineRule="auto"/>
              <w:rPr>
                <w:rFonts w:ascii="Arial" w:hAnsi="Arial" w:cs="Arial"/>
                <w:sz w:val="18"/>
                <w:szCs w:val="18"/>
                <w:lang w:val="en-US"/>
              </w:rPr>
            </w:pPr>
          </w:p>
        </w:tc>
        <w:tc>
          <w:tcPr>
            <w:tcW w:w="793" w:type="dxa"/>
            <w:vMerge/>
            <w:shd w:val="clear" w:color="auto" w:fill="BFBFBF" w:themeFill="background1" w:themeFillShade="BF"/>
            <w:vAlign w:val="center"/>
          </w:tcPr>
          <w:p w14:paraId="1917D91B" w14:textId="77777777" w:rsidR="004553BC" w:rsidRPr="00BA1970" w:rsidRDefault="004553BC" w:rsidP="000F5A01">
            <w:pPr>
              <w:spacing w:line="288" w:lineRule="auto"/>
              <w:rPr>
                <w:rFonts w:ascii="Arial" w:hAnsi="Arial" w:cs="Arial"/>
                <w:sz w:val="18"/>
                <w:szCs w:val="18"/>
                <w:lang w:val="en-US"/>
              </w:rPr>
            </w:pPr>
          </w:p>
        </w:tc>
        <w:tc>
          <w:tcPr>
            <w:tcW w:w="2410" w:type="dxa"/>
            <w:shd w:val="clear" w:color="auto" w:fill="auto"/>
          </w:tcPr>
          <w:p w14:paraId="42F09363" w14:textId="77777777" w:rsidR="004553BC" w:rsidRPr="00BA1970" w:rsidRDefault="004553BC" w:rsidP="000F5A01">
            <w:pPr>
              <w:spacing w:line="288" w:lineRule="auto"/>
              <w:rPr>
                <w:rFonts w:ascii="Arial" w:hAnsi="Arial" w:cs="Arial"/>
                <w:bCs/>
                <w:color w:val="000000" w:themeColor="text1"/>
                <w:sz w:val="18"/>
                <w:szCs w:val="18"/>
                <w:lang w:val="en-US"/>
              </w:rPr>
            </w:pPr>
            <w:r w:rsidRPr="00BA1970">
              <w:rPr>
                <w:rFonts w:ascii="Arial" w:hAnsi="Arial" w:cs="Arial"/>
                <w:color w:val="262626"/>
                <w:sz w:val="18"/>
                <w:szCs w:val="18"/>
                <w:lang w:val="en-US"/>
              </w:rPr>
              <w:t>Increased awareness among female officers of their central role in UN peace operations</w:t>
            </w:r>
            <w:r w:rsidRPr="00BA1970">
              <w:rPr>
                <w:rFonts w:ascii="Arial" w:hAnsi="Arial" w:cs="Arial"/>
                <w:bCs/>
                <w:color w:val="000000" w:themeColor="text1"/>
                <w:sz w:val="18"/>
                <w:szCs w:val="18"/>
                <w:lang w:val="en-US"/>
              </w:rPr>
              <w:t xml:space="preserve"> </w:t>
            </w:r>
          </w:p>
        </w:tc>
        <w:tc>
          <w:tcPr>
            <w:tcW w:w="3685" w:type="dxa"/>
          </w:tcPr>
          <w:p w14:paraId="225307BF" w14:textId="77777777" w:rsidR="004553BC" w:rsidRPr="00BA1970" w:rsidRDefault="004553BC" w:rsidP="000F5A01">
            <w:pPr>
              <w:spacing w:line="288" w:lineRule="auto"/>
              <w:rPr>
                <w:sz w:val="18"/>
                <w:szCs w:val="18"/>
                <w:lang w:val="en-US"/>
              </w:rPr>
            </w:pPr>
            <w:r w:rsidRPr="00BA1970">
              <w:rPr>
                <w:rFonts w:ascii="Arial" w:hAnsi="Arial" w:cs="Arial"/>
                <w:color w:val="262626"/>
                <w:sz w:val="18"/>
                <w:szCs w:val="18"/>
                <w:lang w:val="en-US"/>
              </w:rPr>
              <w:t xml:space="preserve">% of participants attending the awareness raising sessions stating an increased understanding </w:t>
            </w:r>
          </w:p>
          <w:p w14:paraId="665CE880" w14:textId="77777777" w:rsidR="004553BC" w:rsidRPr="00BA1970" w:rsidRDefault="004553BC" w:rsidP="000F5A01">
            <w:pPr>
              <w:spacing w:line="288" w:lineRule="auto"/>
              <w:rPr>
                <w:sz w:val="18"/>
                <w:szCs w:val="18"/>
                <w:lang w:val="en-US"/>
              </w:rPr>
            </w:pPr>
            <w:r w:rsidRPr="00BA1970">
              <w:rPr>
                <w:rFonts w:ascii="Arial" w:hAnsi="Arial" w:cs="Arial"/>
                <w:color w:val="262626"/>
                <w:sz w:val="18"/>
                <w:szCs w:val="18"/>
                <w:u w:val="single"/>
                <w:lang w:val="en-US"/>
              </w:rPr>
              <w:t>Baseline</w:t>
            </w:r>
            <w:r w:rsidRPr="00BA1970">
              <w:rPr>
                <w:rFonts w:ascii="Arial" w:hAnsi="Arial" w:cs="Arial"/>
                <w:color w:val="262626"/>
                <w:sz w:val="18"/>
                <w:szCs w:val="18"/>
                <w:lang w:val="en-US"/>
              </w:rPr>
              <w:t>: (to be determined during the needs assessment)</w:t>
            </w:r>
          </w:p>
          <w:p w14:paraId="15506698" w14:textId="77777777" w:rsidR="004553BC" w:rsidRDefault="004553BC" w:rsidP="000F5A01">
            <w:pPr>
              <w:spacing w:line="288" w:lineRule="auto"/>
              <w:rPr>
                <w:rFonts w:ascii="Arial" w:hAnsi="Arial" w:cs="Arial"/>
                <w:color w:val="262626"/>
                <w:sz w:val="18"/>
                <w:szCs w:val="18"/>
                <w:lang w:val="en-US"/>
              </w:rPr>
            </w:pPr>
            <w:r w:rsidRPr="00BA1970">
              <w:rPr>
                <w:rFonts w:ascii="Arial" w:hAnsi="Arial" w:cs="Arial"/>
                <w:color w:val="262626"/>
                <w:sz w:val="18"/>
                <w:szCs w:val="18"/>
                <w:u w:val="single"/>
                <w:lang w:val="en-US"/>
              </w:rPr>
              <w:t>Target</w:t>
            </w:r>
            <w:r w:rsidRPr="00BA1970">
              <w:rPr>
                <w:rFonts w:ascii="Arial" w:hAnsi="Arial" w:cs="Arial"/>
                <w:color w:val="262626"/>
                <w:sz w:val="18"/>
                <w:szCs w:val="18"/>
                <w:lang w:val="en-US"/>
              </w:rPr>
              <w:t>: (to be determined during the needs assessment)</w:t>
            </w:r>
          </w:p>
          <w:p w14:paraId="487CA4DE" w14:textId="77777777" w:rsidR="004553BC" w:rsidRDefault="004553BC" w:rsidP="000F5A01">
            <w:pPr>
              <w:spacing w:line="288" w:lineRule="auto"/>
              <w:rPr>
                <w:rFonts w:ascii="Arial" w:hAnsi="Arial" w:cs="Arial"/>
                <w:b/>
                <w:bCs/>
                <w:sz w:val="18"/>
                <w:szCs w:val="18"/>
                <w:lang w:val="en-US"/>
              </w:rPr>
            </w:pPr>
            <w:r w:rsidRPr="000C3543">
              <w:rPr>
                <w:rFonts w:ascii="Arial" w:hAnsi="Arial" w:cs="Arial"/>
                <w:b/>
                <w:bCs/>
                <w:color w:val="262626"/>
                <w:sz w:val="18"/>
                <w:szCs w:val="18"/>
                <w:u w:val="single"/>
                <w:lang w:val="en-US"/>
              </w:rPr>
              <w:t>Actual</w:t>
            </w:r>
            <w:r w:rsidRPr="000C3543">
              <w:rPr>
                <w:rFonts w:ascii="Arial" w:hAnsi="Arial" w:cs="Arial"/>
                <w:b/>
                <w:bCs/>
                <w:color w:val="262626"/>
                <w:sz w:val="18"/>
                <w:szCs w:val="18"/>
                <w:lang w:val="en-US"/>
              </w:rPr>
              <w:t>: n/a – due to</w:t>
            </w:r>
            <w:r>
              <w:rPr>
                <w:rFonts w:ascii="Arial" w:hAnsi="Arial" w:cs="Arial"/>
                <w:color w:val="262626"/>
                <w:sz w:val="18"/>
                <w:szCs w:val="18"/>
                <w:lang w:val="en-US"/>
              </w:rPr>
              <w:t xml:space="preserve"> </w:t>
            </w:r>
            <w:r w:rsidRPr="000C3543">
              <w:rPr>
                <w:rFonts w:ascii="Arial" w:hAnsi="Arial" w:cs="Arial"/>
                <w:b/>
                <w:bCs/>
                <w:color w:val="262626"/>
                <w:sz w:val="18"/>
                <w:szCs w:val="18"/>
                <w:lang w:val="en-US"/>
              </w:rPr>
              <w:t>COVID-19 pandemics it was not possible to implement the awareness raising campaigns except for one country (Burkina Faso).</w:t>
            </w:r>
            <w:r>
              <w:rPr>
                <w:rFonts w:ascii="Arial" w:hAnsi="Arial" w:cs="Arial"/>
                <w:color w:val="262626"/>
                <w:sz w:val="18"/>
                <w:szCs w:val="18"/>
                <w:lang w:val="en-US"/>
              </w:rPr>
              <w:t xml:space="preserve"> </w:t>
            </w:r>
            <w:r>
              <w:rPr>
                <w:rFonts w:ascii="Arial" w:hAnsi="Arial" w:cs="Arial"/>
                <w:b/>
                <w:bCs/>
                <w:sz w:val="18"/>
                <w:szCs w:val="18"/>
                <w:lang w:val="en-US"/>
              </w:rPr>
              <w:t>Please refer to the report for additional information.</w:t>
            </w:r>
          </w:p>
          <w:p w14:paraId="70CDB5B5" w14:textId="77777777" w:rsidR="004553BC" w:rsidRPr="00BA1970" w:rsidRDefault="004553BC" w:rsidP="000F5A01">
            <w:pPr>
              <w:spacing w:line="288" w:lineRule="auto"/>
              <w:rPr>
                <w:rFonts w:ascii="Arial" w:hAnsi="Arial" w:cs="Arial"/>
                <w:sz w:val="18"/>
                <w:szCs w:val="18"/>
                <w:lang w:val="en-US"/>
              </w:rPr>
            </w:pPr>
          </w:p>
        </w:tc>
        <w:tc>
          <w:tcPr>
            <w:tcW w:w="1418" w:type="dxa"/>
          </w:tcPr>
          <w:p w14:paraId="1EC0D186"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lang w:val="en-US"/>
              </w:rPr>
              <w:t>Report from awareness raising sessions</w:t>
            </w:r>
          </w:p>
        </w:tc>
        <w:tc>
          <w:tcPr>
            <w:tcW w:w="1511" w:type="dxa"/>
          </w:tcPr>
          <w:p w14:paraId="6632C364" w14:textId="77777777" w:rsidR="004553BC" w:rsidRPr="00BA1970" w:rsidRDefault="004553BC" w:rsidP="000F5A01">
            <w:pPr>
              <w:spacing w:line="288" w:lineRule="auto"/>
              <w:rPr>
                <w:rFonts w:ascii="Arial" w:hAnsi="Arial" w:cs="Arial"/>
                <w:i/>
                <w:sz w:val="18"/>
                <w:szCs w:val="18"/>
                <w:lang w:val="en-US"/>
              </w:rPr>
            </w:pPr>
            <w:r w:rsidRPr="00BA1970">
              <w:rPr>
                <w:rFonts w:ascii="Arial" w:hAnsi="Arial" w:cs="Arial"/>
                <w:i/>
                <w:sz w:val="18"/>
                <w:szCs w:val="18"/>
                <w:lang w:val="en-US"/>
              </w:rPr>
              <w:t>(same as above)</w:t>
            </w:r>
          </w:p>
          <w:p w14:paraId="447EB8A2" w14:textId="77777777" w:rsidR="004553BC" w:rsidRPr="00BA1970" w:rsidRDefault="004553BC" w:rsidP="000F5A01">
            <w:pPr>
              <w:spacing w:line="288" w:lineRule="auto"/>
              <w:rPr>
                <w:rFonts w:ascii="Arial" w:hAnsi="Arial" w:cs="Arial"/>
                <w:i/>
                <w:sz w:val="18"/>
                <w:szCs w:val="18"/>
                <w:lang w:val="en-US"/>
              </w:rPr>
            </w:pPr>
          </w:p>
          <w:p w14:paraId="4C7DE881" w14:textId="77777777" w:rsidR="004553BC" w:rsidRPr="00BA1970" w:rsidRDefault="004553BC" w:rsidP="000F5A01">
            <w:pPr>
              <w:spacing w:line="288" w:lineRule="auto"/>
              <w:rPr>
                <w:rFonts w:ascii="Arial" w:hAnsi="Arial" w:cs="Arial"/>
                <w:i/>
                <w:sz w:val="18"/>
                <w:szCs w:val="18"/>
                <w:lang w:val="en-US"/>
              </w:rPr>
            </w:pPr>
          </w:p>
        </w:tc>
      </w:tr>
      <w:tr w:rsidR="005B5DF7" w:rsidRPr="00BA1970" w14:paraId="5463059F" w14:textId="77777777" w:rsidTr="00F2009D">
        <w:trPr>
          <w:gridAfter w:val="1"/>
          <w:wAfter w:w="48" w:type="dxa"/>
          <w:trHeight w:val="157"/>
        </w:trPr>
        <w:tc>
          <w:tcPr>
            <w:tcW w:w="625" w:type="dxa"/>
            <w:vMerge/>
            <w:shd w:val="clear" w:color="auto" w:fill="BFBFBF" w:themeFill="background1" w:themeFillShade="BF"/>
          </w:tcPr>
          <w:p w14:paraId="5AFD2476" w14:textId="77777777" w:rsidR="004553BC" w:rsidRPr="00BA1970" w:rsidRDefault="004553BC" w:rsidP="000F5A01">
            <w:pPr>
              <w:spacing w:line="288" w:lineRule="auto"/>
              <w:rPr>
                <w:rFonts w:ascii="Arial" w:hAnsi="Arial" w:cs="Arial"/>
                <w:sz w:val="18"/>
                <w:szCs w:val="18"/>
                <w:lang w:val="en-US"/>
              </w:rPr>
            </w:pPr>
          </w:p>
        </w:tc>
        <w:tc>
          <w:tcPr>
            <w:tcW w:w="793" w:type="dxa"/>
            <w:vMerge w:val="restart"/>
            <w:shd w:val="clear" w:color="auto" w:fill="BFBFBF" w:themeFill="background1" w:themeFillShade="BF"/>
            <w:vAlign w:val="center"/>
          </w:tcPr>
          <w:p w14:paraId="3C6CB343" w14:textId="77777777" w:rsidR="004553BC" w:rsidRPr="00BA1970" w:rsidRDefault="004553BC" w:rsidP="000F5A01">
            <w:pPr>
              <w:spacing w:line="288" w:lineRule="auto"/>
              <w:rPr>
                <w:rFonts w:ascii="Arial" w:hAnsi="Arial" w:cs="Arial"/>
                <w:sz w:val="18"/>
                <w:szCs w:val="18"/>
                <w:lang w:val="en-US"/>
              </w:rPr>
            </w:pPr>
            <w:proofErr w:type="spellStart"/>
            <w:r w:rsidRPr="00BA1970">
              <w:rPr>
                <w:rFonts w:ascii="Arial" w:hAnsi="Arial" w:cs="Arial"/>
                <w:sz w:val="18"/>
                <w:szCs w:val="18"/>
                <w:lang w:val="en-US"/>
              </w:rPr>
              <w:t>Ergebnisse</w:t>
            </w:r>
            <w:proofErr w:type="spellEnd"/>
            <w:r w:rsidRPr="00BA1970">
              <w:rPr>
                <w:rFonts w:ascii="Arial" w:hAnsi="Arial" w:cs="Arial"/>
                <w:sz w:val="18"/>
                <w:szCs w:val="18"/>
                <w:lang w:val="en-US"/>
              </w:rPr>
              <w:t xml:space="preserve"> </w:t>
            </w:r>
          </w:p>
          <w:p w14:paraId="3125D680"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lang w:val="en-US"/>
              </w:rPr>
              <w:t>Expected results /outputs</w:t>
            </w:r>
          </w:p>
        </w:tc>
        <w:tc>
          <w:tcPr>
            <w:tcW w:w="2410" w:type="dxa"/>
            <w:shd w:val="clear" w:color="auto" w:fill="auto"/>
          </w:tcPr>
          <w:p w14:paraId="13A2B914" w14:textId="77777777" w:rsidR="004553BC" w:rsidRPr="00BA1970"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color w:val="000000"/>
                <w:sz w:val="18"/>
                <w:szCs w:val="18"/>
                <w:lang w:val="en-US"/>
              </w:rPr>
            </w:pPr>
            <w:r w:rsidRPr="00BA1970">
              <w:rPr>
                <w:rFonts w:ascii="Arial" w:hAnsi="Arial" w:cs="Arial"/>
                <w:color w:val="000000"/>
                <w:sz w:val="18"/>
                <w:szCs w:val="18"/>
                <w:lang w:val="en-US"/>
              </w:rPr>
              <w:t>FPU training package / learning reinforcement tools are adapted to MINUSCA and MONUSCO;</w:t>
            </w:r>
          </w:p>
          <w:p w14:paraId="64A3002B" w14:textId="77777777" w:rsidR="004553BC" w:rsidRPr="00BA1970"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color w:val="000000"/>
                <w:sz w:val="18"/>
                <w:szCs w:val="18"/>
                <w:lang w:val="en-US"/>
              </w:rPr>
            </w:pPr>
            <w:r w:rsidRPr="00BA1970">
              <w:rPr>
                <w:rFonts w:ascii="Arial" w:hAnsi="Arial" w:cs="Arial"/>
                <w:color w:val="000000"/>
                <w:sz w:val="18"/>
                <w:szCs w:val="18"/>
                <w:lang w:val="en-US"/>
              </w:rPr>
              <w:t>Briefing package for PCCs on pre-deployment, deployment and post-deployment is developed;</w:t>
            </w:r>
          </w:p>
        </w:tc>
        <w:tc>
          <w:tcPr>
            <w:tcW w:w="3685" w:type="dxa"/>
          </w:tcPr>
          <w:p w14:paraId="5C4A4B89"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lang w:val="en-US"/>
              </w:rPr>
              <w:t>Number of training package / learning reinforcement tools adapted to MINUSCO and MONUSCO</w:t>
            </w:r>
          </w:p>
          <w:p w14:paraId="29409F69"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0</w:t>
            </w:r>
          </w:p>
          <w:p w14:paraId="2F30546A"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2</w:t>
            </w:r>
          </w:p>
          <w:p w14:paraId="6C23351B" w14:textId="77777777" w:rsidR="004553BC" w:rsidRDefault="004553BC" w:rsidP="000F5A01">
            <w:pPr>
              <w:spacing w:line="288" w:lineRule="auto"/>
              <w:rPr>
                <w:rFonts w:ascii="Arial" w:hAnsi="Arial" w:cs="Arial"/>
                <w:sz w:val="18"/>
                <w:szCs w:val="18"/>
                <w:lang w:val="en-US"/>
              </w:rPr>
            </w:pPr>
            <w:r w:rsidRPr="000C3543">
              <w:rPr>
                <w:rFonts w:ascii="Arial" w:hAnsi="Arial" w:cs="Arial"/>
                <w:b/>
                <w:bCs/>
                <w:color w:val="262626"/>
                <w:sz w:val="18"/>
                <w:szCs w:val="18"/>
                <w:u w:val="single"/>
                <w:lang w:val="en-US"/>
              </w:rPr>
              <w:t>Actual</w:t>
            </w:r>
            <w:r w:rsidRPr="000C3543">
              <w:rPr>
                <w:rFonts w:ascii="Arial" w:hAnsi="Arial" w:cs="Arial"/>
                <w:b/>
                <w:bCs/>
                <w:color w:val="262626"/>
                <w:sz w:val="18"/>
                <w:szCs w:val="18"/>
                <w:lang w:val="en-US"/>
              </w:rPr>
              <w:t>:</w:t>
            </w:r>
            <w:r>
              <w:rPr>
                <w:rFonts w:ascii="Arial" w:hAnsi="Arial" w:cs="Arial"/>
                <w:b/>
                <w:bCs/>
                <w:color w:val="262626"/>
                <w:sz w:val="18"/>
                <w:szCs w:val="18"/>
                <w:lang w:val="en-US"/>
              </w:rPr>
              <w:t xml:space="preserve"> 2</w:t>
            </w:r>
          </w:p>
          <w:p w14:paraId="1DB93B68" w14:textId="77777777" w:rsidR="004553BC" w:rsidRDefault="004553BC" w:rsidP="000F5A01">
            <w:pPr>
              <w:spacing w:line="288" w:lineRule="auto"/>
              <w:rPr>
                <w:rFonts w:ascii="Arial" w:hAnsi="Arial" w:cs="Arial"/>
                <w:sz w:val="18"/>
                <w:szCs w:val="18"/>
                <w:lang w:val="en-US"/>
              </w:rPr>
            </w:pPr>
          </w:p>
          <w:p w14:paraId="6628BC27" w14:textId="77777777" w:rsidR="004553BC" w:rsidRDefault="004553BC" w:rsidP="000F5A01">
            <w:pPr>
              <w:spacing w:line="288" w:lineRule="auto"/>
              <w:rPr>
                <w:rFonts w:ascii="Arial" w:hAnsi="Arial" w:cs="Arial"/>
                <w:sz w:val="18"/>
                <w:szCs w:val="18"/>
                <w:lang w:val="en-US"/>
              </w:rPr>
            </w:pPr>
            <w:r>
              <w:rPr>
                <w:rFonts w:ascii="Arial" w:hAnsi="Arial" w:cs="Arial"/>
                <w:sz w:val="18"/>
                <w:szCs w:val="18"/>
                <w:lang w:val="en-US"/>
              </w:rPr>
              <w:t>Number of briefing packages developed</w:t>
            </w:r>
          </w:p>
          <w:p w14:paraId="43C706EC"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0</w:t>
            </w:r>
          </w:p>
          <w:p w14:paraId="45617502"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xml:space="preserve">: </w:t>
            </w:r>
            <w:r>
              <w:rPr>
                <w:rFonts w:ascii="Arial" w:hAnsi="Arial" w:cs="Arial"/>
                <w:sz w:val="18"/>
                <w:szCs w:val="18"/>
                <w:lang w:val="en-US"/>
              </w:rPr>
              <w:t>1</w:t>
            </w:r>
          </w:p>
          <w:p w14:paraId="46D2AF6F" w14:textId="77777777" w:rsidR="004553BC" w:rsidRDefault="004553BC" w:rsidP="000F5A01">
            <w:pPr>
              <w:spacing w:line="288" w:lineRule="auto"/>
              <w:rPr>
                <w:rFonts w:ascii="Arial" w:hAnsi="Arial" w:cs="Arial"/>
                <w:b/>
                <w:bCs/>
                <w:color w:val="262626"/>
                <w:sz w:val="18"/>
                <w:szCs w:val="18"/>
                <w:lang w:val="en-US"/>
              </w:rPr>
            </w:pPr>
            <w:r w:rsidRPr="000C3543">
              <w:rPr>
                <w:rFonts w:ascii="Arial" w:hAnsi="Arial" w:cs="Arial"/>
                <w:b/>
                <w:bCs/>
                <w:color w:val="262626"/>
                <w:sz w:val="18"/>
                <w:szCs w:val="18"/>
                <w:u w:val="single"/>
                <w:lang w:val="en-US"/>
              </w:rPr>
              <w:t>Actual</w:t>
            </w:r>
            <w:r w:rsidRPr="000C3543">
              <w:rPr>
                <w:rFonts w:ascii="Arial" w:hAnsi="Arial" w:cs="Arial"/>
                <w:b/>
                <w:bCs/>
                <w:color w:val="262626"/>
                <w:sz w:val="18"/>
                <w:szCs w:val="18"/>
                <w:lang w:val="en-US"/>
              </w:rPr>
              <w:t>:</w:t>
            </w:r>
            <w:r>
              <w:rPr>
                <w:rFonts w:ascii="Arial" w:hAnsi="Arial" w:cs="Arial"/>
                <w:b/>
                <w:bCs/>
                <w:color w:val="262626"/>
                <w:sz w:val="18"/>
                <w:szCs w:val="18"/>
                <w:lang w:val="en-US"/>
              </w:rPr>
              <w:t xml:space="preserve"> 1</w:t>
            </w:r>
          </w:p>
          <w:p w14:paraId="1BA109C5" w14:textId="77777777" w:rsidR="004553BC" w:rsidRPr="00BA1970" w:rsidRDefault="004553BC" w:rsidP="000F5A01">
            <w:pPr>
              <w:spacing w:line="288" w:lineRule="auto"/>
              <w:rPr>
                <w:rFonts w:ascii="Arial" w:hAnsi="Arial" w:cs="Arial"/>
                <w:sz w:val="18"/>
                <w:szCs w:val="18"/>
                <w:lang w:val="en-US"/>
              </w:rPr>
            </w:pPr>
          </w:p>
        </w:tc>
        <w:tc>
          <w:tcPr>
            <w:tcW w:w="1418" w:type="dxa"/>
          </w:tcPr>
          <w:p w14:paraId="0C00993F" w14:textId="77777777" w:rsidR="004553BC" w:rsidRPr="002B41BA"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color w:val="000000"/>
                <w:sz w:val="18"/>
                <w:szCs w:val="18"/>
                <w:lang w:val="en-US"/>
              </w:rPr>
            </w:pPr>
            <w:r w:rsidRPr="002B41BA">
              <w:rPr>
                <w:rFonts w:ascii="Arial" w:hAnsi="Arial" w:cs="Arial"/>
                <w:color w:val="000000"/>
                <w:sz w:val="18"/>
                <w:szCs w:val="18"/>
                <w:lang w:val="en-US"/>
              </w:rPr>
              <w:t>Training packages</w:t>
            </w:r>
          </w:p>
          <w:p w14:paraId="0E03AEBA" w14:textId="77777777" w:rsidR="004553BC" w:rsidRPr="00BA1970"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sz w:val="18"/>
                <w:szCs w:val="18"/>
                <w:lang w:val="en-US"/>
              </w:rPr>
            </w:pPr>
            <w:r w:rsidRPr="002B41BA">
              <w:rPr>
                <w:rFonts w:ascii="Arial" w:hAnsi="Arial" w:cs="Arial"/>
                <w:color w:val="000000"/>
                <w:sz w:val="18"/>
                <w:szCs w:val="18"/>
                <w:lang w:val="en-US"/>
              </w:rPr>
              <w:t>Briefin</w:t>
            </w:r>
            <w:r>
              <w:rPr>
                <w:rFonts w:ascii="Arial" w:hAnsi="Arial" w:cs="Arial"/>
                <w:sz w:val="18"/>
                <w:szCs w:val="18"/>
                <w:lang w:val="en-US"/>
              </w:rPr>
              <w:t>g packages</w:t>
            </w:r>
          </w:p>
        </w:tc>
        <w:tc>
          <w:tcPr>
            <w:tcW w:w="1511" w:type="dxa"/>
          </w:tcPr>
          <w:p w14:paraId="3E52C8D2" w14:textId="77777777" w:rsidR="004553BC" w:rsidRPr="00BA1970" w:rsidRDefault="004553BC" w:rsidP="000F5A01">
            <w:pPr>
              <w:spacing w:line="288" w:lineRule="auto"/>
              <w:rPr>
                <w:rFonts w:ascii="Arial" w:hAnsi="Arial" w:cs="Arial"/>
                <w:i/>
                <w:sz w:val="18"/>
                <w:szCs w:val="18"/>
                <w:lang w:val="en-US"/>
              </w:rPr>
            </w:pPr>
            <w:r w:rsidRPr="00BA1970">
              <w:rPr>
                <w:rFonts w:ascii="Arial" w:hAnsi="Arial" w:cs="Arial"/>
                <w:i/>
                <w:sz w:val="18"/>
                <w:szCs w:val="18"/>
                <w:lang w:val="en-US"/>
              </w:rPr>
              <w:t>(same as above)</w:t>
            </w:r>
          </w:p>
          <w:p w14:paraId="08EF036C" w14:textId="77777777" w:rsidR="004553BC" w:rsidRPr="00BA1970" w:rsidRDefault="004553BC" w:rsidP="000F5A01">
            <w:pPr>
              <w:spacing w:line="288" w:lineRule="auto"/>
              <w:rPr>
                <w:rFonts w:ascii="Arial" w:hAnsi="Arial" w:cs="Arial"/>
                <w:sz w:val="18"/>
                <w:szCs w:val="18"/>
                <w:lang w:val="en-US"/>
              </w:rPr>
            </w:pPr>
          </w:p>
        </w:tc>
      </w:tr>
      <w:tr w:rsidR="005B5DF7" w:rsidRPr="00BA1970" w14:paraId="0C1553AF" w14:textId="77777777" w:rsidTr="00F2009D">
        <w:trPr>
          <w:gridAfter w:val="1"/>
          <w:wAfter w:w="48" w:type="dxa"/>
          <w:trHeight w:val="162"/>
        </w:trPr>
        <w:tc>
          <w:tcPr>
            <w:tcW w:w="625" w:type="dxa"/>
            <w:vMerge/>
            <w:shd w:val="clear" w:color="auto" w:fill="BFBFBF" w:themeFill="background1" w:themeFillShade="BF"/>
          </w:tcPr>
          <w:p w14:paraId="75DB9839" w14:textId="77777777" w:rsidR="004553BC" w:rsidRPr="00BA1970" w:rsidRDefault="004553BC" w:rsidP="000F5A01">
            <w:pPr>
              <w:spacing w:line="288" w:lineRule="auto"/>
              <w:rPr>
                <w:rFonts w:ascii="Arial" w:hAnsi="Arial" w:cs="Arial"/>
                <w:sz w:val="18"/>
                <w:szCs w:val="18"/>
                <w:lang w:val="en-US"/>
              </w:rPr>
            </w:pPr>
          </w:p>
        </w:tc>
        <w:tc>
          <w:tcPr>
            <w:tcW w:w="793" w:type="dxa"/>
            <w:vMerge/>
            <w:shd w:val="clear" w:color="auto" w:fill="BFBFBF" w:themeFill="background1" w:themeFillShade="BF"/>
            <w:vAlign w:val="center"/>
          </w:tcPr>
          <w:p w14:paraId="046BBF64" w14:textId="77777777" w:rsidR="004553BC" w:rsidRPr="00BA1970" w:rsidRDefault="004553BC" w:rsidP="000F5A01">
            <w:pPr>
              <w:spacing w:line="288" w:lineRule="auto"/>
              <w:rPr>
                <w:rFonts w:ascii="Arial" w:hAnsi="Arial" w:cs="Arial"/>
                <w:sz w:val="18"/>
                <w:szCs w:val="18"/>
                <w:lang w:val="de-CH"/>
              </w:rPr>
            </w:pPr>
          </w:p>
        </w:tc>
        <w:tc>
          <w:tcPr>
            <w:tcW w:w="2410" w:type="dxa"/>
            <w:shd w:val="clear" w:color="auto" w:fill="auto"/>
          </w:tcPr>
          <w:p w14:paraId="349A1C65" w14:textId="77777777" w:rsidR="004553BC" w:rsidRPr="00BA1970" w:rsidRDefault="004553BC" w:rsidP="000F5A01">
            <w:pPr>
              <w:shd w:val="clear" w:color="auto" w:fill="FFFFFF"/>
              <w:spacing w:line="288" w:lineRule="auto"/>
              <w:rPr>
                <w:rFonts w:ascii="Arial" w:hAnsi="Arial" w:cs="Arial"/>
                <w:color w:val="000000"/>
                <w:sz w:val="18"/>
                <w:szCs w:val="18"/>
                <w:u w:val="single"/>
                <w:lang w:val="en-US"/>
              </w:rPr>
            </w:pPr>
            <w:r w:rsidRPr="00BA1970">
              <w:rPr>
                <w:rFonts w:ascii="Arial" w:hAnsi="Arial" w:cs="Arial"/>
                <w:color w:val="000000"/>
                <w:sz w:val="18"/>
                <w:szCs w:val="18"/>
                <w:u w:val="single"/>
                <w:lang w:val="en-US"/>
              </w:rPr>
              <w:t>For countries already participating in the project:</w:t>
            </w:r>
          </w:p>
          <w:p w14:paraId="174029F5" w14:textId="77777777" w:rsidR="004553BC" w:rsidRPr="00BA1970" w:rsidRDefault="004553BC" w:rsidP="000F5A01">
            <w:pPr>
              <w:shd w:val="clear" w:color="auto" w:fill="FFFFFF"/>
              <w:spacing w:line="288" w:lineRule="auto"/>
              <w:ind w:left="360"/>
              <w:rPr>
                <w:rFonts w:ascii="Arial" w:hAnsi="Arial" w:cs="Arial"/>
                <w:color w:val="000000"/>
                <w:sz w:val="18"/>
                <w:szCs w:val="18"/>
                <w:lang w:val="en-US"/>
              </w:rPr>
            </w:pPr>
          </w:p>
          <w:p w14:paraId="139658A0" w14:textId="77777777" w:rsidR="004553BC" w:rsidRPr="00BA1970"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color w:val="000000"/>
                <w:sz w:val="18"/>
                <w:szCs w:val="18"/>
                <w:lang w:val="en-US"/>
              </w:rPr>
            </w:pPr>
            <w:r w:rsidRPr="00BA1970">
              <w:rPr>
                <w:rFonts w:ascii="Arial" w:hAnsi="Arial" w:cs="Arial"/>
                <w:color w:val="000000"/>
                <w:sz w:val="18"/>
                <w:szCs w:val="18"/>
                <w:lang w:val="en-US"/>
              </w:rPr>
              <w:t xml:space="preserve">Training of FPU trainers and certification is attended by </w:t>
            </w:r>
            <w:r>
              <w:rPr>
                <w:rFonts w:ascii="Arial" w:hAnsi="Arial" w:cs="Arial"/>
                <w:color w:val="000000"/>
                <w:sz w:val="18"/>
                <w:szCs w:val="18"/>
                <w:lang w:val="en-US"/>
              </w:rPr>
              <w:t>gender-balanced group</w:t>
            </w:r>
            <w:r w:rsidRPr="00BA1970">
              <w:rPr>
                <w:rFonts w:ascii="Arial" w:hAnsi="Arial" w:cs="Arial"/>
                <w:color w:val="000000"/>
                <w:sz w:val="18"/>
                <w:szCs w:val="18"/>
                <w:lang w:val="en-US"/>
              </w:rPr>
              <w:t xml:space="preserve"> </w:t>
            </w:r>
            <w:r>
              <w:rPr>
                <w:rFonts w:ascii="Arial" w:hAnsi="Arial" w:cs="Arial"/>
                <w:color w:val="000000"/>
                <w:sz w:val="18"/>
                <w:szCs w:val="18"/>
                <w:lang w:val="en-US"/>
              </w:rPr>
              <w:t xml:space="preserve">of </w:t>
            </w:r>
            <w:r w:rsidRPr="00BA1970">
              <w:rPr>
                <w:rFonts w:ascii="Arial" w:hAnsi="Arial" w:cs="Arial"/>
                <w:color w:val="000000"/>
                <w:sz w:val="18"/>
                <w:szCs w:val="18"/>
                <w:lang w:val="en-US"/>
              </w:rPr>
              <w:t>participants;</w:t>
            </w:r>
          </w:p>
          <w:p w14:paraId="09D2A395" w14:textId="77777777" w:rsidR="004553BC" w:rsidRPr="00BA1970"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color w:val="000000"/>
                <w:sz w:val="18"/>
                <w:szCs w:val="18"/>
                <w:lang w:val="en-US"/>
              </w:rPr>
            </w:pPr>
            <w:r w:rsidRPr="00BA1970">
              <w:rPr>
                <w:rFonts w:ascii="Arial" w:hAnsi="Arial" w:cs="Arial"/>
                <w:color w:val="000000"/>
                <w:sz w:val="18"/>
                <w:szCs w:val="18"/>
                <w:lang w:val="en-US"/>
              </w:rPr>
              <w:t xml:space="preserve">Training of FPU members is attended </w:t>
            </w:r>
            <w:r w:rsidRPr="00BA1970">
              <w:rPr>
                <w:rFonts w:ascii="Arial" w:hAnsi="Arial" w:cs="Arial"/>
                <w:color w:val="000000"/>
                <w:sz w:val="18"/>
                <w:szCs w:val="18"/>
                <w:lang w:val="en-US"/>
              </w:rPr>
              <w:lastRenderedPageBreak/>
              <w:t xml:space="preserve">by </w:t>
            </w:r>
            <w:r>
              <w:rPr>
                <w:rFonts w:ascii="Arial" w:hAnsi="Arial" w:cs="Arial"/>
                <w:color w:val="000000"/>
                <w:sz w:val="18"/>
                <w:szCs w:val="18"/>
                <w:lang w:val="en-US"/>
              </w:rPr>
              <w:t>gender-balanced group</w:t>
            </w:r>
            <w:r w:rsidRPr="00BA1970">
              <w:rPr>
                <w:rFonts w:ascii="Arial" w:hAnsi="Arial" w:cs="Arial"/>
                <w:color w:val="000000"/>
                <w:sz w:val="18"/>
                <w:szCs w:val="18"/>
                <w:lang w:val="en-US"/>
              </w:rPr>
              <w:t xml:space="preserve"> </w:t>
            </w:r>
            <w:r>
              <w:rPr>
                <w:rFonts w:ascii="Arial" w:hAnsi="Arial" w:cs="Arial"/>
                <w:color w:val="000000"/>
                <w:sz w:val="18"/>
                <w:szCs w:val="18"/>
                <w:lang w:val="en-US"/>
              </w:rPr>
              <w:t xml:space="preserve">of </w:t>
            </w:r>
            <w:r w:rsidRPr="00BA1970">
              <w:rPr>
                <w:rFonts w:ascii="Arial" w:hAnsi="Arial" w:cs="Arial"/>
                <w:color w:val="000000"/>
                <w:sz w:val="18"/>
                <w:szCs w:val="18"/>
                <w:lang w:val="en-US"/>
              </w:rPr>
              <w:t>participants;</w:t>
            </w:r>
          </w:p>
        </w:tc>
        <w:tc>
          <w:tcPr>
            <w:tcW w:w="3685" w:type="dxa"/>
            <w:shd w:val="clear" w:color="auto" w:fill="auto"/>
          </w:tcPr>
          <w:p w14:paraId="70DA3A1B" w14:textId="77777777" w:rsidR="004553BC" w:rsidRDefault="004553BC" w:rsidP="000F5A01">
            <w:pPr>
              <w:spacing w:line="288" w:lineRule="auto"/>
              <w:rPr>
                <w:rFonts w:ascii="Arial" w:hAnsi="Arial" w:cs="Arial"/>
                <w:sz w:val="18"/>
                <w:szCs w:val="18"/>
                <w:lang w:val="en-US"/>
              </w:rPr>
            </w:pPr>
            <w:r>
              <w:rPr>
                <w:rFonts w:ascii="Arial" w:hAnsi="Arial" w:cs="Arial"/>
                <w:sz w:val="18"/>
                <w:szCs w:val="18"/>
                <w:lang w:val="en-US"/>
              </w:rPr>
              <w:lastRenderedPageBreak/>
              <w:t>Number of participants attending the training of FPU trainers and admitted to certification</w:t>
            </w:r>
          </w:p>
          <w:p w14:paraId="7EF419BD"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0</w:t>
            </w:r>
          </w:p>
          <w:p w14:paraId="758C5248"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xml:space="preserve">: </w:t>
            </w:r>
            <w:r>
              <w:rPr>
                <w:rFonts w:ascii="Arial" w:hAnsi="Arial" w:cs="Arial"/>
                <w:sz w:val="18"/>
                <w:szCs w:val="18"/>
                <w:lang w:val="en-US"/>
              </w:rPr>
              <w:t>60</w:t>
            </w:r>
          </w:p>
          <w:p w14:paraId="233D8048" w14:textId="77777777" w:rsidR="004553BC" w:rsidRDefault="004553BC" w:rsidP="000F5A01">
            <w:pPr>
              <w:spacing w:line="288" w:lineRule="auto"/>
              <w:rPr>
                <w:rFonts w:ascii="Arial" w:hAnsi="Arial" w:cs="Arial"/>
                <w:sz w:val="18"/>
                <w:szCs w:val="18"/>
                <w:lang w:val="en-US"/>
              </w:rPr>
            </w:pPr>
            <w:r w:rsidRPr="000C3543">
              <w:rPr>
                <w:rFonts w:ascii="Arial" w:hAnsi="Arial" w:cs="Arial"/>
                <w:b/>
                <w:bCs/>
                <w:color w:val="262626"/>
                <w:sz w:val="18"/>
                <w:szCs w:val="18"/>
                <w:u w:val="single"/>
                <w:lang w:val="en-US"/>
              </w:rPr>
              <w:t>Actual</w:t>
            </w:r>
            <w:r w:rsidRPr="000C3543">
              <w:rPr>
                <w:rFonts w:ascii="Arial" w:hAnsi="Arial" w:cs="Arial"/>
                <w:b/>
                <w:bCs/>
                <w:color w:val="262626"/>
                <w:sz w:val="18"/>
                <w:szCs w:val="18"/>
                <w:lang w:val="en-US"/>
              </w:rPr>
              <w:t>:</w:t>
            </w:r>
            <w:r>
              <w:rPr>
                <w:rFonts w:ascii="Arial" w:hAnsi="Arial" w:cs="Arial"/>
                <w:b/>
                <w:bCs/>
                <w:color w:val="262626"/>
                <w:sz w:val="18"/>
                <w:szCs w:val="18"/>
                <w:lang w:val="en-US"/>
              </w:rPr>
              <w:t xml:space="preserve"> 62 (attended the TOT) / 48 (admitted to certification)</w:t>
            </w:r>
          </w:p>
          <w:p w14:paraId="096F01D5" w14:textId="77777777" w:rsidR="004553BC" w:rsidRDefault="004553BC" w:rsidP="000F5A01">
            <w:pPr>
              <w:spacing w:line="288" w:lineRule="auto"/>
              <w:rPr>
                <w:rFonts w:ascii="Arial" w:hAnsi="Arial" w:cs="Arial"/>
                <w:sz w:val="18"/>
                <w:szCs w:val="18"/>
                <w:lang w:val="en-US"/>
              </w:rPr>
            </w:pPr>
          </w:p>
          <w:p w14:paraId="02A5FA49" w14:textId="77777777" w:rsidR="004553BC" w:rsidRDefault="004553BC" w:rsidP="000F5A01">
            <w:pPr>
              <w:spacing w:line="288" w:lineRule="auto"/>
              <w:rPr>
                <w:rFonts w:ascii="Arial" w:hAnsi="Arial" w:cs="Arial"/>
                <w:sz w:val="18"/>
                <w:szCs w:val="18"/>
                <w:lang w:val="en-US"/>
              </w:rPr>
            </w:pPr>
            <w:r>
              <w:rPr>
                <w:rFonts w:ascii="Arial" w:hAnsi="Arial" w:cs="Arial"/>
                <w:sz w:val="18"/>
                <w:szCs w:val="18"/>
                <w:lang w:val="en-US"/>
              </w:rPr>
              <w:lastRenderedPageBreak/>
              <w:t>Number of participants attending the training of FPU members</w:t>
            </w:r>
          </w:p>
          <w:p w14:paraId="347F74F3"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0</w:t>
            </w:r>
          </w:p>
          <w:p w14:paraId="18B64B20"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xml:space="preserve">: </w:t>
            </w:r>
            <w:r>
              <w:rPr>
                <w:rFonts w:ascii="Arial" w:hAnsi="Arial" w:cs="Arial"/>
                <w:sz w:val="18"/>
                <w:szCs w:val="18"/>
                <w:lang w:val="en-US"/>
              </w:rPr>
              <w:t>640</w:t>
            </w:r>
          </w:p>
          <w:p w14:paraId="246CC1A0" w14:textId="77777777" w:rsidR="004553BC" w:rsidRDefault="004553BC" w:rsidP="000F5A01">
            <w:pPr>
              <w:spacing w:line="288" w:lineRule="auto"/>
              <w:rPr>
                <w:rFonts w:ascii="Arial" w:hAnsi="Arial" w:cs="Arial"/>
                <w:b/>
                <w:bCs/>
                <w:color w:val="262626"/>
                <w:sz w:val="18"/>
                <w:szCs w:val="18"/>
                <w:lang w:val="en-US"/>
              </w:rPr>
            </w:pPr>
            <w:r w:rsidRPr="000C3543">
              <w:rPr>
                <w:rFonts w:ascii="Arial" w:hAnsi="Arial" w:cs="Arial"/>
                <w:b/>
                <w:bCs/>
                <w:color w:val="262626"/>
                <w:sz w:val="18"/>
                <w:szCs w:val="18"/>
                <w:u w:val="single"/>
                <w:lang w:val="en-US"/>
              </w:rPr>
              <w:t>Actual</w:t>
            </w:r>
            <w:r w:rsidRPr="000C3543">
              <w:rPr>
                <w:rFonts w:ascii="Arial" w:hAnsi="Arial" w:cs="Arial"/>
                <w:b/>
                <w:bCs/>
                <w:color w:val="262626"/>
                <w:sz w:val="18"/>
                <w:szCs w:val="18"/>
                <w:lang w:val="en-US"/>
              </w:rPr>
              <w:t>:</w:t>
            </w:r>
            <w:r>
              <w:rPr>
                <w:rFonts w:ascii="Arial" w:hAnsi="Arial" w:cs="Arial"/>
                <w:b/>
                <w:bCs/>
                <w:color w:val="262626"/>
                <w:sz w:val="18"/>
                <w:szCs w:val="18"/>
                <w:lang w:val="en-US"/>
              </w:rPr>
              <w:t xml:space="preserve"> 625</w:t>
            </w:r>
          </w:p>
          <w:p w14:paraId="7B4CD709" w14:textId="77777777" w:rsidR="004553BC" w:rsidRPr="00BA1970" w:rsidRDefault="004553BC" w:rsidP="000F5A01">
            <w:pPr>
              <w:spacing w:line="288" w:lineRule="auto"/>
              <w:rPr>
                <w:rFonts w:ascii="Arial" w:hAnsi="Arial" w:cs="Arial"/>
                <w:sz w:val="18"/>
                <w:szCs w:val="18"/>
                <w:lang w:val="en-US"/>
              </w:rPr>
            </w:pPr>
          </w:p>
        </w:tc>
        <w:tc>
          <w:tcPr>
            <w:tcW w:w="1418" w:type="dxa"/>
            <w:shd w:val="clear" w:color="auto" w:fill="auto"/>
          </w:tcPr>
          <w:p w14:paraId="4DE27226" w14:textId="77777777" w:rsidR="004553BC" w:rsidRPr="00BA1970"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sz w:val="18"/>
                <w:szCs w:val="18"/>
                <w:lang w:val="en-US"/>
              </w:rPr>
            </w:pPr>
            <w:r>
              <w:rPr>
                <w:rFonts w:ascii="Arial" w:hAnsi="Arial" w:cs="Arial"/>
                <w:sz w:val="18"/>
                <w:szCs w:val="18"/>
                <w:lang w:val="en-US"/>
              </w:rPr>
              <w:lastRenderedPageBreak/>
              <w:t xml:space="preserve">Report of the </w:t>
            </w:r>
            <w:r w:rsidRPr="002B41BA">
              <w:rPr>
                <w:rFonts w:ascii="Arial" w:hAnsi="Arial" w:cs="Arial"/>
                <w:color w:val="000000"/>
                <w:sz w:val="18"/>
                <w:szCs w:val="18"/>
                <w:lang w:val="en-US"/>
              </w:rPr>
              <w:t>training</w:t>
            </w:r>
            <w:r>
              <w:rPr>
                <w:rFonts w:ascii="Arial" w:hAnsi="Arial" w:cs="Arial"/>
                <w:sz w:val="18"/>
                <w:szCs w:val="18"/>
                <w:lang w:val="en-US"/>
              </w:rPr>
              <w:t xml:space="preserve"> sessions</w:t>
            </w:r>
          </w:p>
        </w:tc>
        <w:tc>
          <w:tcPr>
            <w:tcW w:w="1511" w:type="dxa"/>
          </w:tcPr>
          <w:p w14:paraId="0341FBA4" w14:textId="77777777" w:rsidR="004553BC" w:rsidRPr="00BA1970" w:rsidRDefault="004553BC" w:rsidP="000F5A01">
            <w:pPr>
              <w:spacing w:line="288" w:lineRule="auto"/>
              <w:rPr>
                <w:rFonts w:ascii="Arial" w:hAnsi="Arial" w:cs="Arial"/>
                <w:i/>
                <w:sz w:val="18"/>
                <w:szCs w:val="18"/>
                <w:lang w:val="en-US"/>
              </w:rPr>
            </w:pPr>
            <w:r w:rsidRPr="00BA1970">
              <w:rPr>
                <w:rFonts w:ascii="Arial" w:hAnsi="Arial" w:cs="Arial"/>
                <w:i/>
                <w:sz w:val="18"/>
                <w:szCs w:val="18"/>
                <w:lang w:val="en-US"/>
              </w:rPr>
              <w:t>(same as above)</w:t>
            </w:r>
          </w:p>
          <w:p w14:paraId="155F8245" w14:textId="77777777" w:rsidR="004553BC" w:rsidRPr="00BA1970" w:rsidRDefault="004553BC" w:rsidP="000F5A01">
            <w:pPr>
              <w:spacing w:line="288" w:lineRule="auto"/>
              <w:rPr>
                <w:rFonts w:ascii="Arial" w:hAnsi="Arial" w:cs="Arial"/>
                <w:i/>
                <w:sz w:val="18"/>
                <w:szCs w:val="18"/>
                <w:lang w:val="en-US"/>
              </w:rPr>
            </w:pPr>
          </w:p>
        </w:tc>
      </w:tr>
      <w:tr w:rsidR="005B5DF7" w:rsidRPr="00BA1970" w14:paraId="76CE05A3" w14:textId="77777777" w:rsidTr="00F2009D">
        <w:trPr>
          <w:gridAfter w:val="1"/>
          <w:wAfter w:w="48" w:type="dxa"/>
          <w:trHeight w:val="162"/>
        </w:trPr>
        <w:tc>
          <w:tcPr>
            <w:tcW w:w="625" w:type="dxa"/>
            <w:vMerge/>
            <w:shd w:val="clear" w:color="auto" w:fill="BFBFBF" w:themeFill="background1" w:themeFillShade="BF"/>
          </w:tcPr>
          <w:p w14:paraId="2938170C" w14:textId="77777777" w:rsidR="004553BC" w:rsidRPr="00BA1970" w:rsidRDefault="004553BC" w:rsidP="000F5A01">
            <w:pPr>
              <w:spacing w:line="288" w:lineRule="auto"/>
              <w:rPr>
                <w:rFonts w:ascii="Arial" w:hAnsi="Arial" w:cs="Arial"/>
                <w:sz w:val="18"/>
                <w:szCs w:val="18"/>
                <w:lang w:val="en-US"/>
              </w:rPr>
            </w:pPr>
          </w:p>
        </w:tc>
        <w:tc>
          <w:tcPr>
            <w:tcW w:w="793" w:type="dxa"/>
            <w:vMerge/>
            <w:shd w:val="clear" w:color="auto" w:fill="BFBFBF" w:themeFill="background1" w:themeFillShade="BF"/>
            <w:vAlign w:val="center"/>
          </w:tcPr>
          <w:p w14:paraId="67D90338" w14:textId="77777777" w:rsidR="004553BC" w:rsidRPr="002B41BA" w:rsidRDefault="004553BC" w:rsidP="000F5A01">
            <w:pPr>
              <w:spacing w:line="288" w:lineRule="auto"/>
              <w:rPr>
                <w:rFonts w:ascii="Arial" w:hAnsi="Arial" w:cs="Arial"/>
                <w:sz w:val="18"/>
                <w:szCs w:val="18"/>
                <w:lang w:val="en-US"/>
              </w:rPr>
            </w:pPr>
          </w:p>
        </w:tc>
        <w:tc>
          <w:tcPr>
            <w:tcW w:w="2410" w:type="dxa"/>
            <w:shd w:val="clear" w:color="auto" w:fill="auto"/>
          </w:tcPr>
          <w:p w14:paraId="0B5D6FB6" w14:textId="77777777" w:rsidR="004553BC" w:rsidRPr="00BA1970" w:rsidRDefault="004553BC" w:rsidP="000F5A01">
            <w:pPr>
              <w:shd w:val="clear" w:color="auto" w:fill="FFFFFF"/>
              <w:spacing w:line="288" w:lineRule="auto"/>
              <w:rPr>
                <w:rFonts w:ascii="Arial" w:hAnsi="Arial" w:cs="Arial"/>
                <w:color w:val="000000"/>
                <w:sz w:val="18"/>
                <w:szCs w:val="18"/>
                <w:u w:val="single"/>
                <w:lang w:val="en-US"/>
              </w:rPr>
            </w:pPr>
            <w:r w:rsidRPr="00BA1970">
              <w:rPr>
                <w:rFonts w:ascii="Arial" w:hAnsi="Arial" w:cs="Arial"/>
                <w:color w:val="000000"/>
                <w:sz w:val="18"/>
                <w:szCs w:val="18"/>
                <w:u w:val="single"/>
                <w:lang w:val="en-US"/>
              </w:rPr>
              <w:t>For countries not yet participating in the project:</w:t>
            </w:r>
          </w:p>
          <w:p w14:paraId="1A934FF8" w14:textId="77777777" w:rsidR="004553BC" w:rsidRPr="00BA1970" w:rsidRDefault="004553BC" w:rsidP="000F5A01">
            <w:pPr>
              <w:shd w:val="clear" w:color="auto" w:fill="FFFFFF"/>
              <w:spacing w:line="288" w:lineRule="auto"/>
              <w:rPr>
                <w:rFonts w:ascii="Arial" w:hAnsi="Arial" w:cs="Arial"/>
                <w:color w:val="000000"/>
                <w:sz w:val="18"/>
                <w:szCs w:val="18"/>
                <w:lang w:val="en-US"/>
              </w:rPr>
            </w:pPr>
          </w:p>
          <w:p w14:paraId="206F8F13" w14:textId="77777777" w:rsidR="004553BC" w:rsidRPr="00BA1970"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color w:val="000000"/>
                <w:sz w:val="18"/>
                <w:szCs w:val="18"/>
                <w:lang w:val="en-US"/>
              </w:rPr>
            </w:pPr>
            <w:r w:rsidRPr="00BA1970">
              <w:rPr>
                <w:rFonts w:ascii="Arial" w:hAnsi="Arial" w:cs="Arial"/>
                <w:color w:val="000000"/>
                <w:sz w:val="18"/>
                <w:szCs w:val="18"/>
                <w:lang w:val="en-US"/>
              </w:rPr>
              <w:t xml:space="preserve">Training of FPU trainers and certification is attended by </w:t>
            </w:r>
            <w:r>
              <w:rPr>
                <w:rFonts w:ascii="Arial" w:hAnsi="Arial" w:cs="Arial"/>
                <w:color w:val="000000"/>
                <w:sz w:val="18"/>
                <w:szCs w:val="18"/>
                <w:lang w:val="en-US"/>
              </w:rPr>
              <w:t>gender-balanced group</w:t>
            </w:r>
            <w:r w:rsidRPr="00BA1970">
              <w:rPr>
                <w:rFonts w:ascii="Arial" w:hAnsi="Arial" w:cs="Arial"/>
                <w:color w:val="000000"/>
                <w:sz w:val="18"/>
                <w:szCs w:val="18"/>
                <w:lang w:val="en-US"/>
              </w:rPr>
              <w:t xml:space="preserve"> </w:t>
            </w:r>
            <w:r>
              <w:rPr>
                <w:rFonts w:ascii="Arial" w:hAnsi="Arial" w:cs="Arial"/>
                <w:color w:val="000000"/>
                <w:sz w:val="18"/>
                <w:szCs w:val="18"/>
                <w:lang w:val="en-US"/>
              </w:rPr>
              <w:t xml:space="preserve">of </w:t>
            </w:r>
            <w:r w:rsidRPr="00BA1970">
              <w:rPr>
                <w:rFonts w:ascii="Arial" w:hAnsi="Arial" w:cs="Arial"/>
                <w:color w:val="000000"/>
                <w:sz w:val="18"/>
                <w:szCs w:val="18"/>
                <w:lang w:val="en-US"/>
              </w:rPr>
              <w:t>participants;</w:t>
            </w:r>
          </w:p>
          <w:p w14:paraId="72D0854B" w14:textId="77777777" w:rsidR="004553BC" w:rsidRPr="00BA1970"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color w:val="000000"/>
                <w:sz w:val="18"/>
                <w:szCs w:val="18"/>
                <w:lang w:val="en-US"/>
              </w:rPr>
            </w:pPr>
            <w:r w:rsidRPr="00BA1970">
              <w:rPr>
                <w:rFonts w:ascii="Arial" w:hAnsi="Arial" w:cs="Arial"/>
                <w:color w:val="000000"/>
                <w:sz w:val="18"/>
                <w:szCs w:val="18"/>
                <w:lang w:val="en-US"/>
              </w:rPr>
              <w:t xml:space="preserve">Training of FPU members is attended by </w:t>
            </w:r>
            <w:r>
              <w:rPr>
                <w:rFonts w:ascii="Arial" w:hAnsi="Arial" w:cs="Arial"/>
                <w:color w:val="000000"/>
                <w:sz w:val="18"/>
                <w:szCs w:val="18"/>
                <w:lang w:val="en-US"/>
              </w:rPr>
              <w:t>gender-balanced group of</w:t>
            </w:r>
            <w:r w:rsidRPr="00BA1970">
              <w:rPr>
                <w:rFonts w:ascii="Arial" w:hAnsi="Arial" w:cs="Arial"/>
                <w:color w:val="000000"/>
                <w:sz w:val="18"/>
                <w:szCs w:val="18"/>
                <w:lang w:val="en-US"/>
              </w:rPr>
              <w:t xml:space="preserve"> participants;</w:t>
            </w:r>
          </w:p>
        </w:tc>
        <w:tc>
          <w:tcPr>
            <w:tcW w:w="3685" w:type="dxa"/>
            <w:shd w:val="clear" w:color="auto" w:fill="auto"/>
          </w:tcPr>
          <w:p w14:paraId="449693B2" w14:textId="77777777" w:rsidR="004553BC" w:rsidRDefault="004553BC" w:rsidP="000F5A01">
            <w:pPr>
              <w:spacing w:line="288" w:lineRule="auto"/>
              <w:rPr>
                <w:rFonts w:ascii="Arial" w:hAnsi="Arial" w:cs="Arial"/>
                <w:sz w:val="18"/>
                <w:szCs w:val="18"/>
                <w:lang w:val="en-US"/>
              </w:rPr>
            </w:pPr>
            <w:r>
              <w:rPr>
                <w:rFonts w:ascii="Arial" w:hAnsi="Arial" w:cs="Arial"/>
                <w:sz w:val="18"/>
                <w:szCs w:val="18"/>
                <w:lang w:val="en-US"/>
              </w:rPr>
              <w:t>Number of participants attending the training of FPU trainers and admitted to certification</w:t>
            </w:r>
          </w:p>
          <w:p w14:paraId="5FACDA78"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0</w:t>
            </w:r>
          </w:p>
          <w:p w14:paraId="05462063"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xml:space="preserve">: </w:t>
            </w:r>
            <w:r>
              <w:rPr>
                <w:rFonts w:ascii="Arial" w:hAnsi="Arial" w:cs="Arial"/>
                <w:sz w:val="18"/>
                <w:szCs w:val="18"/>
                <w:lang w:val="en-US"/>
              </w:rPr>
              <w:t>45</w:t>
            </w:r>
          </w:p>
          <w:p w14:paraId="6E5533EE" w14:textId="77777777" w:rsidR="004553BC" w:rsidRDefault="004553BC" w:rsidP="000F5A01">
            <w:pPr>
              <w:spacing w:line="288" w:lineRule="auto"/>
              <w:rPr>
                <w:rFonts w:ascii="Arial" w:hAnsi="Arial" w:cs="Arial"/>
                <w:sz w:val="18"/>
                <w:szCs w:val="18"/>
                <w:lang w:val="en-US"/>
              </w:rPr>
            </w:pPr>
            <w:r w:rsidRPr="000C3543">
              <w:rPr>
                <w:rFonts w:ascii="Arial" w:hAnsi="Arial" w:cs="Arial"/>
                <w:b/>
                <w:bCs/>
                <w:color w:val="262626"/>
                <w:sz w:val="18"/>
                <w:szCs w:val="18"/>
                <w:u w:val="single"/>
                <w:lang w:val="en-US"/>
              </w:rPr>
              <w:t>Actual</w:t>
            </w:r>
            <w:r w:rsidRPr="000C3543">
              <w:rPr>
                <w:rFonts w:ascii="Arial" w:hAnsi="Arial" w:cs="Arial"/>
                <w:b/>
                <w:bCs/>
                <w:color w:val="262626"/>
                <w:sz w:val="18"/>
                <w:szCs w:val="18"/>
                <w:lang w:val="en-US"/>
              </w:rPr>
              <w:t>:</w:t>
            </w:r>
            <w:r>
              <w:rPr>
                <w:rFonts w:ascii="Arial" w:hAnsi="Arial" w:cs="Arial"/>
                <w:b/>
                <w:bCs/>
                <w:color w:val="262626"/>
                <w:sz w:val="18"/>
                <w:szCs w:val="18"/>
                <w:lang w:val="en-US"/>
              </w:rPr>
              <w:t xml:space="preserve"> 54 (attended the TOT) / 40 (admitted to certification)</w:t>
            </w:r>
          </w:p>
          <w:p w14:paraId="55B6139E" w14:textId="77777777" w:rsidR="004553BC" w:rsidRDefault="004553BC" w:rsidP="000F5A01">
            <w:pPr>
              <w:spacing w:line="288" w:lineRule="auto"/>
              <w:rPr>
                <w:rFonts w:ascii="Arial" w:hAnsi="Arial" w:cs="Arial"/>
                <w:sz w:val="18"/>
                <w:szCs w:val="18"/>
                <w:lang w:val="en-US"/>
              </w:rPr>
            </w:pPr>
          </w:p>
          <w:p w14:paraId="451B6C70" w14:textId="77777777" w:rsidR="004553BC" w:rsidRDefault="004553BC" w:rsidP="000F5A01">
            <w:pPr>
              <w:spacing w:line="288" w:lineRule="auto"/>
              <w:rPr>
                <w:rFonts w:ascii="Arial" w:hAnsi="Arial" w:cs="Arial"/>
                <w:sz w:val="18"/>
                <w:szCs w:val="18"/>
                <w:lang w:val="en-US"/>
              </w:rPr>
            </w:pPr>
            <w:r>
              <w:rPr>
                <w:rFonts w:ascii="Arial" w:hAnsi="Arial" w:cs="Arial"/>
                <w:sz w:val="18"/>
                <w:szCs w:val="18"/>
                <w:lang w:val="en-US"/>
              </w:rPr>
              <w:t>Number of participants attending the training of FPU members</w:t>
            </w:r>
          </w:p>
          <w:p w14:paraId="481BEEF0"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0</w:t>
            </w:r>
          </w:p>
          <w:p w14:paraId="72AA3664"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xml:space="preserve">: </w:t>
            </w:r>
            <w:r>
              <w:rPr>
                <w:rFonts w:ascii="Arial" w:hAnsi="Arial" w:cs="Arial"/>
                <w:sz w:val="18"/>
                <w:szCs w:val="18"/>
                <w:lang w:val="en-US"/>
              </w:rPr>
              <w:t>960</w:t>
            </w:r>
          </w:p>
          <w:p w14:paraId="06F585EE" w14:textId="77777777" w:rsidR="004553BC" w:rsidRDefault="004553BC" w:rsidP="000F5A01">
            <w:pPr>
              <w:spacing w:line="288" w:lineRule="auto"/>
              <w:rPr>
                <w:rFonts w:ascii="Arial" w:hAnsi="Arial" w:cs="Arial"/>
                <w:b/>
                <w:bCs/>
                <w:color w:val="262626"/>
                <w:sz w:val="18"/>
                <w:szCs w:val="18"/>
                <w:lang w:val="en-US"/>
              </w:rPr>
            </w:pPr>
            <w:r w:rsidRPr="000C3543">
              <w:rPr>
                <w:rFonts w:ascii="Arial" w:hAnsi="Arial" w:cs="Arial"/>
                <w:b/>
                <w:bCs/>
                <w:color w:val="262626"/>
                <w:sz w:val="18"/>
                <w:szCs w:val="18"/>
                <w:u w:val="single"/>
                <w:lang w:val="en-US"/>
              </w:rPr>
              <w:t>Actual</w:t>
            </w:r>
            <w:r w:rsidRPr="000C3543">
              <w:rPr>
                <w:rFonts w:ascii="Arial" w:hAnsi="Arial" w:cs="Arial"/>
                <w:b/>
                <w:bCs/>
                <w:color w:val="262626"/>
                <w:sz w:val="18"/>
                <w:szCs w:val="18"/>
                <w:lang w:val="en-US"/>
              </w:rPr>
              <w:t>:</w:t>
            </w:r>
            <w:r>
              <w:rPr>
                <w:rFonts w:ascii="Arial" w:hAnsi="Arial" w:cs="Arial"/>
                <w:b/>
                <w:bCs/>
                <w:color w:val="262626"/>
                <w:sz w:val="18"/>
                <w:szCs w:val="18"/>
                <w:lang w:val="en-US"/>
              </w:rPr>
              <w:t xml:space="preserve"> 934</w:t>
            </w:r>
          </w:p>
          <w:p w14:paraId="141FA8A5" w14:textId="77777777" w:rsidR="004553BC" w:rsidRPr="00BA1970" w:rsidRDefault="004553BC" w:rsidP="000F5A01">
            <w:pPr>
              <w:spacing w:line="288" w:lineRule="auto"/>
              <w:rPr>
                <w:rFonts w:ascii="Arial" w:hAnsi="Arial" w:cs="Arial"/>
                <w:sz w:val="18"/>
                <w:szCs w:val="18"/>
                <w:lang w:val="en-US"/>
              </w:rPr>
            </w:pPr>
          </w:p>
        </w:tc>
        <w:tc>
          <w:tcPr>
            <w:tcW w:w="1418" w:type="dxa"/>
            <w:shd w:val="clear" w:color="auto" w:fill="auto"/>
          </w:tcPr>
          <w:p w14:paraId="1D9589BA" w14:textId="77777777" w:rsidR="004553BC" w:rsidRPr="00BA1970"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sz w:val="18"/>
                <w:szCs w:val="18"/>
                <w:lang w:val="en-US"/>
              </w:rPr>
            </w:pPr>
            <w:r>
              <w:rPr>
                <w:rFonts w:ascii="Arial" w:hAnsi="Arial" w:cs="Arial"/>
                <w:sz w:val="18"/>
                <w:szCs w:val="18"/>
                <w:lang w:val="en-US"/>
              </w:rPr>
              <w:t>Report of the training sessions</w:t>
            </w:r>
          </w:p>
        </w:tc>
        <w:tc>
          <w:tcPr>
            <w:tcW w:w="1511" w:type="dxa"/>
          </w:tcPr>
          <w:p w14:paraId="0CD15880" w14:textId="77777777" w:rsidR="004553BC" w:rsidRPr="00BA1970" w:rsidRDefault="004553BC" w:rsidP="000F5A01">
            <w:pPr>
              <w:spacing w:line="288" w:lineRule="auto"/>
              <w:rPr>
                <w:rFonts w:ascii="Arial" w:hAnsi="Arial" w:cs="Arial"/>
                <w:i/>
                <w:sz w:val="18"/>
                <w:szCs w:val="18"/>
                <w:lang w:val="en-US"/>
              </w:rPr>
            </w:pPr>
            <w:r w:rsidRPr="00BA1970">
              <w:rPr>
                <w:rFonts w:ascii="Arial" w:hAnsi="Arial" w:cs="Arial"/>
                <w:i/>
                <w:sz w:val="18"/>
                <w:szCs w:val="18"/>
                <w:lang w:val="en-US"/>
              </w:rPr>
              <w:t>(same as above)</w:t>
            </w:r>
          </w:p>
          <w:p w14:paraId="563CD541" w14:textId="77777777" w:rsidR="004553BC" w:rsidRPr="00BA1970" w:rsidRDefault="004553BC" w:rsidP="000F5A01">
            <w:pPr>
              <w:spacing w:line="288" w:lineRule="auto"/>
              <w:rPr>
                <w:rFonts w:ascii="Arial" w:hAnsi="Arial" w:cs="Arial"/>
                <w:i/>
                <w:sz w:val="18"/>
                <w:szCs w:val="18"/>
                <w:lang w:val="en-US"/>
              </w:rPr>
            </w:pPr>
          </w:p>
        </w:tc>
      </w:tr>
      <w:tr w:rsidR="005B5DF7" w:rsidRPr="00BA1970" w14:paraId="18022722" w14:textId="77777777" w:rsidTr="00F2009D">
        <w:trPr>
          <w:gridAfter w:val="1"/>
          <w:wAfter w:w="48" w:type="dxa"/>
          <w:trHeight w:val="162"/>
        </w:trPr>
        <w:tc>
          <w:tcPr>
            <w:tcW w:w="625" w:type="dxa"/>
            <w:vMerge/>
            <w:shd w:val="clear" w:color="auto" w:fill="BFBFBF" w:themeFill="background1" w:themeFillShade="BF"/>
          </w:tcPr>
          <w:p w14:paraId="58BB350D" w14:textId="77777777" w:rsidR="004553BC" w:rsidRPr="00BA1970" w:rsidRDefault="004553BC" w:rsidP="000F5A01">
            <w:pPr>
              <w:spacing w:line="288" w:lineRule="auto"/>
              <w:rPr>
                <w:rFonts w:ascii="Arial" w:hAnsi="Arial" w:cs="Arial"/>
                <w:sz w:val="18"/>
                <w:szCs w:val="18"/>
                <w:lang w:val="en-US"/>
              </w:rPr>
            </w:pPr>
          </w:p>
        </w:tc>
        <w:tc>
          <w:tcPr>
            <w:tcW w:w="793" w:type="dxa"/>
            <w:vMerge/>
            <w:shd w:val="clear" w:color="auto" w:fill="BFBFBF" w:themeFill="background1" w:themeFillShade="BF"/>
            <w:vAlign w:val="center"/>
          </w:tcPr>
          <w:p w14:paraId="20EF10DC" w14:textId="77777777" w:rsidR="004553BC" w:rsidRPr="00BA1970" w:rsidRDefault="004553BC" w:rsidP="000F5A01">
            <w:pPr>
              <w:spacing w:line="288" w:lineRule="auto"/>
              <w:rPr>
                <w:rFonts w:ascii="Arial" w:hAnsi="Arial" w:cs="Arial"/>
                <w:sz w:val="18"/>
                <w:szCs w:val="18"/>
                <w:lang w:val="en-US"/>
              </w:rPr>
            </w:pPr>
          </w:p>
        </w:tc>
        <w:tc>
          <w:tcPr>
            <w:tcW w:w="2410" w:type="dxa"/>
            <w:shd w:val="clear" w:color="auto" w:fill="auto"/>
          </w:tcPr>
          <w:p w14:paraId="0E66994C" w14:textId="77777777" w:rsidR="004553BC" w:rsidRPr="00BA1970" w:rsidRDefault="004553BC" w:rsidP="000F5A01">
            <w:pPr>
              <w:shd w:val="clear" w:color="auto" w:fill="FFFFFF"/>
              <w:spacing w:line="288" w:lineRule="auto"/>
              <w:rPr>
                <w:rFonts w:ascii="Arial" w:hAnsi="Arial" w:cs="Arial"/>
                <w:color w:val="000000"/>
                <w:sz w:val="18"/>
                <w:szCs w:val="18"/>
                <w:u w:val="single"/>
                <w:lang w:val="en-US"/>
              </w:rPr>
            </w:pPr>
            <w:r w:rsidRPr="00BA1970">
              <w:rPr>
                <w:rFonts w:ascii="Arial" w:hAnsi="Arial" w:cs="Arial"/>
                <w:color w:val="000000"/>
                <w:sz w:val="18"/>
                <w:szCs w:val="18"/>
                <w:u w:val="single"/>
                <w:lang w:val="en-US"/>
              </w:rPr>
              <w:t>For the whole region (West Africa):</w:t>
            </w:r>
          </w:p>
          <w:p w14:paraId="1113B621" w14:textId="77777777" w:rsidR="004553BC" w:rsidRPr="00BA1970" w:rsidRDefault="004553BC" w:rsidP="000F5A01">
            <w:pPr>
              <w:shd w:val="clear" w:color="auto" w:fill="FFFFFF"/>
              <w:spacing w:line="288" w:lineRule="auto"/>
              <w:ind w:left="360"/>
              <w:rPr>
                <w:rFonts w:ascii="Arial" w:hAnsi="Arial" w:cs="Arial"/>
                <w:color w:val="000000"/>
                <w:sz w:val="18"/>
                <w:szCs w:val="18"/>
                <w:lang w:val="en-US"/>
              </w:rPr>
            </w:pPr>
          </w:p>
          <w:p w14:paraId="3C3EC856" w14:textId="77777777" w:rsidR="004553BC" w:rsidRPr="00BA1970"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color w:val="000000"/>
                <w:sz w:val="18"/>
                <w:szCs w:val="18"/>
                <w:lang w:val="en-US"/>
              </w:rPr>
            </w:pPr>
            <w:r w:rsidRPr="00BA1970">
              <w:rPr>
                <w:rFonts w:ascii="Arial" w:hAnsi="Arial" w:cs="Arial"/>
                <w:color w:val="000000"/>
                <w:sz w:val="18"/>
                <w:szCs w:val="18"/>
                <w:lang w:val="en-US"/>
              </w:rPr>
              <w:t>Action plans are developed in each country (as result of the needs assessment);</w:t>
            </w:r>
          </w:p>
          <w:p w14:paraId="4F98557F" w14:textId="77777777" w:rsidR="004553BC" w:rsidRPr="00BA1970"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color w:val="000000"/>
                <w:sz w:val="18"/>
                <w:szCs w:val="18"/>
                <w:lang w:val="en-US"/>
              </w:rPr>
            </w:pPr>
            <w:r w:rsidRPr="00BA1970">
              <w:rPr>
                <w:rFonts w:ascii="Arial" w:hAnsi="Arial" w:cs="Arial"/>
                <w:color w:val="000000"/>
                <w:sz w:val="18"/>
                <w:szCs w:val="18"/>
                <w:lang w:val="en-US"/>
              </w:rPr>
              <w:t>Information / sensitization campaign are implemented in each country;</w:t>
            </w:r>
          </w:p>
          <w:p w14:paraId="2214C334" w14:textId="77777777" w:rsidR="004553BC"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color w:val="000000"/>
                <w:sz w:val="18"/>
                <w:szCs w:val="18"/>
                <w:lang w:val="en-US"/>
              </w:rPr>
            </w:pPr>
            <w:r w:rsidRPr="00BA1970">
              <w:rPr>
                <w:rFonts w:ascii="Arial" w:hAnsi="Arial" w:cs="Arial"/>
                <w:color w:val="000000"/>
                <w:sz w:val="18"/>
                <w:szCs w:val="18"/>
                <w:lang w:val="en-US"/>
              </w:rPr>
              <w:t>Training of FPU trainers is attended by female police trainers;</w:t>
            </w:r>
          </w:p>
          <w:p w14:paraId="1191621B" w14:textId="77777777" w:rsidR="004553BC" w:rsidRPr="00BA1970" w:rsidRDefault="004553BC" w:rsidP="000F5A01">
            <w:pPr>
              <w:pStyle w:val="ListParagraph"/>
              <w:shd w:val="clear" w:color="auto" w:fill="FFFFFF"/>
              <w:suppressAutoHyphens/>
              <w:autoSpaceDN w:val="0"/>
              <w:spacing w:line="288" w:lineRule="auto"/>
              <w:ind w:left="433"/>
              <w:textAlignment w:val="baseline"/>
              <w:rPr>
                <w:rFonts w:ascii="Arial" w:hAnsi="Arial" w:cs="Arial"/>
                <w:color w:val="000000"/>
                <w:sz w:val="18"/>
                <w:szCs w:val="18"/>
                <w:lang w:val="en-US"/>
              </w:rPr>
            </w:pPr>
          </w:p>
        </w:tc>
        <w:tc>
          <w:tcPr>
            <w:tcW w:w="3685" w:type="dxa"/>
            <w:shd w:val="clear" w:color="auto" w:fill="auto"/>
          </w:tcPr>
          <w:p w14:paraId="116D72D7" w14:textId="77777777" w:rsidR="004553BC" w:rsidRDefault="004553BC" w:rsidP="000F5A01">
            <w:pPr>
              <w:spacing w:line="288" w:lineRule="auto"/>
              <w:rPr>
                <w:rFonts w:ascii="Arial" w:hAnsi="Arial" w:cs="Arial"/>
                <w:sz w:val="18"/>
                <w:szCs w:val="18"/>
                <w:lang w:val="en-US"/>
              </w:rPr>
            </w:pPr>
            <w:r>
              <w:rPr>
                <w:rFonts w:ascii="Arial" w:hAnsi="Arial" w:cs="Arial"/>
                <w:sz w:val="18"/>
                <w:szCs w:val="18"/>
                <w:lang w:val="en-US"/>
              </w:rPr>
              <w:t>Number of action plans developed</w:t>
            </w:r>
          </w:p>
          <w:p w14:paraId="2EDB4B18"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0</w:t>
            </w:r>
          </w:p>
          <w:p w14:paraId="2DDC98E8"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xml:space="preserve">: </w:t>
            </w:r>
            <w:r>
              <w:rPr>
                <w:rFonts w:ascii="Arial" w:hAnsi="Arial" w:cs="Arial"/>
                <w:sz w:val="18"/>
                <w:szCs w:val="18"/>
                <w:lang w:val="en-US"/>
              </w:rPr>
              <w:t>7</w:t>
            </w:r>
          </w:p>
          <w:p w14:paraId="02E2D72C" w14:textId="77777777" w:rsidR="004553BC" w:rsidRDefault="004553BC" w:rsidP="000F5A01">
            <w:pPr>
              <w:spacing w:line="288" w:lineRule="auto"/>
              <w:rPr>
                <w:rFonts w:ascii="Arial" w:hAnsi="Arial" w:cs="Arial"/>
                <w:b/>
                <w:bCs/>
                <w:color w:val="262626"/>
                <w:sz w:val="18"/>
                <w:szCs w:val="18"/>
                <w:lang w:val="en-US"/>
              </w:rPr>
            </w:pPr>
            <w:r w:rsidRPr="000C3543">
              <w:rPr>
                <w:rFonts w:ascii="Arial" w:hAnsi="Arial" w:cs="Arial"/>
                <w:b/>
                <w:bCs/>
                <w:color w:val="262626"/>
                <w:sz w:val="18"/>
                <w:szCs w:val="18"/>
                <w:u w:val="single"/>
                <w:lang w:val="en-US"/>
              </w:rPr>
              <w:t>Actual</w:t>
            </w:r>
            <w:r w:rsidRPr="000C3543">
              <w:rPr>
                <w:rFonts w:ascii="Arial" w:hAnsi="Arial" w:cs="Arial"/>
                <w:b/>
                <w:bCs/>
                <w:color w:val="262626"/>
                <w:sz w:val="18"/>
                <w:szCs w:val="18"/>
                <w:lang w:val="en-US"/>
              </w:rPr>
              <w:t>:</w:t>
            </w:r>
            <w:r>
              <w:rPr>
                <w:rFonts w:ascii="Arial" w:hAnsi="Arial" w:cs="Arial"/>
                <w:b/>
                <w:bCs/>
                <w:color w:val="262626"/>
                <w:sz w:val="18"/>
                <w:szCs w:val="18"/>
                <w:lang w:val="en-US"/>
              </w:rPr>
              <w:t xml:space="preserve"> 7</w:t>
            </w:r>
          </w:p>
          <w:p w14:paraId="5365731F" w14:textId="77777777" w:rsidR="004553BC" w:rsidRDefault="004553BC" w:rsidP="000F5A01">
            <w:pPr>
              <w:spacing w:line="288" w:lineRule="auto"/>
              <w:rPr>
                <w:rFonts w:ascii="Arial" w:hAnsi="Arial" w:cs="Arial"/>
                <w:sz w:val="18"/>
                <w:szCs w:val="18"/>
                <w:lang w:val="en-US"/>
              </w:rPr>
            </w:pPr>
          </w:p>
          <w:p w14:paraId="75FE58AF" w14:textId="77777777" w:rsidR="004553BC" w:rsidRDefault="004553BC" w:rsidP="000F5A01">
            <w:pPr>
              <w:spacing w:line="288" w:lineRule="auto"/>
              <w:rPr>
                <w:rFonts w:ascii="Arial" w:hAnsi="Arial" w:cs="Arial"/>
                <w:sz w:val="18"/>
                <w:szCs w:val="18"/>
                <w:lang w:val="en-US"/>
              </w:rPr>
            </w:pPr>
            <w:r>
              <w:rPr>
                <w:rFonts w:ascii="Arial" w:hAnsi="Arial" w:cs="Arial"/>
                <w:sz w:val="18"/>
                <w:szCs w:val="18"/>
                <w:lang w:val="en-US"/>
              </w:rPr>
              <w:t>Number of information / sensitization campaigns implemented</w:t>
            </w:r>
          </w:p>
          <w:p w14:paraId="399D1C0C"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0</w:t>
            </w:r>
          </w:p>
          <w:p w14:paraId="5B49D68B"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xml:space="preserve">: </w:t>
            </w:r>
            <w:r>
              <w:rPr>
                <w:rFonts w:ascii="Arial" w:hAnsi="Arial" w:cs="Arial"/>
                <w:sz w:val="18"/>
                <w:szCs w:val="18"/>
                <w:lang w:val="en-US"/>
              </w:rPr>
              <w:t>7</w:t>
            </w:r>
          </w:p>
          <w:p w14:paraId="3AB878B3" w14:textId="77777777" w:rsidR="004553BC" w:rsidRPr="006F7778" w:rsidRDefault="004553BC" w:rsidP="000F5A01">
            <w:pPr>
              <w:spacing w:line="288" w:lineRule="auto"/>
              <w:rPr>
                <w:rFonts w:ascii="Arial" w:hAnsi="Arial" w:cs="Arial"/>
                <w:b/>
                <w:bCs/>
                <w:sz w:val="18"/>
                <w:szCs w:val="18"/>
                <w:lang w:val="en-US"/>
              </w:rPr>
            </w:pPr>
            <w:r w:rsidRPr="000C3543">
              <w:rPr>
                <w:rFonts w:ascii="Arial" w:hAnsi="Arial" w:cs="Arial"/>
                <w:b/>
                <w:bCs/>
                <w:color w:val="262626"/>
                <w:sz w:val="18"/>
                <w:szCs w:val="18"/>
                <w:u w:val="single"/>
                <w:lang w:val="en-US"/>
              </w:rPr>
              <w:t>Actual</w:t>
            </w:r>
            <w:r w:rsidRPr="000C3543">
              <w:rPr>
                <w:rFonts w:ascii="Arial" w:hAnsi="Arial" w:cs="Arial"/>
                <w:b/>
                <w:bCs/>
                <w:color w:val="262626"/>
                <w:sz w:val="18"/>
                <w:szCs w:val="18"/>
                <w:lang w:val="en-US"/>
              </w:rPr>
              <w:t>:</w:t>
            </w:r>
            <w:r>
              <w:rPr>
                <w:rFonts w:ascii="Arial" w:hAnsi="Arial" w:cs="Arial"/>
                <w:b/>
                <w:bCs/>
                <w:color w:val="262626"/>
                <w:sz w:val="18"/>
                <w:szCs w:val="18"/>
                <w:lang w:val="en-US"/>
              </w:rPr>
              <w:t xml:space="preserve"> 1 – </w:t>
            </w:r>
            <w:r w:rsidRPr="000C3543">
              <w:rPr>
                <w:rFonts w:ascii="Arial" w:hAnsi="Arial" w:cs="Arial"/>
                <w:b/>
                <w:bCs/>
                <w:color w:val="262626"/>
                <w:sz w:val="18"/>
                <w:szCs w:val="18"/>
                <w:lang w:val="en-US"/>
              </w:rPr>
              <w:t>due to</w:t>
            </w:r>
            <w:r>
              <w:rPr>
                <w:rFonts w:ascii="Arial" w:hAnsi="Arial" w:cs="Arial"/>
                <w:color w:val="262626"/>
                <w:sz w:val="18"/>
                <w:szCs w:val="18"/>
                <w:lang w:val="en-US"/>
              </w:rPr>
              <w:t xml:space="preserve"> </w:t>
            </w:r>
            <w:r w:rsidRPr="000C3543">
              <w:rPr>
                <w:rFonts w:ascii="Arial" w:hAnsi="Arial" w:cs="Arial"/>
                <w:b/>
                <w:bCs/>
                <w:color w:val="262626"/>
                <w:sz w:val="18"/>
                <w:szCs w:val="18"/>
                <w:lang w:val="en-US"/>
              </w:rPr>
              <w:t>COVID-19 pandemics it was not possible to implement the awareness raising campaigns except for one country (Burkina Faso).</w:t>
            </w:r>
            <w:r>
              <w:rPr>
                <w:rFonts w:ascii="Arial" w:hAnsi="Arial" w:cs="Arial"/>
                <w:color w:val="262626"/>
                <w:sz w:val="18"/>
                <w:szCs w:val="18"/>
                <w:lang w:val="en-US"/>
              </w:rPr>
              <w:t xml:space="preserve"> </w:t>
            </w:r>
            <w:r>
              <w:rPr>
                <w:rFonts w:ascii="Arial" w:hAnsi="Arial" w:cs="Arial"/>
                <w:b/>
                <w:bCs/>
                <w:sz w:val="18"/>
                <w:szCs w:val="18"/>
                <w:lang w:val="en-US"/>
              </w:rPr>
              <w:t>Please refer to the report for additional information.</w:t>
            </w:r>
          </w:p>
          <w:p w14:paraId="51FB3B93" w14:textId="77777777" w:rsidR="004553BC" w:rsidRDefault="004553BC" w:rsidP="000F5A01">
            <w:pPr>
              <w:spacing w:line="288" w:lineRule="auto"/>
              <w:rPr>
                <w:rFonts w:ascii="Arial" w:hAnsi="Arial" w:cs="Arial"/>
                <w:sz w:val="18"/>
                <w:szCs w:val="18"/>
                <w:lang w:val="en-US"/>
              </w:rPr>
            </w:pPr>
          </w:p>
          <w:p w14:paraId="2E295A5C" w14:textId="77777777" w:rsidR="004553BC" w:rsidRDefault="004553BC" w:rsidP="000F5A01">
            <w:pPr>
              <w:spacing w:line="288" w:lineRule="auto"/>
              <w:rPr>
                <w:rFonts w:ascii="Arial" w:hAnsi="Arial" w:cs="Arial"/>
                <w:sz w:val="18"/>
                <w:szCs w:val="18"/>
                <w:lang w:val="en-US"/>
              </w:rPr>
            </w:pPr>
            <w:r>
              <w:rPr>
                <w:rFonts w:ascii="Arial" w:hAnsi="Arial" w:cs="Arial"/>
                <w:sz w:val="18"/>
                <w:szCs w:val="18"/>
                <w:lang w:val="en-US"/>
              </w:rPr>
              <w:t>Number of female police officers attending the training of FPU trainers and admitted to certification</w:t>
            </w:r>
          </w:p>
          <w:p w14:paraId="037C3ABE"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lastRenderedPageBreak/>
              <w:t>Baseline</w:t>
            </w:r>
            <w:r w:rsidRPr="00BA1970">
              <w:rPr>
                <w:rFonts w:ascii="Arial" w:hAnsi="Arial" w:cs="Arial"/>
                <w:sz w:val="18"/>
                <w:szCs w:val="18"/>
                <w:lang w:val="en-US"/>
              </w:rPr>
              <w:t>: 0</w:t>
            </w:r>
          </w:p>
          <w:p w14:paraId="4FE62ACB"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xml:space="preserve">: </w:t>
            </w:r>
            <w:r>
              <w:rPr>
                <w:rFonts w:ascii="Arial" w:hAnsi="Arial" w:cs="Arial"/>
                <w:sz w:val="18"/>
                <w:szCs w:val="18"/>
                <w:lang w:val="en-US"/>
              </w:rPr>
              <w:t>20</w:t>
            </w:r>
          </w:p>
          <w:p w14:paraId="4C04882F" w14:textId="77777777" w:rsidR="004553BC" w:rsidRPr="00BA1970" w:rsidRDefault="004553BC" w:rsidP="000F5A01">
            <w:pPr>
              <w:spacing w:line="288" w:lineRule="auto"/>
              <w:rPr>
                <w:rFonts w:ascii="Arial" w:hAnsi="Arial" w:cs="Arial"/>
                <w:sz w:val="18"/>
                <w:szCs w:val="18"/>
                <w:lang w:val="en-US"/>
              </w:rPr>
            </w:pPr>
            <w:r>
              <w:rPr>
                <w:rFonts w:ascii="Arial" w:hAnsi="Arial" w:cs="Arial"/>
                <w:b/>
                <w:bCs/>
                <w:color w:val="262626"/>
                <w:sz w:val="18"/>
                <w:szCs w:val="18"/>
                <w:lang w:val="en-US"/>
              </w:rPr>
              <w:t>20 (attended the TOT) / 12 (admitted to certification)</w:t>
            </w:r>
          </w:p>
        </w:tc>
        <w:tc>
          <w:tcPr>
            <w:tcW w:w="1418" w:type="dxa"/>
            <w:shd w:val="clear" w:color="auto" w:fill="auto"/>
          </w:tcPr>
          <w:p w14:paraId="64E95621" w14:textId="77777777" w:rsidR="004553BC"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sz w:val="18"/>
                <w:szCs w:val="18"/>
                <w:lang w:val="en-US"/>
              </w:rPr>
            </w:pPr>
            <w:r>
              <w:rPr>
                <w:rFonts w:ascii="Arial" w:hAnsi="Arial" w:cs="Arial"/>
                <w:sz w:val="18"/>
                <w:szCs w:val="18"/>
                <w:lang w:val="en-US"/>
              </w:rPr>
              <w:lastRenderedPageBreak/>
              <w:t xml:space="preserve">Action plans </w:t>
            </w:r>
          </w:p>
          <w:p w14:paraId="669A0EC5" w14:textId="77777777" w:rsidR="004553BC"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sz w:val="18"/>
                <w:szCs w:val="18"/>
                <w:lang w:val="en-US"/>
              </w:rPr>
            </w:pPr>
            <w:r>
              <w:rPr>
                <w:rFonts w:ascii="Arial" w:hAnsi="Arial" w:cs="Arial"/>
                <w:sz w:val="18"/>
                <w:szCs w:val="18"/>
                <w:lang w:val="en-US"/>
              </w:rPr>
              <w:t>Reports of the information / sensitization campaigns</w:t>
            </w:r>
          </w:p>
          <w:p w14:paraId="3F359327" w14:textId="77777777" w:rsidR="004553BC" w:rsidRPr="00BA1970"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sz w:val="18"/>
                <w:szCs w:val="18"/>
                <w:lang w:val="en-US"/>
              </w:rPr>
            </w:pPr>
            <w:r>
              <w:rPr>
                <w:rFonts w:ascii="Arial" w:hAnsi="Arial" w:cs="Arial"/>
                <w:sz w:val="18"/>
                <w:szCs w:val="18"/>
                <w:lang w:val="en-US"/>
              </w:rPr>
              <w:t>Report of the training sessions</w:t>
            </w:r>
          </w:p>
        </w:tc>
        <w:tc>
          <w:tcPr>
            <w:tcW w:w="1511" w:type="dxa"/>
          </w:tcPr>
          <w:p w14:paraId="055B151D" w14:textId="77777777" w:rsidR="004553BC" w:rsidRPr="00BA1970" w:rsidRDefault="004553BC" w:rsidP="000F5A01">
            <w:pPr>
              <w:spacing w:line="288" w:lineRule="auto"/>
              <w:rPr>
                <w:rFonts w:ascii="Arial" w:hAnsi="Arial" w:cs="Arial"/>
                <w:i/>
                <w:sz w:val="18"/>
                <w:szCs w:val="18"/>
                <w:lang w:val="en-US"/>
              </w:rPr>
            </w:pPr>
            <w:r w:rsidRPr="00BA1970">
              <w:rPr>
                <w:rFonts w:ascii="Arial" w:hAnsi="Arial" w:cs="Arial"/>
                <w:i/>
                <w:sz w:val="18"/>
                <w:szCs w:val="18"/>
                <w:lang w:val="en-US"/>
              </w:rPr>
              <w:t>(same as above)</w:t>
            </w:r>
          </w:p>
          <w:p w14:paraId="1245BA20" w14:textId="77777777" w:rsidR="004553BC" w:rsidRPr="00BA1970" w:rsidRDefault="004553BC" w:rsidP="000F5A01">
            <w:pPr>
              <w:spacing w:line="288" w:lineRule="auto"/>
              <w:rPr>
                <w:rFonts w:ascii="Arial" w:hAnsi="Arial" w:cs="Arial"/>
                <w:i/>
                <w:sz w:val="18"/>
                <w:szCs w:val="18"/>
                <w:lang w:val="en-US"/>
              </w:rPr>
            </w:pPr>
          </w:p>
        </w:tc>
      </w:tr>
      <w:tr w:rsidR="005B5DF7" w:rsidRPr="00BA1970" w14:paraId="4ADDDF1C" w14:textId="77777777" w:rsidTr="00F2009D">
        <w:trPr>
          <w:gridAfter w:val="1"/>
          <w:wAfter w:w="48" w:type="dxa"/>
          <w:trHeight w:val="162"/>
        </w:trPr>
        <w:tc>
          <w:tcPr>
            <w:tcW w:w="625" w:type="dxa"/>
            <w:vMerge/>
            <w:shd w:val="clear" w:color="auto" w:fill="BFBFBF" w:themeFill="background1" w:themeFillShade="BF"/>
          </w:tcPr>
          <w:p w14:paraId="25A3FE19" w14:textId="77777777" w:rsidR="004553BC" w:rsidRPr="00BA1970" w:rsidRDefault="004553BC" w:rsidP="000F5A01">
            <w:pPr>
              <w:spacing w:line="288" w:lineRule="auto"/>
              <w:rPr>
                <w:rFonts w:ascii="Arial" w:hAnsi="Arial" w:cs="Arial"/>
                <w:sz w:val="18"/>
                <w:szCs w:val="18"/>
                <w:lang w:val="en-US"/>
              </w:rPr>
            </w:pPr>
          </w:p>
        </w:tc>
        <w:tc>
          <w:tcPr>
            <w:tcW w:w="793" w:type="dxa"/>
            <w:vMerge/>
            <w:shd w:val="clear" w:color="auto" w:fill="BFBFBF" w:themeFill="background1" w:themeFillShade="BF"/>
            <w:vAlign w:val="center"/>
          </w:tcPr>
          <w:p w14:paraId="1F57C825" w14:textId="77777777" w:rsidR="004553BC" w:rsidRPr="00BA1970" w:rsidRDefault="004553BC" w:rsidP="000F5A01">
            <w:pPr>
              <w:spacing w:line="288" w:lineRule="auto"/>
              <w:rPr>
                <w:rFonts w:ascii="Arial" w:hAnsi="Arial" w:cs="Arial"/>
                <w:sz w:val="18"/>
                <w:szCs w:val="18"/>
                <w:lang w:val="en-US"/>
              </w:rPr>
            </w:pPr>
          </w:p>
        </w:tc>
        <w:tc>
          <w:tcPr>
            <w:tcW w:w="2410" w:type="dxa"/>
            <w:shd w:val="clear" w:color="auto" w:fill="auto"/>
          </w:tcPr>
          <w:p w14:paraId="05A5FCBA" w14:textId="77777777" w:rsidR="004553BC" w:rsidRPr="00BA1970" w:rsidRDefault="004553BC" w:rsidP="000F5A01">
            <w:pPr>
              <w:shd w:val="clear" w:color="auto" w:fill="FFFFFF"/>
              <w:spacing w:line="288" w:lineRule="auto"/>
              <w:rPr>
                <w:rFonts w:ascii="Arial" w:hAnsi="Arial" w:cs="Arial"/>
                <w:color w:val="000000"/>
                <w:sz w:val="18"/>
                <w:szCs w:val="18"/>
                <w:u w:val="single"/>
                <w:lang w:val="en-US"/>
              </w:rPr>
            </w:pPr>
            <w:r w:rsidRPr="00BA1970">
              <w:rPr>
                <w:rFonts w:ascii="Arial" w:hAnsi="Arial" w:cs="Arial"/>
                <w:color w:val="000000"/>
                <w:sz w:val="18"/>
                <w:szCs w:val="18"/>
                <w:u w:val="single"/>
                <w:lang w:val="en-US"/>
              </w:rPr>
              <w:t>Beyond the region:</w:t>
            </w:r>
          </w:p>
          <w:p w14:paraId="4BDD1169" w14:textId="77777777" w:rsidR="004553BC" w:rsidRPr="00BA1970" w:rsidRDefault="004553BC" w:rsidP="004553BC">
            <w:pPr>
              <w:pStyle w:val="ListParagraph"/>
              <w:numPr>
                <w:ilvl w:val="0"/>
                <w:numId w:val="14"/>
              </w:numPr>
              <w:spacing w:after="0" w:line="288" w:lineRule="auto"/>
              <w:ind w:left="433"/>
              <w:contextualSpacing w:val="0"/>
              <w:rPr>
                <w:rFonts w:ascii="Arial" w:hAnsi="Arial" w:cs="Arial"/>
                <w:color w:val="000000" w:themeColor="text1"/>
                <w:sz w:val="18"/>
                <w:szCs w:val="18"/>
                <w:lang w:val="en-US"/>
              </w:rPr>
            </w:pPr>
            <w:r w:rsidRPr="00BA1970">
              <w:rPr>
                <w:rFonts w:ascii="Arial" w:hAnsi="Arial" w:cs="Arial"/>
                <w:color w:val="000000"/>
                <w:sz w:val="18"/>
                <w:szCs w:val="18"/>
                <w:lang w:val="en-US"/>
              </w:rPr>
              <w:t>Needs assessment for the potential expansion of activities to anglophone PCCs / missions is implemented.</w:t>
            </w:r>
          </w:p>
        </w:tc>
        <w:tc>
          <w:tcPr>
            <w:tcW w:w="3685" w:type="dxa"/>
            <w:shd w:val="clear" w:color="auto" w:fill="auto"/>
          </w:tcPr>
          <w:p w14:paraId="7AF1B891" w14:textId="77777777" w:rsidR="004553BC" w:rsidRDefault="004553BC" w:rsidP="000F5A01">
            <w:pPr>
              <w:spacing w:line="288" w:lineRule="auto"/>
              <w:rPr>
                <w:rFonts w:ascii="Arial" w:hAnsi="Arial" w:cs="Arial"/>
                <w:sz w:val="18"/>
                <w:szCs w:val="18"/>
                <w:lang w:val="en-US"/>
              </w:rPr>
            </w:pPr>
            <w:r>
              <w:rPr>
                <w:rFonts w:ascii="Arial" w:hAnsi="Arial" w:cs="Arial"/>
                <w:sz w:val="18"/>
                <w:szCs w:val="18"/>
                <w:lang w:val="en-US"/>
              </w:rPr>
              <w:t>Number of needs assessment conducted</w:t>
            </w:r>
          </w:p>
          <w:p w14:paraId="26428132"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0</w:t>
            </w:r>
          </w:p>
          <w:p w14:paraId="60633201"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xml:space="preserve">: </w:t>
            </w:r>
            <w:r>
              <w:rPr>
                <w:rFonts w:ascii="Arial" w:hAnsi="Arial" w:cs="Arial"/>
                <w:sz w:val="18"/>
                <w:szCs w:val="18"/>
                <w:lang w:val="en-US"/>
              </w:rPr>
              <w:t>1</w:t>
            </w:r>
          </w:p>
          <w:p w14:paraId="58823E35" w14:textId="77777777" w:rsidR="004553BC" w:rsidRDefault="004553BC" w:rsidP="000F5A01">
            <w:pPr>
              <w:spacing w:line="288" w:lineRule="auto"/>
              <w:rPr>
                <w:rFonts w:ascii="Arial" w:hAnsi="Arial" w:cs="Arial"/>
                <w:b/>
                <w:bCs/>
                <w:color w:val="262626"/>
                <w:sz w:val="18"/>
                <w:szCs w:val="18"/>
                <w:lang w:val="en-US"/>
              </w:rPr>
            </w:pPr>
            <w:r w:rsidRPr="000C3543">
              <w:rPr>
                <w:rFonts w:ascii="Arial" w:hAnsi="Arial" w:cs="Arial"/>
                <w:b/>
                <w:bCs/>
                <w:color w:val="262626"/>
                <w:sz w:val="18"/>
                <w:szCs w:val="18"/>
                <w:u w:val="single"/>
                <w:lang w:val="en-US"/>
              </w:rPr>
              <w:t>Actual</w:t>
            </w:r>
            <w:r w:rsidRPr="000C3543">
              <w:rPr>
                <w:rFonts w:ascii="Arial" w:hAnsi="Arial" w:cs="Arial"/>
                <w:b/>
                <w:bCs/>
                <w:color w:val="262626"/>
                <w:sz w:val="18"/>
                <w:szCs w:val="18"/>
                <w:lang w:val="en-US"/>
              </w:rPr>
              <w:t>:</w:t>
            </w:r>
            <w:r>
              <w:rPr>
                <w:rFonts w:ascii="Arial" w:hAnsi="Arial" w:cs="Arial"/>
                <w:b/>
                <w:bCs/>
                <w:color w:val="262626"/>
                <w:sz w:val="18"/>
                <w:szCs w:val="18"/>
                <w:lang w:val="en-US"/>
              </w:rPr>
              <w:t xml:space="preserve"> 1</w:t>
            </w:r>
          </w:p>
          <w:p w14:paraId="17995C09" w14:textId="77777777" w:rsidR="004553BC" w:rsidRPr="00BA1970" w:rsidRDefault="004553BC" w:rsidP="000F5A01">
            <w:pPr>
              <w:spacing w:line="288" w:lineRule="auto"/>
              <w:rPr>
                <w:rFonts w:ascii="Arial" w:hAnsi="Arial" w:cs="Arial"/>
                <w:sz w:val="18"/>
                <w:szCs w:val="18"/>
                <w:lang w:val="en-US"/>
              </w:rPr>
            </w:pPr>
          </w:p>
        </w:tc>
        <w:tc>
          <w:tcPr>
            <w:tcW w:w="1418" w:type="dxa"/>
            <w:shd w:val="clear" w:color="auto" w:fill="auto"/>
          </w:tcPr>
          <w:p w14:paraId="716C8482" w14:textId="77777777" w:rsidR="004553BC" w:rsidRPr="00BA1970"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sz w:val="18"/>
                <w:szCs w:val="18"/>
                <w:lang w:val="en-US"/>
              </w:rPr>
            </w:pPr>
            <w:r>
              <w:rPr>
                <w:rFonts w:ascii="Arial" w:hAnsi="Arial" w:cs="Arial"/>
                <w:sz w:val="18"/>
                <w:szCs w:val="18"/>
                <w:lang w:val="en-US"/>
              </w:rPr>
              <w:t>Report of the needs assessment</w:t>
            </w:r>
          </w:p>
        </w:tc>
        <w:tc>
          <w:tcPr>
            <w:tcW w:w="1511" w:type="dxa"/>
          </w:tcPr>
          <w:p w14:paraId="6B2454C1" w14:textId="77777777" w:rsidR="004553BC" w:rsidRPr="00BA1970" w:rsidRDefault="004553BC" w:rsidP="000F5A01">
            <w:pPr>
              <w:spacing w:line="288" w:lineRule="auto"/>
              <w:rPr>
                <w:rFonts w:ascii="Arial" w:hAnsi="Arial" w:cs="Arial"/>
                <w:i/>
                <w:sz w:val="18"/>
                <w:szCs w:val="18"/>
                <w:lang w:val="en-US"/>
              </w:rPr>
            </w:pPr>
            <w:r w:rsidRPr="00BA1970">
              <w:rPr>
                <w:rFonts w:ascii="Arial" w:hAnsi="Arial" w:cs="Arial"/>
                <w:i/>
                <w:sz w:val="18"/>
                <w:szCs w:val="18"/>
                <w:lang w:val="en-US"/>
              </w:rPr>
              <w:t>(same as above)</w:t>
            </w:r>
          </w:p>
          <w:p w14:paraId="6BD44EBF" w14:textId="77777777" w:rsidR="004553BC" w:rsidRPr="00BA1970" w:rsidRDefault="004553BC" w:rsidP="000F5A01">
            <w:pPr>
              <w:spacing w:line="288" w:lineRule="auto"/>
              <w:rPr>
                <w:rFonts w:ascii="Arial" w:hAnsi="Arial" w:cs="Arial"/>
                <w:i/>
                <w:sz w:val="18"/>
                <w:szCs w:val="18"/>
                <w:lang w:val="en-US"/>
              </w:rPr>
            </w:pPr>
          </w:p>
        </w:tc>
      </w:tr>
      <w:tr w:rsidR="005B5DF7" w:rsidRPr="00BA1970" w14:paraId="4CA9C218" w14:textId="77777777" w:rsidTr="00F2009D">
        <w:trPr>
          <w:gridAfter w:val="1"/>
          <w:wAfter w:w="48" w:type="dxa"/>
          <w:trHeight w:val="162"/>
        </w:trPr>
        <w:tc>
          <w:tcPr>
            <w:tcW w:w="625" w:type="dxa"/>
            <w:vMerge/>
            <w:shd w:val="clear" w:color="auto" w:fill="BFBFBF" w:themeFill="background1" w:themeFillShade="BF"/>
          </w:tcPr>
          <w:p w14:paraId="3CC51A67" w14:textId="77777777" w:rsidR="004553BC" w:rsidRPr="00BA1970" w:rsidRDefault="004553BC" w:rsidP="000F5A01">
            <w:pPr>
              <w:spacing w:line="288" w:lineRule="auto"/>
              <w:rPr>
                <w:rFonts w:ascii="Arial" w:hAnsi="Arial" w:cs="Arial"/>
                <w:sz w:val="18"/>
                <w:szCs w:val="18"/>
                <w:lang w:val="en-US"/>
              </w:rPr>
            </w:pPr>
          </w:p>
        </w:tc>
        <w:tc>
          <w:tcPr>
            <w:tcW w:w="793" w:type="dxa"/>
            <w:vMerge w:val="restart"/>
            <w:shd w:val="clear" w:color="auto" w:fill="BFBFBF" w:themeFill="background1" w:themeFillShade="BF"/>
            <w:vAlign w:val="center"/>
          </w:tcPr>
          <w:p w14:paraId="7092A41A" w14:textId="77777777" w:rsidR="004553BC" w:rsidRPr="00BA1970" w:rsidRDefault="004553BC" w:rsidP="000F5A01">
            <w:pPr>
              <w:spacing w:line="288" w:lineRule="auto"/>
              <w:rPr>
                <w:rFonts w:ascii="Arial" w:hAnsi="Arial" w:cs="Arial"/>
                <w:sz w:val="18"/>
                <w:szCs w:val="18"/>
                <w:lang w:val="de-CH"/>
              </w:rPr>
            </w:pPr>
            <w:r w:rsidRPr="00BA1970">
              <w:rPr>
                <w:rFonts w:ascii="Arial" w:hAnsi="Arial" w:cs="Arial"/>
                <w:sz w:val="18"/>
                <w:szCs w:val="18"/>
                <w:lang w:val="de-CH"/>
              </w:rPr>
              <w:t>AKTIVITÄTEN/ Maßnahmen  1</w:t>
            </w:r>
          </w:p>
          <w:p w14:paraId="44AE6C9C" w14:textId="77777777" w:rsidR="004553BC" w:rsidRPr="00BA1970" w:rsidRDefault="004553BC" w:rsidP="000F5A01">
            <w:pPr>
              <w:spacing w:line="288" w:lineRule="auto"/>
              <w:rPr>
                <w:rFonts w:ascii="Arial" w:hAnsi="Arial" w:cs="Arial"/>
                <w:sz w:val="18"/>
                <w:szCs w:val="18"/>
                <w:lang w:val="de-CH"/>
              </w:rPr>
            </w:pPr>
            <w:r w:rsidRPr="00BA1970">
              <w:rPr>
                <w:rFonts w:ascii="Arial" w:hAnsi="Arial" w:cs="Arial"/>
                <w:sz w:val="18"/>
                <w:szCs w:val="18"/>
                <w:lang w:val="de-CH"/>
              </w:rPr>
              <w:t>Activities/ Tasks 1 (</w:t>
            </w:r>
            <w:r w:rsidRPr="00BA1970">
              <w:rPr>
                <w:rFonts w:ascii="Arial" w:hAnsi="Arial" w:cs="Arial"/>
                <w:sz w:val="18"/>
                <w:szCs w:val="18"/>
                <w:u w:val="single"/>
                <w:lang w:val="de-CH"/>
              </w:rPr>
              <w:t>training</w:t>
            </w:r>
            <w:r w:rsidRPr="00BA1970">
              <w:rPr>
                <w:rFonts w:ascii="Arial" w:hAnsi="Arial" w:cs="Arial"/>
                <w:sz w:val="18"/>
                <w:szCs w:val="18"/>
                <w:lang w:val="de-CH"/>
              </w:rPr>
              <w:t>)</w:t>
            </w:r>
          </w:p>
        </w:tc>
        <w:tc>
          <w:tcPr>
            <w:tcW w:w="2410" w:type="dxa"/>
            <w:shd w:val="clear" w:color="auto" w:fill="auto"/>
          </w:tcPr>
          <w:p w14:paraId="72897D8D" w14:textId="77777777" w:rsidR="004553BC" w:rsidRDefault="004553BC" w:rsidP="004553BC">
            <w:pPr>
              <w:numPr>
                <w:ilvl w:val="0"/>
                <w:numId w:val="14"/>
              </w:numPr>
              <w:spacing w:after="0" w:line="288" w:lineRule="auto"/>
              <w:ind w:left="421"/>
              <w:rPr>
                <w:rFonts w:ascii="Arial" w:hAnsi="Arial" w:cs="Arial"/>
                <w:color w:val="000000" w:themeColor="text1"/>
                <w:sz w:val="18"/>
                <w:szCs w:val="18"/>
                <w:lang w:val="en-US"/>
              </w:rPr>
            </w:pPr>
            <w:r w:rsidRPr="00C66C0C">
              <w:rPr>
                <w:rFonts w:ascii="Arial" w:hAnsi="Arial" w:cs="Arial"/>
                <w:color w:val="000000"/>
                <w:sz w:val="18"/>
                <w:szCs w:val="20"/>
                <w:lang w:val="en-US"/>
              </w:rPr>
              <w:t>Adaptation of FPU training package / learning reinforcement tools to MINUSCA and MONUSCO</w:t>
            </w:r>
          </w:p>
          <w:p w14:paraId="1FA2851B" w14:textId="77777777" w:rsidR="004553BC" w:rsidRPr="00C66C0C" w:rsidRDefault="004553BC" w:rsidP="004553BC">
            <w:pPr>
              <w:numPr>
                <w:ilvl w:val="0"/>
                <w:numId w:val="14"/>
              </w:numPr>
              <w:spacing w:after="0" w:line="288" w:lineRule="auto"/>
              <w:ind w:left="421"/>
              <w:rPr>
                <w:rFonts w:ascii="Arial" w:hAnsi="Arial" w:cs="Arial"/>
                <w:color w:val="000000" w:themeColor="text1"/>
                <w:sz w:val="18"/>
                <w:szCs w:val="18"/>
                <w:lang w:val="en-US"/>
              </w:rPr>
            </w:pPr>
            <w:r w:rsidRPr="00C66C0C">
              <w:rPr>
                <w:rFonts w:ascii="Arial" w:hAnsi="Arial" w:cs="Arial"/>
                <w:color w:val="000000" w:themeColor="text1"/>
                <w:sz w:val="18"/>
                <w:szCs w:val="18"/>
                <w:lang w:val="en-US"/>
              </w:rPr>
              <w:t>Development of a briefing package for PCCs on pre-deployment, deployment and post-deployment (briefing to be delivered in conjunction with training sessions)</w:t>
            </w:r>
          </w:p>
        </w:tc>
        <w:tc>
          <w:tcPr>
            <w:tcW w:w="3685" w:type="dxa"/>
            <w:shd w:val="clear" w:color="auto" w:fill="auto"/>
          </w:tcPr>
          <w:p w14:paraId="38D93274"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lang w:val="en-US"/>
              </w:rPr>
              <w:t>Number of training package / learning reinforcement tools adapted to MINUSCO and MONUSCO</w:t>
            </w:r>
          </w:p>
          <w:p w14:paraId="7F715737"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0</w:t>
            </w:r>
          </w:p>
          <w:p w14:paraId="3A2BD955"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2</w:t>
            </w:r>
          </w:p>
          <w:p w14:paraId="3F3D7190" w14:textId="77777777" w:rsidR="004553BC" w:rsidRPr="006F7778" w:rsidRDefault="004553BC" w:rsidP="000F5A01">
            <w:pPr>
              <w:spacing w:line="288" w:lineRule="auto"/>
              <w:rPr>
                <w:rFonts w:ascii="Arial" w:hAnsi="Arial" w:cs="Arial"/>
                <w:b/>
                <w:bCs/>
                <w:color w:val="262626"/>
                <w:sz w:val="18"/>
                <w:szCs w:val="18"/>
                <w:lang w:val="en-US"/>
              </w:rPr>
            </w:pPr>
            <w:r w:rsidRPr="000C3543">
              <w:rPr>
                <w:rFonts w:ascii="Arial" w:hAnsi="Arial" w:cs="Arial"/>
                <w:b/>
                <w:bCs/>
                <w:color w:val="262626"/>
                <w:sz w:val="18"/>
                <w:szCs w:val="18"/>
                <w:u w:val="single"/>
                <w:lang w:val="en-US"/>
              </w:rPr>
              <w:t>Actual</w:t>
            </w:r>
            <w:r w:rsidRPr="000C3543">
              <w:rPr>
                <w:rFonts w:ascii="Arial" w:hAnsi="Arial" w:cs="Arial"/>
                <w:b/>
                <w:bCs/>
                <w:color w:val="262626"/>
                <w:sz w:val="18"/>
                <w:szCs w:val="18"/>
                <w:lang w:val="en-US"/>
              </w:rPr>
              <w:t>:</w:t>
            </w:r>
            <w:r>
              <w:rPr>
                <w:rFonts w:ascii="Arial" w:hAnsi="Arial" w:cs="Arial"/>
                <w:b/>
                <w:bCs/>
                <w:color w:val="262626"/>
                <w:sz w:val="18"/>
                <w:szCs w:val="18"/>
                <w:lang w:val="en-US"/>
              </w:rPr>
              <w:t xml:space="preserve"> 2</w:t>
            </w:r>
          </w:p>
          <w:p w14:paraId="333A796E" w14:textId="77777777" w:rsidR="004553BC" w:rsidRDefault="004553BC" w:rsidP="000F5A01">
            <w:pPr>
              <w:spacing w:line="288" w:lineRule="auto"/>
              <w:rPr>
                <w:rFonts w:ascii="Arial" w:hAnsi="Arial" w:cs="Arial"/>
                <w:sz w:val="18"/>
                <w:szCs w:val="18"/>
                <w:lang w:val="en-US"/>
              </w:rPr>
            </w:pPr>
          </w:p>
          <w:p w14:paraId="65513BD0" w14:textId="77777777" w:rsidR="004553BC" w:rsidRDefault="004553BC" w:rsidP="000F5A01">
            <w:pPr>
              <w:spacing w:line="288" w:lineRule="auto"/>
              <w:rPr>
                <w:rFonts w:ascii="Arial" w:hAnsi="Arial" w:cs="Arial"/>
                <w:sz w:val="18"/>
                <w:szCs w:val="18"/>
                <w:lang w:val="en-US"/>
              </w:rPr>
            </w:pPr>
            <w:r>
              <w:rPr>
                <w:rFonts w:ascii="Arial" w:hAnsi="Arial" w:cs="Arial"/>
                <w:sz w:val="18"/>
                <w:szCs w:val="18"/>
                <w:lang w:val="en-US"/>
              </w:rPr>
              <w:t>Number of briefing packages developed</w:t>
            </w:r>
          </w:p>
          <w:p w14:paraId="78708602"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0</w:t>
            </w:r>
          </w:p>
          <w:p w14:paraId="0FD1E6B4"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xml:space="preserve">: </w:t>
            </w:r>
            <w:r>
              <w:rPr>
                <w:rFonts w:ascii="Arial" w:hAnsi="Arial" w:cs="Arial"/>
                <w:sz w:val="18"/>
                <w:szCs w:val="18"/>
                <w:lang w:val="en-US"/>
              </w:rPr>
              <w:t>1</w:t>
            </w:r>
          </w:p>
          <w:p w14:paraId="028C3121" w14:textId="77777777" w:rsidR="004553BC" w:rsidRDefault="004553BC" w:rsidP="000F5A01">
            <w:pPr>
              <w:spacing w:line="288" w:lineRule="auto"/>
              <w:rPr>
                <w:rFonts w:ascii="Arial" w:hAnsi="Arial" w:cs="Arial"/>
                <w:b/>
                <w:bCs/>
                <w:color w:val="262626"/>
                <w:sz w:val="18"/>
                <w:szCs w:val="18"/>
                <w:lang w:val="en-US"/>
              </w:rPr>
            </w:pPr>
            <w:r w:rsidRPr="000C3543">
              <w:rPr>
                <w:rFonts w:ascii="Arial" w:hAnsi="Arial" w:cs="Arial"/>
                <w:b/>
                <w:bCs/>
                <w:color w:val="262626"/>
                <w:sz w:val="18"/>
                <w:szCs w:val="18"/>
                <w:u w:val="single"/>
                <w:lang w:val="en-US"/>
              </w:rPr>
              <w:t>Actual</w:t>
            </w:r>
            <w:r w:rsidRPr="000C3543">
              <w:rPr>
                <w:rFonts w:ascii="Arial" w:hAnsi="Arial" w:cs="Arial"/>
                <w:b/>
                <w:bCs/>
                <w:color w:val="262626"/>
                <w:sz w:val="18"/>
                <w:szCs w:val="18"/>
                <w:lang w:val="en-US"/>
              </w:rPr>
              <w:t>:</w:t>
            </w:r>
            <w:r>
              <w:rPr>
                <w:rFonts w:ascii="Arial" w:hAnsi="Arial" w:cs="Arial"/>
                <w:b/>
                <w:bCs/>
                <w:color w:val="262626"/>
                <w:sz w:val="18"/>
                <w:szCs w:val="18"/>
                <w:lang w:val="en-US"/>
              </w:rPr>
              <w:t xml:space="preserve"> 1</w:t>
            </w:r>
          </w:p>
          <w:p w14:paraId="57457922" w14:textId="77777777" w:rsidR="004553BC" w:rsidRPr="00BA1970" w:rsidRDefault="004553BC" w:rsidP="000F5A01">
            <w:pPr>
              <w:spacing w:line="288" w:lineRule="auto"/>
              <w:rPr>
                <w:rFonts w:ascii="Arial" w:hAnsi="Arial" w:cs="Arial"/>
                <w:sz w:val="18"/>
                <w:szCs w:val="18"/>
                <w:lang w:val="en-US"/>
              </w:rPr>
            </w:pPr>
          </w:p>
        </w:tc>
        <w:tc>
          <w:tcPr>
            <w:tcW w:w="1418" w:type="dxa"/>
            <w:shd w:val="clear" w:color="auto" w:fill="auto"/>
          </w:tcPr>
          <w:p w14:paraId="1F44E566" w14:textId="77777777" w:rsidR="004553BC"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color w:val="000000"/>
                <w:sz w:val="18"/>
                <w:szCs w:val="18"/>
                <w:lang w:val="en-US"/>
              </w:rPr>
            </w:pPr>
            <w:r w:rsidRPr="002B41BA">
              <w:rPr>
                <w:rFonts w:ascii="Arial" w:hAnsi="Arial" w:cs="Arial"/>
                <w:color w:val="000000"/>
                <w:sz w:val="18"/>
                <w:szCs w:val="18"/>
                <w:lang w:val="en-US"/>
              </w:rPr>
              <w:t>Training packages</w:t>
            </w:r>
          </w:p>
          <w:p w14:paraId="31212E95" w14:textId="77777777" w:rsidR="004553BC" w:rsidRPr="00EC77B5"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color w:val="000000"/>
                <w:sz w:val="18"/>
                <w:szCs w:val="18"/>
                <w:lang w:val="en-US"/>
              </w:rPr>
            </w:pPr>
            <w:r w:rsidRPr="00EC77B5">
              <w:rPr>
                <w:rFonts w:ascii="Arial" w:hAnsi="Arial" w:cs="Arial"/>
                <w:color w:val="000000"/>
                <w:sz w:val="18"/>
                <w:szCs w:val="18"/>
                <w:lang w:val="en-US"/>
              </w:rPr>
              <w:t>Briefin</w:t>
            </w:r>
            <w:r w:rsidRPr="00EC77B5">
              <w:rPr>
                <w:rFonts w:ascii="Arial" w:hAnsi="Arial" w:cs="Arial"/>
                <w:sz w:val="18"/>
                <w:szCs w:val="18"/>
                <w:lang w:val="en-US"/>
              </w:rPr>
              <w:t>g packages</w:t>
            </w:r>
          </w:p>
        </w:tc>
        <w:tc>
          <w:tcPr>
            <w:tcW w:w="1511" w:type="dxa"/>
          </w:tcPr>
          <w:p w14:paraId="6104CA44" w14:textId="77777777" w:rsidR="004553BC" w:rsidRPr="00BA1970" w:rsidRDefault="004553BC" w:rsidP="000F5A01">
            <w:pPr>
              <w:spacing w:line="288" w:lineRule="auto"/>
              <w:rPr>
                <w:rFonts w:ascii="Arial" w:hAnsi="Arial" w:cs="Arial"/>
                <w:i/>
                <w:sz w:val="18"/>
                <w:szCs w:val="18"/>
                <w:lang w:val="en-US"/>
              </w:rPr>
            </w:pPr>
            <w:r w:rsidRPr="00BA1970">
              <w:rPr>
                <w:rFonts w:ascii="Arial" w:hAnsi="Arial" w:cs="Arial"/>
                <w:i/>
                <w:sz w:val="18"/>
                <w:szCs w:val="18"/>
                <w:lang w:val="en-US"/>
              </w:rPr>
              <w:t>(same as above)</w:t>
            </w:r>
          </w:p>
          <w:p w14:paraId="0FD07F21" w14:textId="77777777" w:rsidR="004553BC" w:rsidRPr="00BA1970" w:rsidRDefault="004553BC" w:rsidP="000F5A01">
            <w:pPr>
              <w:spacing w:line="288" w:lineRule="auto"/>
              <w:rPr>
                <w:rFonts w:ascii="Arial" w:hAnsi="Arial" w:cs="Arial"/>
                <w:sz w:val="18"/>
                <w:szCs w:val="18"/>
                <w:lang w:val="en-US"/>
              </w:rPr>
            </w:pPr>
          </w:p>
        </w:tc>
      </w:tr>
      <w:tr w:rsidR="005B5DF7" w:rsidRPr="00BA1970" w14:paraId="28444320" w14:textId="77777777" w:rsidTr="00F2009D">
        <w:trPr>
          <w:gridAfter w:val="1"/>
          <w:wAfter w:w="48" w:type="dxa"/>
          <w:trHeight w:val="162"/>
        </w:trPr>
        <w:tc>
          <w:tcPr>
            <w:tcW w:w="625" w:type="dxa"/>
            <w:shd w:val="clear" w:color="auto" w:fill="BFBFBF" w:themeFill="background1" w:themeFillShade="BF"/>
          </w:tcPr>
          <w:p w14:paraId="2787F9E6" w14:textId="77777777" w:rsidR="004553BC" w:rsidRPr="00BA1970" w:rsidRDefault="004553BC" w:rsidP="000F5A01">
            <w:pPr>
              <w:spacing w:line="288" w:lineRule="auto"/>
              <w:rPr>
                <w:rFonts w:ascii="Arial" w:hAnsi="Arial" w:cs="Arial"/>
                <w:sz w:val="18"/>
                <w:szCs w:val="18"/>
                <w:lang w:val="en-US"/>
              </w:rPr>
            </w:pPr>
          </w:p>
        </w:tc>
        <w:tc>
          <w:tcPr>
            <w:tcW w:w="793" w:type="dxa"/>
            <w:vMerge/>
            <w:shd w:val="clear" w:color="auto" w:fill="BFBFBF" w:themeFill="background1" w:themeFillShade="BF"/>
            <w:vAlign w:val="center"/>
          </w:tcPr>
          <w:p w14:paraId="268AA49A" w14:textId="77777777" w:rsidR="004553BC" w:rsidRPr="00BA1970" w:rsidRDefault="004553BC" w:rsidP="000F5A01">
            <w:pPr>
              <w:spacing w:line="288" w:lineRule="auto"/>
              <w:rPr>
                <w:rFonts w:ascii="Arial" w:hAnsi="Arial" w:cs="Arial"/>
                <w:sz w:val="18"/>
                <w:szCs w:val="18"/>
                <w:lang w:val="de-CH"/>
              </w:rPr>
            </w:pPr>
          </w:p>
        </w:tc>
        <w:tc>
          <w:tcPr>
            <w:tcW w:w="2410" w:type="dxa"/>
            <w:shd w:val="clear" w:color="auto" w:fill="auto"/>
          </w:tcPr>
          <w:p w14:paraId="2FD97CB1" w14:textId="77777777" w:rsidR="004553BC" w:rsidRPr="00C66C0C" w:rsidRDefault="004553BC" w:rsidP="000F5A01">
            <w:pPr>
              <w:spacing w:line="288" w:lineRule="auto"/>
              <w:rPr>
                <w:rFonts w:ascii="Arial" w:hAnsi="Arial" w:cs="Arial"/>
                <w:color w:val="000000"/>
                <w:sz w:val="18"/>
                <w:szCs w:val="20"/>
                <w:u w:val="single"/>
                <w:lang w:val="en-US"/>
              </w:rPr>
            </w:pPr>
            <w:r w:rsidRPr="00C66C0C">
              <w:rPr>
                <w:rFonts w:ascii="Arial" w:hAnsi="Arial" w:cs="Arial"/>
                <w:color w:val="000000"/>
                <w:sz w:val="18"/>
                <w:szCs w:val="20"/>
                <w:u w:val="single"/>
                <w:lang w:val="en-US"/>
              </w:rPr>
              <w:t>For countries already participating in the project</w:t>
            </w:r>
            <w:r>
              <w:rPr>
                <w:rFonts w:ascii="Arial" w:hAnsi="Arial" w:cs="Arial"/>
                <w:color w:val="000000"/>
                <w:sz w:val="18"/>
                <w:szCs w:val="20"/>
                <w:u w:val="single"/>
                <w:lang w:val="en-US"/>
              </w:rPr>
              <w:t>:</w:t>
            </w:r>
          </w:p>
          <w:p w14:paraId="4591567C" w14:textId="77777777" w:rsidR="004553BC" w:rsidRPr="00C66C0C" w:rsidRDefault="004553BC" w:rsidP="000F5A01">
            <w:pPr>
              <w:spacing w:line="288" w:lineRule="auto"/>
              <w:rPr>
                <w:rFonts w:ascii="Arial" w:hAnsi="Arial" w:cs="Arial"/>
                <w:color w:val="000000"/>
                <w:sz w:val="18"/>
                <w:szCs w:val="20"/>
                <w:lang w:val="en-US"/>
              </w:rPr>
            </w:pPr>
          </w:p>
          <w:p w14:paraId="73AFB81F" w14:textId="77777777" w:rsidR="004553BC" w:rsidRDefault="004553BC" w:rsidP="004553BC">
            <w:pPr>
              <w:numPr>
                <w:ilvl w:val="0"/>
                <w:numId w:val="14"/>
              </w:numPr>
              <w:spacing w:after="0" w:line="288" w:lineRule="auto"/>
              <w:ind w:left="421"/>
              <w:rPr>
                <w:rFonts w:ascii="Arial" w:hAnsi="Arial" w:cs="Arial"/>
                <w:color w:val="000000"/>
                <w:sz w:val="18"/>
                <w:szCs w:val="20"/>
                <w:lang w:val="en-US"/>
              </w:rPr>
            </w:pPr>
            <w:r w:rsidRPr="00C66C0C">
              <w:rPr>
                <w:rFonts w:ascii="Arial" w:hAnsi="Arial" w:cs="Arial"/>
                <w:color w:val="000000"/>
                <w:sz w:val="18"/>
                <w:szCs w:val="20"/>
                <w:lang w:val="en-US"/>
              </w:rPr>
              <w:t xml:space="preserve">Delivery </w:t>
            </w:r>
            <w:r w:rsidRPr="00C66C0C">
              <w:rPr>
                <w:rFonts w:ascii="Arial" w:hAnsi="Arial" w:cs="Arial"/>
                <w:color w:val="000000" w:themeColor="text1"/>
                <w:sz w:val="18"/>
                <w:szCs w:val="18"/>
                <w:lang w:val="en-US"/>
              </w:rPr>
              <w:t>of</w:t>
            </w:r>
            <w:r w:rsidRPr="00C66C0C">
              <w:rPr>
                <w:rFonts w:ascii="Arial" w:hAnsi="Arial" w:cs="Arial"/>
                <w:color w:val="000000"/>
                <w:sz w:val="18"/>
                <w:szCs w:val="20"/>
                <w:lang w:val="en-US"/>
              </w:rPr>
              <w:t xml:space="preserve"> training of FPU trainers </w:t>
            </w:r>
          </w:p>
          <w:p w14:paraId="37377EBD" w14:textId="77777777" w:rsidR="004553BC" w:rsidRPr="00C66C0C" w:rsidRDefault="004553BC" w:rsidP="004553BC">
            <w:pPr>
              <w:numPr>
                <w:ilvl w:val="0"/>
                <w:numId w:val="14"/>
              </w:numPr>
              <w:spacing w:after="0" w:line="288" w:lineRule="auto"/>
              <w:ind w:left="421"/>
              <w:rPr>
                <w:rFonts w:ascii="Arial" w:hAnsi="Arial" w:cs="Arial"/>
                <w:color w:val="000000"/>
                <w:sz w:val="18"/>
                <w:szCs w:val="20"/>
                <w:lang w:val="en-US"/>
              </w:rPr>
            </w:pPr>
            <w:r w:rsidRPr="00C66C0C">
              <w:rPr>
                <w:rFonts w:ascii="Arial" w:hAnsi="Arial" w:cs="Arial"/>
                <w:color w:val="000000"/>
                <w:sz w:val="18"/>
                <w:szCs w:val="20"/>
                <w:lang w:val="en-US"/>
              </w:rPr>
              <w:t>Delivery of FPU training</w:t>
            </w:r>
          </w:p>
        </w:tc>
        <w:tc>
          <w:tcPr>
            <w:tcW w:w="3685" w:type="dxa"/>
            <w:shd w:val="clear" w:color="auto" w:fill="auto"/>
          </w:tcPr>
          <w:p w14:paraId="6705EDB4" w14:textId="77777777" w:rsidR="004553BC" w:rsidRDefault="004553BC" w:rsidP="000F5A01">
            <w:pPr>
              <w:spacing w:line="288" w:lineRule="auto"/>
              <w:rPr>
                <w:rFonts w:ascii="Arial" w:hAnsi="Arial" w:cs="Arial"/>
                <w:sz w:val="18"/>
                <w:szCs w:val="18"/>
                <w:lang w:val="en-US"/>
              </w:rPr>
            </w:pPr>
            <w:r>
              <w:rPr>
                <w:rFonts w:ascii="Arial" w:hAnsi="Arial" w:cs="Arial"/>
                <w:sz w:val="18"/>
                <w:szCs w:val="18"/>
                <w:lang w:val="en-US"/>
              </w:rPr>
              <w:t>Number of training of FPU trainer delivered</w:t>
            </w:r>
          </w:p>
          <w:p w14:paraId="697CF272"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0</w:t>
            </w:r>
          </w:p>
          <w:p w14:paraId="796DFA5E"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xml:space="preserve">: </w:t>
            </w:r>
            <w:r>
              <w:rPr>
                <w:rFonts w:ascii="Arial" w:hAnsi="Arial" w:cs="Arial"/>
                <w:sz w:val="18"/>
                <w:szCs w:val="18"/>
                <w:lang w:val="en-US"/>
              </w:rPr>
              <w:t>4</w:t>
            </w:r>
          </w:p>
          <w:p w14:paraId="0B2AEB20" w14:textId="77777777" w:rsidR="004553BC" w:rsidRDefault="004553BC" w:rsidP="000F5A01">
            <w:pPr>
              <w:spacing w:line="288" w:lineRule="auto"/>
              <w:rPr>
                <w:rFonts w:ascii="Arial" w:hAnsi="Arial" w:cs="Arial"/>
                <w:b/>
                <w:bCs/>
                <w:color w:val="262626"/>
                <w:sz w:val="18"/>
                <w:szCs w:val="18"/>
                <w:lang w:val="en-US"/>
              </w:rPr>
            </w:pPr>
            <w:r w:rsidRPr="000C3543">
              <w:rPr>
                <w:rFonts w:ascii="Arial" w:hAnsi="Arial" w:cs="Arial"/>
                <w:b/>
                <w:bCs/>
                <w:color w:val="262626"/>
                <w:sz w:val="18"/>
                <w:szCs w:val="18"/>
                <w:u w:val="single"/>
                <w:lang w:val="en-US"/>
              </w:rPr>
              <w:t>Actual</w:t>
            </w:r>
            <w:r w:rsidRPr="000C3543">
              <w:rPr>
                <w:rFonts w:ascii="Arial" w:hAnsi="Arial" w:cs="Arial"/>
                <w:b/>
                <w:bCs/>
                <w:color w:val="262626"/>
                <w:sz w:val="18"/>
                <w:szCs w:val="18"/>
                <w:lang w:val="en-US"/>
              </w:rPr>
              <w:t>:</w:t>
            </w:r>
            <w:r>
              <w:rPr>
                <w:rFonts w:ascii="Arial" w:hAnsi="Arial" w:cs="Arial"/>
                <w:b/>
                <w:bCs/>
                <w:color w:val="262626"/>
                <w:sz w:val="18"/>
                <w:szCs w:val="18"/>
                <w:lang w:val="en-US"/>
              </w:rPr>
              <w:t xml:space="preserve"> 4</w:t>
            </w:r>
          </w:p>
          <w:p w14:paraId="088AF196" w14:textId="77777777" w:rsidR="004553BC" w:rsidRDefault="004553BC" w:rsidP="000F5A01">
            <w:pPr>
              <w:spacing w:line="288" w:lineRule="auto"/>
              <w:rPr>
                <w:rFonts w:ascii="Arial" w:hAnsi="Arial" w:cs="Arial"/>
                <w:sz w:val="18"/>
                <w:szCs w:val="18"/>
                <w:lang w:val="en-US"/>
              </w:rPr>
            </w:pPr>
          </w:p>
          <w:p w14:paraId="5562BB7E" w14:textId="77777777" w:rsidR="004553BC" w:rsidRDefault="004553BC" w:rsidP="000F5A01">
            <w:pPr>
              <w:spacing w:line="288" w:lineRule="auto"/>
              <w:rPr>
                <w:rFonts w:ascii="Arial" w:hAnsi="Arial" w:cs="Arial"/>
                <w:sz w:val="18"/>
                <w:szCs w:val="18"/>
                <w:lang w:val="en-US"/>
              </w:rPr>
            </w:pPr>
            <w:r>
              <w:rPr>
                <w:rFonts w:ascii="Arial" w:hAnsi="Arial" w:cs="Arial"/>
                <w:sz w:val="18"/>
                <w:szCs w:val="18"/>
                <w:lang w:val="en-US"/>
              </w:rPr>
              <w:t>Number of FPU training delivered</w:t>
            </w:r>
          </w:p>
          <w:p w14:paraId="47BFACDC"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0</w:t>
            </w:r>
          </w:p>
          <w:p w14:paraId="1F5756D4"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xml:space="preserve">: </w:t>
            </w:r>
            <w:r>
              <w:rPr>
                <w:rFonts w:ascii="Arial" w:hAnsi="Arial" w:cs="Arial"/>
                <w:sz w:val="18"/>
                <w:szCs w:val="18"/>
                <w:lang w:val="en-US"/>
              </w:rPr>
              <w:t>4</w:t>
            </w:r>
          </w:p>
          <w:p w14:paraId="74AAD3DC" w14:textId="77777777" w:rsidR="004553BC" w:rsidRDefault="004553BC" w:rsidP="000F5A01">
            <w:pPr>
              <w:spacing w:line="288" w:lineRule="auto"/>
              <w:rPr>
                <w:rFonts w:ascii="Arial" w:hAnsi="Arial" w:cs="Arial"/>
                <w:b/>
                <w:bCs/>
                <w:color w:val="262626"/>
                <w:sz w:val="18"/>
                <w:szCs w:val="18"/>
                <w:lang w:val="en-US"/>
              </w:rPr>
            </w:pPr>
            <w:r w:rsidRPr="000C3543">
              <w:rPr>
                <w:rFonts w:ascii="Arial" w:hAnsi="Arial" w:cs="Arial"/>
                <w:b/>
                <w:bCs/>
                <w:color w:val="262626"/>
                <w:sz w:val="18"/>
                <w:szCs w:val="18"/>
                <w:u w:val="single"/>
                <w:lang w:val="en-US"/>
              </w:rPr>
              <w:t>Actual</w:t>
            </w:r>
            <w:r w:rsidRPr="000C3543">
              <w:rPr>
                <w:rFonts w:ascii="Arial" w:hAnsi="Arial" w:cs="Arial"/>
                <w:b/>
                <w:bCs/>
                <w:color w:val="262626"/>
                <w:sz w:val="18"/>
                <w:szCs w:val="18"/>
                <w:lang w:val="en-US"/>
              </w:rPr>
              <w:t>:</w:t>
            </w:r>
            <w:r>
              <w:rPr>
                <w:rFonts w:ascii="Arial" w:hAnsi="Arial" w:cs="Arial"/>
                <w:b/>
                <w:bCs/>
                <w:color w:val="262626"/>
                <w:sz w:val="18"/>
                <w:szCs w:val="18"/>
                <w:lang w:val="en-US"/>
              </w:rPr>
              <w:t xml:space="preserve"> 4</w:t>
            </w:r>
          </w:p>
          <w:p w14:paraId="588E9EC0" w14:textId="77777777" w:rsidR="004553BC" w:rsidRPr="00BA1970" w:rsidRDefault="004553BC" w:rsidP="000F5A01">
            <w:pPr>
              <w:spacing w:line="288" w:lineRule="auto"/>
              <w:rPr>
                <w:rFonts w:ascii="Arial" w:hAnsi="Arial" w:cs="Arial"/>
                <w:sz w:val="18"/>
                <w:szCs w:val="18"/>
                <w:lang w:val="en-US"/>
              </w:rPr>
            </w:pPr>
          </w:p>
        </w:tc>
        <w:tc>
          <w:tcPr>
            <w:tcW w:w="1418" w:type="dxa"/>
            <w:shd w:val="clear" w:color="auto" w:fill="auto"/>
          </w:tcPr>
          <w:p w14:paraId="726D0117" w14:textId="77777777" w:rsidR="004553BC" w:rsidRPr="00BA1970"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sz w:val="18"/>
                <w:szCs w:val="18"/>
                <w:lang w:val="en-US"/>
              </w:rPr>
            </w:pPr>
            <w:r>
              <w:rPr>
                <w:rFonts w:ascii="Arial" w:hAnsi="Arial" w:cs="Arial"/>
                <w:sz w:val="18"/>
                <w:szCs w:val="18"/>
                <w:lang w:val="en-US"/>
              </w:rPr>
              <w:t>Report of the training sessions</w:t>
            </w:r>
          </w:p>
        </w:tc>
        <w:tc>
          <w:tcPr>
            <w:tcW w:w="1511" w:type="dxa"/>
          </w:tcPr>
          <w:p w14:paraId="5ACFCB49" w14:textId="77777777" w:rsidR="004553BC" w:rsidRPr="00BA1970" w:rsidRDefault="004553BC" w:rsidP="000F5A01">
            <w:pPr>
              <w:spacing w:line="288" w:lineRule="auto"/>
              <w:rPr>
                <w:rFonts w:ascii="Arial" w:hAnsi="Arial" w:cs="Arial"/>
                <w:i/>
                <w:sz w:val="18"/>
                <w:szCs w:val="18"/>
                <w:lang w:val="en-US"/>
              </w:rPr>
            </w:pPr>
            <w:r w:rsidRPr="00BA1970">
              <w:rPr>
                <w:rFonts w:ascii="Arial" w:hAnsi="Arial" w:cs="Arial"/>
                <w:i/>
                <w:sz w:val="18"/>
                <w:szCs w:val="18"/>
                <w:lang w:val="en-US"/>
              </w:rPr>
              <w:t>(same as above)</w:t>
            </w:r>
          </w:p>
          <w:p w14:paraId="70B69A24" w14:textId="77777777" w:rsidR="004553BC" w:rsidRPr="00BA1970" w:rsidRDefault="004553BC" w:rsidP="000F5A01">
            <w:pPr>
              <w:spacing w:line="288" w:lineRule="auto"/>
              <w:rPr>
                <w:rFonts w:ascii="Arial" w:hAnsi="Arial" w:cs="Arial"/>
                <w:sz w:val="18"/>
                <w:szCs w:val="18"/>
                <w:lang w:val="en-US"/>
              </w:rPr>
            </w:pPr>
          </w:p>
        </w:tc>
      </w:tr>
      <w:tr w:rsidR="005B5DF7" w:rsidRPr="00BA1970" w14:paraId="1770CA85" w14:textId="77777777" w:rsidTr="00F2009D">
        <w:trPr>
          <w:gridAfter w:val="1"/>
          <w:wAfter w:w="48" w:type="dxa"/>
          <w:trHeight w:val="162"/>
        </w:trPr>
        <w:tc>
          <w:tcPr>
            <w:tcW w:w="625" w:type="dxa"/>
            <w:shd w:val="clear" w:color="auto" w:fill="BFBFBF" w:themeFill="background1" w:themeFillShade="BF"/>
          </w:tcPr>
          <w:p w14:paraId="5DCFF9C4" w14:textId="77777777" w:rsidR="004553BC" w:rsidRPr="00BA1970" w:rsidRDefault="004553BC" w:rsidP="000F5A01">
            <w:pPr>
              <w:spacing w:line="288" w:lineRule="auto"/>
              <w:rPr>
                <w:rFonts w:ascii="Arial" w:hAnsi="Arial" w:cs="Arial"/>
                <w:sz w:val="18"/>
                <w:szCs w:val="18"/>
                <w:lang w:val="en-US"/>
              </w:rPr>
            </w:pPr>
          </w:p>
        </w:tc>
        <w:tc>
          <w:tcPr>
            <w:tcW w:w="793" w:type="dxa"/>
            <w:vMerge/>
            <w:shd w:val="clear" w:color="auto" w:fill="BFBFBF" w:themeFill="background1" w:themeFillShade="BF"/>
            <w:vAlign w:val="center"/>
          </w:tcPr>
          <w:p w14:paraId="0EADB790" w14:textId="77777777" w:rsidR="004553BC" w:rsidRPr="00EC77B5" w:rsidRDefault="004553BC" w:rsidP="000F5A01">
            <w:pPr>
              <w:spacing w:line="288" w:lineRule="auto"/>
              <w:rPr>
                <w:rFonts w:ascii="Arial" w:hAnsi="Arial" w:cs="Arial"/>
                <w:sz w:val="18"/>
                <w:szCs w:val="18"/>
                <w:lang w:val="en-US"/>
              </w:rPr>
            </w:pPr>
          </w:p>
        </w:tc>
        <w:tc>
          <w:tcPr>
            <w:tcW w:w="2410" w:type="dxa"/>
            <w:shd w:val="clear" w:color="auto" w:fill="auto"/>
          </w:tcPr>
          <w:p w14:paraId="3967BD3F" w14:textId="77777777" w:rsidR="004553BC" w:rsidRPr="00C66C0C" w:rsidRDefault="004553BC" w:rsidP="000F5A01">
            <w:pPr>
              <w:spacing w:line="288" w:lineRule="auto"/>
              <w:rPr>
                <w:rFonts w:ascii="Arial" w:hAnsi="Arial" w:cs="Arial"/>
                <w:color w:val="000000"/>
                <w:sz w:val="18"/>
                <w:szCs w:val="20"/>
                <w:u w:val="single"/>
                <w:lang w:val="en-US"/>
              </w:rPr>
            </w:pPr>
            <w:r w:rsidRPr="00C66C0C">
              <w:rPr>
                <w:rFonts w:ascii="Arial" w:hAnsi="Arial" w:cs="Arial"/>
                <w:color w:val="000000"/>
                <w:sz w:val="18"/>
                <w:szCs w:val="20"/>
                <w:u w:val="single"/>
                <w:lang w:val="en-US"/>
              </w:rPr>
              <w:t>For countries not yet participating in the project:</w:t>
            </w:r>
          </w:p>
          <w:p w14:paraId="5BD3DAA0" w14:textId="77777777" w:rsidR="004553BC" w:rsidRPr="00C66C0C" w:rsidRDefault="004553BC" w:rsidP="000F5A01">
            <w:pPr>
              <w:spacing w:line="288" w:lineRule="auto"/>
              <w:rPr>
                <w:rFonts w:ascii="Arial" w:hAnsi="Arial" w:cs="Arial"/>
                <w:color w:val="000000"/>
                <w:sz w:val="18"/>
                <w:szCs w:val="20"/>
                <w:u w:val="single"/>
                <w:lang w:val="en-US"/>
              </w:rPr>
            </w:pPr>
          </w:p>
          <w:p w14:paraId="69770390" w14:textId="77777777" w:rsidR="004553BC" w:rsidRPr="00C66C0C" w:rsidRDefault="004553BC" w:rsidP="004553BC">
            <w:pPr>
              <w:numPr>
                <w:ilvl w:val="0"/>
                <w:numId w:val="14"/>
              </w:numPr>
              <w:spacing w:after="0" w:line="288" w:lineRule="auto"/>
              <w:ind w:left="421"/>
              <w:rPr>
                <w:rFonts w:ascii="Arial" w:hAnsi="Arial" w:cs="Arial"/>
                <w:color w:val="000000"/>
                <w:sz w:val="18"/>
                <w:szCs w:val="20"/>
                <w:lang w:val="en-US"/>
              </w:rPr>
            </w:pPr>
            <w:r w:rsidRPr="00C66C0C">
              <w:rPr>
                <w:rFonts w:ascii="Arial" w:hAnsi="Arial" w:cs="Arial"/>
                <w:color w:val="000000"/>
                <w:sz w:val="18"/>
                <w:szCs w:val="20"/>
                <w:lang w:val="en-US"/>
              </w:rPr>
              <w:t>Delivery of training of</w:t>
            </w:r>
            <w:r>
              <w:rPr>
                <w:rFonts w:ascii="Arial" w:hAnsi="Arial" w:cs="Arial"/>
                <w:color w:val="000000"/>
                <w:sz w:val="18"/>
                <w:szCs w:val="20"/>
                <w:lang w:val="en-US"/>
              </w:rPr>
              <w:t xml:space="preserve"> FPU</w:t>
            </w:r>
            <w:r w:rsidRPr="00C66C0C">
              <w:rPr>
                <w:rFonts w:ascii="Arial" w:hAnsi="Arial" w:cs="Arial"/>
                <w:color w:val="000000"/>
                <w:sz w:val="18"/>
                <w:szCs w:val="20"/>
                <w:lang w:val="en-US"/>
              </w:rPr>
              <w:t xml:space="preserve"> trainers </w:t>
            </w:r>
          </w:p>
          <w:p w14:paraId="15D0AA8B" w14:textId="77777777" w:rsidR="004553BC" w:rsidRPr="00C66C0C" w:rsidRDefault="004553BC" w:rsidP="004553BC">
            <w:pPr>
              <w:numPr>
                <w:ilvl w:val="0"/>
                <w:numId w:val="14"/>
              </w:numPr>
              <w:spacing w:after="0" w:line="288" w:lineRule="auto"/>
              <w:ind w:left="421"/>
              <w:rPr>
                <w:rFonts w:ascii="Arial" w:hAnsi="Arial" w:cs="Arial"/>
                <w:color w:val="000000"/>
                <w:sz w:val="18"/>
                <w:szCs w:val="20"/>
                <w:u w:val="single"/>
                <w:lang w:val="en-US"/>
              </w:rPr>
            </w:pPr>
            <w:r w:rsidRPr="00C66C0C">
              <w:rPr>
                <w:rFonts w:ascii="Arial" w:hAnsi="Arial" w:cs="Arial"/>
                <w:color w:val="000000"/>
                <w:sz w:val="18"/>
                <w:szCs w:val="20"/>
                <w:lang w:val="en-US"/>
              </w:rPr>
              <w:lastRenderedPageBreak/>
              <w:t xml:space="preserve">Delivery of FPU training </w:t>
            </w:r>
          </w:p>
        </w:tc>
        <w:tc>
          <w:tcPr>
            <w:tcW w:w="3685" w:type="dxa"/>
            <w:shd w:val="clear" w:color="auto" w:fill="auto"/>
          </w:tcPr>
          <w:p w14:paraId="012B5A4F" w14:textId="77777777" w:rsidR="004553BC" w:rsidRDefault="004553BC" w:rsidP="000F5A01">
            <w:pPr>
              <w:spacing w:line="288" w:lineRule="auto"/>
              <w:rPr>
                <w:rFonts w:ascii="Arial" w:hAnsi="Arial" w:cs="Arial"/>
                <w:sz w:val="18"/>
                <w:szCs w:val="18"/>
                <w:lang w:val="en-US"/>
              </w:rPr>
            </w:pPr>
            <w:r>
              <w:rPr>
                <w:rFonts w:ascii="Arial" w:hAnsi="Arial" w:cs="Arial"/>
                <w:sz w:val="18"/>
                <w:szCs w:val="18"/>
                <w:lang w:val="en-US"/>
              </w:rPr>
              <w:lastRenderedPageBreak/>
              <w:t>Number of training of FPU trainer delivered</w:t>
            </w:r>
          </w:p>
          <w:p w14:paraId="77344AEF"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0</w:t>
            </w:r>
          </w:p>
          <w:p w14:paraId="2C2BA28C"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xml:space="preserve">: </w:t>
            </w:r>
            <w:r>
              <w:rPr>
                <w:rFonts w:ascii="Arial" w:hAnsi="Arial" w:cs="Arial"/>
                <w:sz w:val="18"/>
                <w:szCs w:val="18"/>
                <w:lang w:val="en-US"/>
              </w:rPr>
              <w:t>3</w:t>
            </w:r>
          </w:p>
          <w:p w14:paraId="21078D48" w14:textId="77777777" w:rsidR="004553BC" w:rsidRPr="006F7778" w:rsidRDefault="004553BC" w:rsidP="000F5A01">
            <w:pPr>
              <w:spacing w:line="288" w:lineRule="auto"/>
              <w:rPr>
                <w:rFonts w:ascii="Arial" w:hAnsi="Arial" w:cs="Arial"/>
                <w:b/>
                <w:bCs/>
                <w:color w:val="262626"/>
                <w:sz w:val="18"/>
                <w:szCs w:val="18"/>
                <w:lang w:val="en-US"/>
              </w:rPr>
            </w:pPr>
            <w:r w:rsidRPr="000C3543">
              <w:rPr>
                <w:rFonts w:ascii="Arial" w:hAnsi="Arial" w:cs="Arial"/>
                <w:b/>
                <w:bCs/>
                <w:color w:val="262626"/>
                <w:sz w:val="18"/>
                <w:szCs w:val="18"/>
                <w:u w:val="single"/>
                <w:lang w:val="en-US"/>
              </w:rPr>
              <w:t>Actual</w:t>
            </w:r>
            <w:r w:rsidRPr="000C3543">
              <w:rPr>
                <w:rFonts w:ascii="Arial" w:hAnsi="Arial" w:cs="Arial"/>
                <w:b/>
                <w:bCs/>
                <w:color w:val="262626"/>
                <w:sz w:val="18"/>
                <w:szCs w:val="18"/>
                <w:lang w:val="en-US"/>
              </w:rPr>
              <w:t>:</w:t>
            </w:r>
            <w:r>
              <w:rPr>
                <w:rFonts w:ascii="Arial" w:hAnsi="Arial" w:cs="Arial"/>
                <w:b/>
                <w:bCs/>
                <w:color w:val="262626"/>
                <w:sz w:val="18"/>
                <w:szCs w:val="18"/>
                <w:lang w:val="en-US"/>
              </w:rPr>
              <w:t xml:space="preserve"> 3</w:t>
            </w:r>
          </w:p>
          <w:p w14:paraId="39C3D461" w14:textId="77777777" w:rsidR="004553BC" w:rsidRDefault="004553BC" w:rsidP="000F5A01">
            <w:pPr>
              <w:spacing w:line="288" w:lineRule="auto"/>
              <w:rPr>
                <w:rFonts w:ascii="Arial" w:hAnsi="Arial" w:cs="Arial"/>
                <w:sz w:val="18"/>
                <w:szCs w:val="18"/>
                <w:lang w:val="en-US"/>
              </w:rPr>
            </w:pPr>
          </w:p>
          <w:p w14:paraId="28B7632F" w14:textId="77777777" w:rsidR="004553BC" w:rsidRDefault="004553BC" w:rsidP="000F5A01">
            <w:pPr>
              <w:spacing w:line="288" w:lineRule="auto"/>
              <w:rPr>
                <w:rFonts w:ascii="Arial" w:hAnsi="Arial" w:cs="Arial"/>
                <w:sz w:val="18"/>
                <w:szCs w:val="18"/>
                <w:lang w:val="en-US"/>
              </w:rPr>
            </w:pPr>
            <w:r>
              <w:rPr>
                <w:rFonts w:ascii="Arial" w:hAnsi="Arial" w:cs="Arial"/>
                <w:sz w:val="18"/>
                <w:szCs w:val="18"/>
                <w:lang w:val="en-US"/>
              </w:rPr>
              <w:t>Number of FPU training delivered</w:t>
            </w:r>
          </w:p>
          <w:p w14:paraId="1E64C2AA" w14:textId="77777777" w:rsidR="004553BC" w:rsidRPr="00BA1970"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Baseline</w:t>
            </w:r>
            <w:r w:rsidRPr="00BA1970">
              <w:rPr>
                <w:rFonts w:ascii="Arial" w:hAnsi="Arial" w:cs="Arial"/>
                <w:sz w:val="18"/>
                <w:szCs w:val="18"/>
                <w:lang w:val="en-US"/>
              </w:rPr>
              <w:t>: 0</w:t>
            </w:r>
          </w:p>
          <w:p w14:paraId="1A8CBD44" w14:textId="77777777" w:rsidR="004553BC" w:rsidRDefault="004553BC" w:rsidP="000F5A01">
            <w:pPr>
              <w:spacing w:line="288" w:lineRule="auto"/>
              <w:rPr>
                <w:rFonts w:ascii="Arial" w:hAnsi="Arial" w:cs="Arial"/>
                <w:sz w:val="18"/>
                <w:szCs w:val="18"/>
                <w:lang w:val="en-US"/>
              </w:rPr>
            </w:pPr>
            <w:r w:rsidRPr="00BA1970">
              <w:rPr>
                <w:rFonts w:ascii="Arial" w:hAnsi="Arial" w:cs="Arial"/>
                <w:sz w:val="18"/>
                <w:szCs w:val="18"/>
                <w:u w:val="single"/>
                <w:lang w:val="en-US"/>
              </w:rPr>
              <w:t>Target</w:t>
            </w:r>
            <w:r w:rsidRPr="00BA1970">
              <w:rPr>
                <w:rFonts w:ascii="Arial" w:hAnsi="Arial" w:cs="Arial"/>
                <w:sz w:val="18"/>
                <w:szCs w:val="18"/>
                <w:lang w:val="en-US"/>
              </w:rPr>
              <w:t xml:space="preserve">: </w:t>
            </w:r>
            <w:r>
              <w:rPr>
                <w:rFonts w:ascii="Arial" w:hAnsi="Arial" w:cs="Arial"/>
                <w:sz w:val="18"/>
                <w:szCs w:val="18"/>
                <w:lang w:val="en-US"/>
              </w:rPr>
              <w:t>6</w:t>
            </w:r>
          </w:p>
          <w:p w14:paraId="24459473" w14:textId="77777777" w:rsidR="004553BC" w:rsidRDefault="004553BC" w:rsidP="000F5A01">
            <w:pPr>
              <w:spacing w:line="288" w:lineRule="auto"/>
              <w:rPr>
                <w:rFonts w:ascii="Arial" w:hAnsi="Arial" w:cs="Arial"/>
                <w:b/>
                <w:bCs/>
                <w:color w:val="262626"/>
                <w:sz w:val="18"/>
                <w:szCs w:val="18"/>
                <w:lang w:val="en-US"/>
              </w:rPr>
            </w:pPr>
            <w:r w:rsidRPr="000C3543">
              <w:rPr>
                <w:rFonts w:ascii="Arial" w:hAnsi="Arial" w:cs="Arial"/>
                <w:b/>
                <w:bCs/>
                <w:color w:val="262626"/>
                <w:sz w:val="18"/>
                <w:szCs w:val="18"/>
                <w:u w:val="single"/>
                <w:lang w:val="en-US"/>
              </w:rPr>
              <w:t>Actual</w:t>
            </w:r>
            <w:r w:rsidRPr="000C3543">
              <w:rPr>
                <w:rFonts w:ascii="Arial" w:hAnsi="Arial" w:cs="Arial"/>
                <w:b/>
                <w:bCs/>
                <w:color w:val="262626"/>
                <w:sz w:val="18"/>
                <w:szCs w:val="18"/>
                <w:lang w:val="en-US"/>
              </w:rPr>
              <w:t>:</w:t>
            </w:r>
            <w:r>
              <w:rPr>
                <w:rFonts w:ascii="Arial" w:hAnsi="Arial" w:cs="Arial"/>
                <w:b/>
                <w:bCs/>
                <w:color w:val="262626"/>
                <w:sz w:val="18"/>
                <w:szCs w:val="18"/>
                <w:lang w:val="en-US"/>
              </w:rPr>
              <w:t xml:space="preserve"> 6</w:t>
            </w:r>
          </w:p>
          <w:p w14:paraId="1C5CC2D7" w14:textId="77777777" w:rsidR="004553BC" w:rsidRPr="00BA1970" w:rsidRDefault="004553BC" w:rsidP="000F5A01">
            <w:pPr>
              <w:spacing w:line="288" w:lineRule="auto"/>
              <w:rPr>
                <w:rFonts w:ascii="Arial" w:hAnsi="Arial" w:cs="Arial"/>
                <w:sz w:val="18"/>
                <w:szCs w:val="18"/>
                <w:lang w:val="en-US"/>
              </w:rPr>
            </w:pPr>
          </w:p>
        </w:tc>
        <w:tc>
          <w:tcPr>
            <w:tcW w:w="1418" w:type="dxa"/>
            <w:shd w:val="clear" w:color="auto" w:fill="auto"/>
          </w:tcPr>
          <w:p w14:paraId="2DAB7B63" w14:textId="77777777" w:rsidR="004553BC" w:rsidRPr="00BA1970" w:rsidRDefault="004553BC" w:rsidP="004553BC">
            <w:pPr>
              <w:pStyle w:val="ListParagraph"/>
              <w:numPr>
                <w:ilvl w:val="0"/>
                <w:numId w:val="47"/>
              </w:numPr>
              <w:shd w:val="clear" w:color="auto" w:fill="FFFFFF"/>
              <w:suppressAutoHyphens/>
              <w:autoSpaceDN w:val="0"/>
              <w:spacing w:after="0" w:line="288" w:lineRule="auto"/>
              <w:ind w:left="433"/>
              <w:contextualSpacing w:val="0"/>
              <w:textAlignment w:val="baseline"/>
              <w:rPr>
                <w:rFonts w:ascii="Arial" w:hAnsi="Arial" w:cs="Arial"/>
                <w:sz w:val="18"/>
                <w:szCs w:val="18"/>
                <w:lang w:val="en-US"/>
              </w:rPr>
            </w:pPr>
            <w:r>
              <w:rPr>
                <w:rFonts w:ascii="Arial" w:hAnsi="Arial" w:cs="Arial"/>
                <w:sz w:val="18"/>
                <w:szCs w:val="18"/>
                <w:lang w:val="en-US"/>
              </w:rPr>
              <w:lastRenderedPageBreak/>
              <w:t>Report of the training sessions</w:t>
            </w:r>
          </w:p>
        </w:tc>
        <w:tc>
          <w:tcPr>
            <w:tcW w:w="1511" w:type="dxa"/>
          </w:tcPr>
          <w:p w14:paraId="26A9512B" w14:textId="77777777" w:rsidR="004553BC" w:rsidRPr="00BA1970" w:rsidRDefault="004553BC" w:rsidP="000F5A01">
            <w:pPr>
              <w:spacing w:line="288" w:lineRule="auto"/>
              <w:rPr>
                <w:rFonts w:ascii="Arial" w:hAnsi="Arial" w:cs="Arial"/>
                <w:i/>
                <w:sz w:val="18"/>
                <w:szCs w:val="18"/>
                <w:lang w:val="en-US"/>
              </w:rPr>
            </w:pPr>
            <w:r w:rsidRPr="00BA1970">
              <w:rPr>
                <w:rFonts w:ascii="Arial" w:hAnsi="Arial" w:cs="Arial"/>
                <w:i/>
                <w:sz w:val="18"/>
                <w:szCs w:val="18"/>
                <w:lang w:val="en-US"/>
              </w:rPr>
              <w:t>(same as above)</w:t>
            </w:r>
          </w:p>
          <w:p w14:paraId="489BAE0B" w14:textId="77777777" w:rsidR="004553BC" w:rsidRPr="00BA1970" w:rsidRDefault="004553BC" w:rsidP="000F5A01">
            <w:pPr>
              <w:spacing w:line="288" w:lineRule="auto"/>
              <w:rPr>
                <w:rFonts w:ascii="Arial" w:hAnsi="Arial" w:cs="Arial"/>
                <w:sz w:val="18"/>
                <w:szCs w:val="18"/>
                <w:lang w:val="en-US"/>
              </w:rPr>
            </w:pPr>
          </w:p>
        </w:tc>
      </w:tr>
    </w:tbl>
    <w:p w14:paraId="26CB14DB" w14:textId="77777777" w:rsidR="00FC7709" w:rsidRDefault="00FC7709">
      <w:pPr>
        <w:rPr>
          <w:rFonts w:ascii="Arial" w:hAnsi="Arial" w:cs="Arial"/>
          <w:b/>
          <w:sz w:val="20"/>
          <w:szCs w:val="20"/>
        </w:rPr>
      </w:pPr>
      <w:r>
        <w:rPr>
          <w:rFonts w:ascii="Arial" w:hAnsi="Arial" w:cs="Arial"/>
          <w:b/>
          <w:sz w:val="20"/>
          <w:szCs w:val="20"/>
        </w:rPr>
        <w:br w:type="page"/>
      </w:r>
    </w:p>
    <w:p w14:paraId="45EDC41C" w14:textId="77777777" w:rsidR="00BE1526" w:rsidRDefault="00BE1526" w:rsidP="003B1AA8">
      <w:pPr>
        <w:rPr>
          <w:rFonts w:ascii="Arial" w:hAnsi="Arial" w:cs="Arial"/>
          <w:b/>
          <w:sz w:val="20"/>
          <w:szCs w:val="20"/>
        </w:rPr>
      </w:pPr>
    </w:p>
    <w:p w14:paraId="0850AA17" w14:textId="77777777" w:rsidR="00DD3A71" w:rsidRPr="00B836F3" w:rsidRDefault="00DD3A71" w:rsidP="003B1AA8">
      <w:pPr>
        <w:rPr>
          <w:rFonts w:ascii="Arial" w:hAnsi="Arial" w:cs="Arial"/>
          <w:b/>
          <w:sz w:val="20"/>
          <w:szCs w:val="20"/>
        </w:rPr>
      </w:pPr>
      <w:bookmarkStart w:id="2" w:name="_Toc389221721"/>
    </w:p>
    <w:p w14:paraId="5B853A26" w14:textId="5E2E907B" w:rsidR="003B1AA8" w:rsidRPr="00B836F3" w:rsidRDefault="00B46B05" w:rsidP="00B46B05">
      <w:pPr>
        <w:tabs>
          <w:tab w:val="left" w:pos="1245"/>
        </w:tabs>
        <w:rPr>
          <w:rFonts w:ascii="Arial" w:hAnsi="Arial" w:cs="Arial"/>
          <w:sz w:val="20"/>
          <w:szCs w:val="20"/>
        </w:rPr>
      </w:pPr>
      <w:r w:rsidRPr="00B836F3">
        <w:rPr>
          <w:rFonts w:ascii="Arial" w:hAnsi="Arial" w:cs="Arial"/>
          <w:b/>
          <w:sz w:val="20"/>
          <w:szCs w:val="20"/>
        </w:rPr>
        <w:tab/>
      </w:r>
      <w:r w:rsidR="003B1AA8" w:rsidRPr="00B836F3">
        <w:rPr>
          <w:rFonts w:ascii="Arial" w:hAnsi="Arial" w:cs="Arial"/>
          <w:b/>
          <w:sz w:val="20"/>
          <w:szCs w:val="20"/>
        </w:rPr>
        <w:t xml:space="preserve">Annex </w:t>
      </w:r>
      <w:r w:rsidR="0056531E" w:rsidRPr="00B836F3">
        <w:rPr>
          <w:rFonts w:ascii="Arial" w:hAnsi="Arial" w:cs="Arial"/>
          <w:b/>
          <w:sz w:val="20"/>
          <w:szCs w:val="20"/>
        </w:rPr>
        <w:t>F</w:t>
      </w:r>
      <w:r w:rsidR="003B1AA8" w:rsidRPr="00B836F3">
        <w:rPr>
          <w:rFonts w:ascii="Arial" w:hAnsi="Arial" w:cs="Arial"/>
          <w:b/>
          <w:sz w:val="20"/>
          <w:szCs w:val="20"/>
        </w:rPr>
        <w:t>: Evaluation Audit Trail Template</w:t>
      </w:r>
    </w:p>
    <w:bookmarkEnd w:id="2"/>
    <w:p w14:paraId="2114A763" w14:textId="316F18AF" w:rsidR="003B1AA8" w:rsidRPr="00B836F3" w:rsidRDefault="003B1AA8" w:rsidP="003B1AA8">
      <w:pPr>
        <w:autoSpaceDE w:val="0"/>
        <w:autoSpaceDN w:val="0"/>
        <w:adjustRightInd w:val="0"/>
        <w:spacing w:after="0" w:line="240" w:lineRule="auto"/>
        <w:jc w:val="both"/>
        <w:rPr>
          <w:rFonts w:ascii="Arial" w:hAnsi="Arial" w:cs="Arial"/>
          <w:i/>
          <w:sz w:val="20"/>
          <w:szCs w:val="20"/>
        </w:rPr>
      </w:pPr>
      <w:r w:rsidRPr="00B836F3">
        <w:rPr>
          <w:rFonts w:ascii="Arial" w:hAnsi="Arial" w:cs="Arial"/>
          <w:i/>
          <w:sz w:val="20"/>
          <w:szCs w:val="20"/>
          <w:highlight w:val="lightGray"/>
        </w:rPr>
        <w:t xml:space="preserve">(To be completed by </w:t>
      </w:r>
      <w:r w:rsidR="00F77AE0">
        <w:rPr>
          <w:rFonts w:ascii="Arial" w:hAnsi="Arial" w:cs="Arial"/>
          <w:i/>
          <w:sz w:val="20"/>
          <w:szCs w:val="20"/>
          <w:highlight w:val="lightGray"/>
        </w:rPr>
        <w:t>Project Management</w:t>
      </w:r>
      <w:r w:rsidRPr="00B836F3">
        <w:rPr>
          <w:rFonts w:ascii="Arial" w:hAnsi="Arial" w:cs="Arial"/>
          <w:i/>
          <w:sz w:val="20"/>
          <w:szCs w:val="20"/>
          <w:highlight w:val="lightGray"/>
        </w:rPr>
        <w:t xml:space="preserve"> to show how the received comments on the draft report have (or have not) been incorporated into the evaluation report. This audit trail should be included as an annex in the evaluation report.</w:t>
      </w:r>
      <w:r w:rsidRPr="00B836F3">
        <w:rPr>
          <w:rFonts w:ascii="Arial" w:hAnsi="Arial" w:cs="Arial"/>
          <w:i/>
          <w:sz w:val="20"/>
          <w:szCs w:val="20"/>
        </w:rPr>
        <w:t xml:space="preserve">) </w:t>
      </w:r>
    </w:p>
    <w:p w14:paraId="306643CD" w14:textId="77777777" w:rsidR="003B1AA8" w:rsidRPr="00B836F3" w:rsidRDefault="003B1AA8" w:rsidP="003B1AA8">
      <w:pPr>
        <w:autoSpaceDE w:val="0"/>
        <w:autoSpaceDN w:val="0"/>
        <w:adjustRightInd w:val="0"/>
        <w:spacing w:after="0" w:line="240" w:lineRule="auto"/>
        <w:jc w:val="both"/>
        <w:rPr>
          <w:rFonts w:ascii="Arial" w:hAnsi="Arial" w:cs="Arial"/>
          <w:sz w:val="20"/>
          <w:szCs w:val="20"/>
        </w:rPr>
      </w:pPr>
    </w:p>
    <w:p w14:paraId="384F618D" w14:textId="351F663E" w:rsidR="005E5833" w:rsidRPr="00B836F3" w:rsidRDefault="003B1AA8" w:rsidP="005E5833">
      <w:pPr>
        <w:jc w:val="center"/>
        <w:rPr>
          <w:rFonts w:ascii="Arial" w:hAnsi="Arial" w:cs="Arial"/>
          <w:b/>
          <w:sz w:val="20"/>
          <w:szCs w:val="20"/>
        </w:rPr>
      </w:pPr>
      <w:r w:rsidRPr="00B836F3">
        <w:rPr>
          <w:rFonts w:ascii="Arial" w:hAnsi="Arial" w:cs="Arial"/>
          <w:b/>
          <w:sz w:val="20"/>
          <w:szCs w:val="20"/>
        </w:rPr>
        <w:t>To the comments received on (</w:t>
      </w:r>
      <w:r w:rsidRPr="00B836F3">
        <w:rPr>
          <w:rFonts w:ascii="Arial" w:hAnsi="Arial" w:cs="Arial"/>
          <w:b/>
          <w:i/>
          <w:sz w:val="20"/>
          <w:szCs w:val="20"/>
          <w:highlight w:val="lightGray"/>
        </w:rPr>
        <w:t>date</w:t>
      </w:r>
      <w:r w:rsidRPr="00B836F3">
        <w:rPr>
          <w:rFonts w:ascii="Arial" w:hAnsi="Arial" w:cs="Arial"/>
          <w:b/>
          <w:sz w:val="20"/>
          <w:szCs w:val="20"/>
        </w:rPr>
        <w:t xml:space="preserve">) from the evaluation of the </w:t>
      </w:r>
      <w:r w:rsidR="005E5833">
        <w:rPr>
          <w:rFonts w:ascii="Arial" w:hAnsi="Arial" w:cs="Arial"/>
          <w:b/>
          <w:sz w:val="20"/>
          <w:szCs w:val="20"/>
        </w:rPr>
        <w:t>“</w:t>
      </w:r>
      <w:r w:rsidR="00864327">
        <w:rPr>
          <w:rFonts w:ascii="Arial" w:hAnsi="Arial" w:cs="Arial"/>
          <w:b/>
          <w:sz w:val="20"/>
          <w:szCs w:val="20"/>
        </w:rPr>
        <w:t>Strengthening Operational Capacities of Police Contributing Countries</w:t>
      </w:r>
      <w:r w:rsidR="005E5833">
        <w:rPr>
          <w:rFonts w:ascii="Arial" w:hAnsi="Arial" w:cs="Arial"/>
          <w:b/>
          <w:sz w:val="20"/>
          <w:szCs w:val="20"/>
        </w:rPr>
        <w:t>” project</w:t>
      </w:r>
    </w:p>
    <w:p w14:paraId="6E7CF22E" w14:textId="77777777" w:rsidR="003B1AA8" w:rsidRPr="00B836F3" w:rsidRDefault="003B1AA8" w:rsidP="003B1AA8">
      <w:pPr>
        <w:spacing w:after="0" w:line="240" w:lineRule="auto"/>
        <w:jc w:val="both"/>
        <w:rPr>
          <w:rFonts w:ascii="Arial" w:hAnsi="Arial" w:cs="Arial"/>
          <w:b/>
          <w:sz w:val="20"/>
          <w:szCs w:val="20"/>
        </w:rPr>
      </w:pPr>
    </w:p>
    <w:p w14:paraId="4A63C360" w14:textId="77777777" w:rsidR="003B1AA8" w:rsidRPr="00B836F3" w:rsidRDefault="003B1AA8" w:rsidP="003B1AA8">
      <w:pPr>
        <w:spacing w:after="0" w:line="240" w:lineRule="auto"/>
        <w:jc w:val="both"/>
        <w:rPr>
          <w:rFonts w:ascii="Arial" w:hAnsi="Arial" w:cs="Arial"/>
          <w:i/>
          <w:sz w:val="20"/>
          <w:szCs w:val="20"/>
        </w:rPr>
      </w:pPr>
      <w:r w:rsidRPr="00B836F3">
        <w:rPr>
          <w:rFonts w:ascii="Arial" w:hAnsi="Arial" w:cs="Arial"/>
          <w:i/>
          <w:sz w:val="20"/>
          <w:szCs w:val="20"/>
        </w:rPr>
        <w:t>The following comments were provided in track changes to the draft evaluation report; they are referenced by institution (“Author” column) and track change comment number (“#” column):</w:t>
      </w:r>
    </w:p>
    <w:p w14:paraId="704B0CAB" w14:textId="77777777" w:rsidR="003B1AA8" w:rsidRPr="00B836F3" w:rsidRDefault="003B1AA8" w:rsidP="003B1AA8">
      <w:pPr>
        <w:spacing w:after="0" w:line="240" w:lineRule="auto"/>
        <w:jc w:val="center"/>
        <w:rPr>
          <w:rFonts w:ascii="Arial" w:hAnsi="Arial" w:cs="Arial"/>
          <w:b/>
          <w:sz w:val="20"/>
          <w:szCs w:val="20"/>
        </w:rPr>
      </w:pPr>
    </w:p>
    <w:tbl>
      <w:tblPr>
        <w:tblStyle w:val="TableGrid"/>
        <w:tblW w:w="9540" w:type="dxa"/>
        <w:tblInd w:w="108" w:type="dxa"/>
        <w:tblLook w:val="04A0" w:firstRow="1" w:lastRow="0" w:firstColumn="1" w:lastColumn="0" w:noHBand="0" w:noVBand="1"/>
      </w:tblPr>
      <w:tblGrid>
        <w:gridCol w:w="901"/>
        <w:gridCol w:w="644"/>
        <w:gridCol w:w="1605"/>
        <w:gridCol w:w="3780"/>
        <w:gridCol w:w="2610"/>
      </w:tblGrid>
      <w:tr w:rsidR="003B1AA8" w:rsidRPr="00B836F3" w14:paraId="03A1169A" w14:textId="77777777" w:rsidTr="006E0235">
        <w:trPr>
          <w:trHeight w:val="350"/>
        </w:trPr>
        <w:tc>
          <w:tcPr>
            <w:tcW w:w="9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A31F150" w14:textId="77777777" w:rsidR="003B1AA8" w:rsidRPr="00B836F3" w:rsidRDefault="003B1AA8" w:rsidP="006E0235">
            <w:pPr>
              <w:spacing w:after="200" w:line="276" w:lineRule="auto"/>
              <w:jc w:val="center"/>
              <w:rPr>
                <w:rFonts w:ascii="Arial" w:hAnsi="Arial" w:cs="Arial"/>
                <w:b/>
                <w:sz w:val="20"/>
                <w:szCs w:val="20"/>
                <w:lang w:val="en-GB"/>
              </w:rPr>
            </w:pPr>
            <w:r w:rsidRPr="00B836F3">
              <w:rPr>
                <w:rFonts w:ascii="Arial" w:hAnsi="Arial" w:cs="Arial"/>
                <w:b/>
                <w:sz w:val="20"/>
                <w:szCs w:val="20"/>
                <w:lang w:val="en-GB"/>
              </w:rPr>
              <w:t>Author</w:t>
            </w:r>
          </w:p>
        </w:tc>
        <w:tc>
          <w:tcPr>
            <w:tcW w:w="6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90340D6" w14:textId="77777777" w:rsidR="003B1AA8" w:rsidRPr="00B836F3" w:rsidRDefault="003B1AA8" w:rsidP="006E0235">
            <w:pPr>
              <w:spacing w:after="200" w:line="276" w:lineRule="auto"/>
              <w:jc w:val="center"/>
              <w:rPr>
                <w:rFonts w:ascii="Arial" w:hAnsi="Arial" w:cs="Arial"/>
                <w:b/>
                <w:sz w:val="20"/>
                <w:szCs w:val="20"/>
                <w:lang w:val="en-GB"/>
              </w:rPr>
            </w:pPr>
            <w:r w:rsidRPr="00B836F3">
              <w:rPr>
                <w:rFonts w:ascii="Arial" w:hAnsi="Arial" w:cs="Arial"/>
                <w:b/>
                <w:sz w:val="20"/>
                <w:szCs w:val="20"/>
                <w:lang w:val="en-GB"/>
              </w:rPr>
              <w:t>#</w:t>
            </w:r>
          </w:p>
        </w:tc>
        <w:tc>
          <w:tcPr>
            <w:tcW w:w="16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CDB231D" w14:textId="77777777" w:rsidR="003B1AA8" w:rsidRPr="00B836F3" w:rsidRDefault="003B1AA8" w:rsidP="006E0235">
            <w:pPr>
              <w:spacing w:after="200" w:line="276" w:lineRule="auto"/>
              <w:jc w:val="center"/>
              <w:rPr>
                <w:rFonts w:ascii="Arial" w:hAnsi="Arial" w:cs="Arial"/>
                <w:b/>
                <w:sz w:val="20"/>
                <w:szCs w:val="20"/>
                <w:lang w:val="en-GB"/>
              </w:rPr>
            </w:pPr>
            <w:r w:rsidRPr="00B836F3">
              <w:rPr>
                <w:rFonts w:ascii="Arial" w:hAnsi="Arial" w:cs="Arial"/>
                <w:b/>
                <w:sz w:val="20"/>
                <w:szCs w:val="20"/>
                <w:lang w:val="en-GB"/>
              </w:rPr>
              <w:t xml:space="preserve">Para No./ comment location </w:t>
            </w:r>
          </w:p>
        </w:tc>
        <w:tc>
          <w:tcPr>
            <w:tcW w:w="37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DDEF36B" w14:textId="77777777" w:rsidR="003B1AA8" w:rsidRPr="00B836F3" w:rsidRDefault="003B1AA8" w:rsidP="006E0235">
            <w:pPr>
              <w:jc w:val="center"/>
              <w:rPr>
                <w:rFonts w:ascii="Arial" w:hAnsi="Arial" w:cs="Arial"/>
                <w:b/>
                <w:sz w:val="20"/>
                <w:szCs w:val="20"/>
                <w:lang w:val="en-GB"/>
              </w:rPr>
            </w:pPr>
            <w:r w:rsidRPr="00B836F3">
              <w:rPr>
                <w:rFonts w:ascii="Arial" w:hAnsi="Arial" w:cs="Arial"/>
                <w:b/>
                <w:sz w:val="20"/>
                <w:szCs w:val="20"/>
                <w:lang w:val="en-GB"/>
              </w:rPr>
              <w:t>Comment/Feedback on the draft evaluation report</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D2D0838" w14:textId="77777777" w:rsidR="003B1AA8" w:rsidRPr="00B836F3" w:rsidRDefault="003B1AA8" w:rsidP="006E0235">
            <w:pPr>
              <w:jc w:val="center"/>
              <w:rPr>
                <w:rFonts w:ascii="Arial" w:hAnsi="Arial" w:cs="Arial"/>
                <w:b/>
                <w:sz w:val="20"/>
                <w:szCs w:val="20"/>
                <w:lang w:val="en-GB"/>
              </w:rPr>
            </w:pPr>
            <w:r w:rsidRPr="00B836F3">
              <w:rPr>
                <w:rFonts w:ascii="Arial" w:hAnsi="Arial" w:cs="Arial"/>
                <w:b/>
                <w:sz w:val="20"/>
                <w:szCs w:val="20"/>
                <w:lang w:val="en-GB"/>
              </w:rPr>
              <w:t>Evaluator response and actions taken</w:t>
            </w:r>
          </w:p>
        </w:tc>
      </w:tr>
      <w:tr w:rsidR="003B1AA8" w:rsidRPr="00B836F3" w14:paraId="3F24D2B5" w14:textId="77777777" w:rsidTr="006E0235">
        <w:trPr>
          <w:trHeight w:val="261"/>
        </w:trPr>
        <w:tc>
          <w:tcPr>
            <w:tcW w:w="901" w:type="dxa"/>
            <w:tcBorders>
              <w:top w:val="single" w:sz="4" w:space="0" w:color="FFFFFF" w:themeColor="background1"/>
            </w:tcBorders>
          </w:tcPr>
          <w:p w14:paraId="55ECC5A5" w14:textId="77777777" w:rsidR="003B1AA8" w:rsidRPr="00B836F3" w:rsidRDefault="003B1AA8" w:rsidP="006E0235">
            <w:pPr>
              <w:spacing w:after="200" w:line="276" w:lineRule="auto"/>
              <w:jc w:val="center"/>
              <w:rPr>
                <w:rFonts w:ascii="Arial" w:hAnsi="Arial" w:cs="Arial"/>
                <w:sz w:val="20"/>
                <w:szCs w:val="20"/>
                <w:lang w:val="en-GB"/>
              </w:rPr>
            </w:pPr>
          </w:p>
        </w:tc>
        <w:tc>
          <w:tcPr>
            <w:tcW w:w="644" w:type="dxa"/>
            <w:tcBorders>
              <w:top w:val="single" w:sz="4" w:space="0" w:color="FFFFFF" w:themeColor="background1"/>
            </w:tcBorders>
          </w:tcPr>
          <w:p w14:paraId="77673184" w14:textId="77777777" w:rsidR="003B1AA8" w:rsidRPr="00B836F3" w:rsidRDefault="003B1AA8" w:rsidP="006E0235">
            <w:pPr>
              <w:spacing w:after="200" w:line="276" w:lineRule="auto"/>
              <w:jc w:val="center"/>
              <w:rPr>
                <w:rFonts w:ascii="Arial" w:hAnsi="Arial" w:cs="Arial"/>
                <w:sz w:val="20"/>
                <w:szCs w:val="20"/>
                <w:lang w:val="en-GB"/>
              </w:rPr>
            </w:pPr>
          </w:p>
        </w:tc>
        <w:tc>
          <w:tcPr>
            <w:tcW w:w="1605" w:type="dxa"/>
            <w:tcBorders>
              <w:top w:val="single" w:sz="4" w:space="0" w:color="FFFFFF" w:themeColor="background1"/>
            </w:tcBorders>
          </w:tcPr>
          <w:p w14:paraId="4CE38858" w14:textId="77777777" w:rsidR="003B1AA8" w:rsidRPr="00B836F3" w:rsidRDefault="003B1AA8" w:rsidP="006E0235">
            <w:pPr>
              <w:spacing w:after="200" w:line="276" w:lineRule="auto"/>
              <w:jc w:val="center"/>
              <w:rPr>
                <w:rFonts w:ascii="Arial" w:hAnsi="Arial" w:cs="Arial"/>
                <w:sz w:val="20"/>
                <w:szCs w:val="20"/>
                <w:lang w:val="en-GB"/>
              </w:rPr>
            </w:pPr>
          </w:p>
        </w:tc>
        <w:tc>
          <w:tcPr>
            <w:tcW w:w="3780" w:type="dxa"/>
            <w:tcBorders>
              <w:top w:val="single" w:sz="4" w:space="0" w:color="FFFFFF" w:themeColor="background1"/>
            </w:tcBorders>
          </w:tcPr>
          <w:p w14:paraId="4FF26751" w14:textId="77777777" w:rsidR="003B1AA8" w:rsidRPr="00B836F3" w:rsidRDefault="003B1AA8" w:rsidP="006E0235">
            <w:pPr>
              <w:pStyle w:val="CommentText"/>
              <w:spacing w:after="200"/>
              <w:rPr>
                <w:rFonts w:ascii="Arial" w:hAnsi="Arial" w:cs="Arial"/>
                <w:lang w:val="en-GB"/>
              </w:rPr>
            </w:pPr>
          </w:p>
        </w:tc>
        <w:tc>
          <w:tcPr>
            <w:tcW w:w="2610" w:type="dxa"/>
            <w:tcBorders>
              <w:top w:val="single" w:sz="4" w:space="0" w:color="FFFFFF" w:themeColor="background1"/>
            </w:tcBorders>
          </w:tcPr>
          <w:p w14:paraId="217275FB" w14:textId="77777777" w:rsidR="003B1AA8" w:rsidRPr="00B836F3" w:rsidRDefault="003B1AA8" w:rsidP="006E0235">
            <w:pPr>
              <w:spacing w:after="200" w:line="276" w:lineRule="auto"/>
              <w:rPr>
                <w:rFonts w:ascii="Arial" w:hAnsi="Arial" w:cs="Arial"/>
                <w:sz w:val="20"/>
                <w:szCs w:val="20"/>
                <w:lang w:val="en-GB"/>
              </w:rPr>
            </w:pPr>
          </w:p>
        </w:tc>
      </w:tr>
      <w:tr w:rsidR="003B1AA8" w:rsidRPr="00B836F3" w14:paraId="53255058" w14:textId="77777777" w:rsidTr="006E0235">
        <w:trPr>
          <w:trHeight w:val="261"/>
        </w:trPr>
        <w:tc>
          <w:tcPr>
            <w:tcW w:w="901" w:type="dxa"/>
          </w:tcPr>
          <w:p w14:paraId="02B45043" w14:textId="77777777" w:rsidR="003B1AA8" w:rsidRPr="00B836F3" w:rsidRDefault="003B1AA8" w:rsidP="006E0235">
            <w:pPr>
              <w:spacing w:after="200" w:line="276" w:lineRule="auto"/>
              <w:jc w:val="center"/>
              <w:rPr>
                <w:rFonts w:ascii="Arial" w:hAnsi="Arial" w:cs="Arial"/>
                <w:sz w:val="20"/>
                <w:szCs w:val="20"/>
                <w:lang w:val="en-GB"/>
              </w:rPr>
            </w:pPr>
          </w:p>
        </w:tc>
        <w:tc>
          <w:tcPr>
            <w:tcW w:w="644" w:type="dxa"/>
          </w:tcPr>
          <w:p w14:paraId="5A77BA09" w14:textId="77777777" w:rsidR="003B1AA8" w:rsidRPr="00B836F3" w:rsidRDefault="003B1AA8" w:rsidP="006E0235">
            <w:pPr>
              <w:spacing w:after="200" w:line="276" w:lineRule="auto"/>
              <w:jc w:val="center"/>
              <w:rPr>
                <w:rFonts w:ascii="Arial" w:hAnsi="Arial" w:cs="Arial"/>
                <w:sz w:val="20"/>
                <w:szCs w:val="20"/>
                <w:lang w:val="en-GB"/>
              </w:rPr>
            </w:pPr>
          </w:p>
        </w:tc>
        <w:tc>
          <w:tcPr>
            <w:tcW w:w="1605" w:type="dxa"/>
          </w:tcPr>
          <w:p w14:paraId="3E28BEBE" w14:textId="77777777" w:rsidR="003B1AA8" w:rsidRPr="00B836F3" w:rsidRDefault="003B1AA8" w:rsidP="006E0235">
            <w:pPr>
              <w:spacing w:after="200" w:line="276" w:lineRule="auto"/>
              <w:jc w:val="center"/>
              <w:rPr>
                <w:rFonts w:ascii="Arial" w:hAnsi="Arial" w:cs="Arial"/>
                <w:sz w:val="20"/>
                <w:szCs w:val="20"/>
                <w:lang w:val="en-GB"/>
              </w:rPr>
            </w:pPr>
          </w:p>
        </w:tc>
        <w:tc>
          <w:tcPr>
            <w:tcW w:w="3780" w:type="dxa"/>
          </w:tcPr>
          <w:p w14:paraId="3C2A56D7" w14:textId="77777777" w:rsidR="003B1AA8" w:rsidRPr="00B836F3" w:rsidRDefault="003B1AA8" w:rsidP="006E0235">
            <w:pPr>
              <w:pStyle w:val="CommentText"/>
              <w:spacing w:after="200"/>
              <w:rPr>
                <w:rFonts w:ascii="Arial" w:hAnsi="Arial" w:cs="Arial"/>
                <w:lang w:val="en-GB"/>
              </w:rPr>
            </w:pPr>
          </w:p>
        </w:tc>
        <w:tc>
          <w:tcPr>
            <w:tcW w:w="2610" w:type="dxa"/>
          </w:tcPr>
          <w:p w14:paraId="3F524B73" w14:textId="77777777" w:rsidR="003B1AA8" w:rsidRPr="00B836F3" w:rsidRDefault="003B1AA8" w:rsidP="006E0235">
            <w:pPr>
              <w:spacing w:after="200" w:line="276" w:lineRule="auto"/>
              <w:rPr>
                <w:rFonts w:ascii="Arial" w:hAnsi="Arial" w:cs="Arial"/>
                <w:sz w:val="20"/>
                <w:szCs w:val="20"/>
                <w:lang w:val="en-GB"/>
              </w:rPr>
            </w:pPr>
          </w:p>
        </w:tc>
      </w:tr>
      <w:tr w:rsidR="003B1AA8" w:rsidRPr="00B836F3" w14:paraId="15AFE2E0" w14:textId="77777777" w:rsidTr="006E0235">
        <w:trPr>
          <w:trHeight w:val="248"/>
        </w:trPr>
        <w:tc>
          <w:tcPr>
            <w:tcW w:w="901" w:type="dxa"/>
          </w:tcPr>
          <w:p w14:paraId="59882A71" w14:textId="77777777" w:rsidR="003B1AA8" w:rsidRPr="00B836F3" w:rsidRDefault="003B1AA8" w:rsidP="006E0235">
            <w:pPr>
              <w:spacing w:after="200" w:line="276" w:lineRule="auto"/>
              <w:jc w:val="center"/>
              <w:rPr>
                <w:rFonts w:ascii="Arial" w:hAnsi="Arial" w:cs="Arial"/>
                <w:sz w:val="20"/>
                <w:szCs w:val="20"/>
                <w:lang w:val="en-GB"/>
              </w:rPr>
            </w:pPr>
          </w:p>
        </w:tc>
        <w:tc>
          <w:tcPr>
            <w:tcW w:w="644" w:type="dxa"/>
          </w:tcPr>
          <w:p w14:paraId="57D10F29" w14:textId="77777777" w:rsidR="003B1AA8" w:rsidRPr="00B836F3" w:rsidRDefault="003B1AA8" w:rsidP="006E0235">
            <w:pPr>
              <w:spacing w:after="200" w:line="276" w:lineRule="auto"/>
              <w:jc w:val="center"/>
              <w:rPr>
                <w:rFonts w:ascii="Arial" w:hAnsi="Arial" w:cs="Arial"/>
                <w:sz w:val="20"/>
                <w:szCs w:val="20"/>
                <w:lang w:val="en-GB"/>
              </w:rPr>
            </w:pPr>
          </w:p>
        </w:tc>
        <w:tc>
          <w:tcPr>
            <w:tcW w:w="1605" w:type="dxa"/>
          </w:tcPr>
          <w:p w14:paraId="0A3F7722" w14:textId="77777777" w:rsidR="003B1AA8" w:rsidRPr="00B836F3" w:rsidRDefault="003B1AA8" w:rsidP="006E0235">
            <w:pPr>
              <w:spacing w:after="200" w:line="276" w:lineRule="auto"/>
              <w:jc w:val="center"/>
              <w:rPr>
                <w:rFonts w:ascii="Arial" w:hAnsi="Arial" w:cs="Arial"/>
                <w:sz w:val="20"/>
                <w:szCs w:val="20"/>
                <w:lang w:val="en-GB"/>
              </w:rPr>
            </w:pPr>
          </w:p>
        </w:tc>
        <w:tc>
          <w:tcPr>
            <w:tcW w:w="3780" w:type="dxa"/>
          </w:tcPr>
          <w:p w14:paraId="3FCA01A8" w14:textId="77777777" w:rsidR="003B1AA8" w:rsidRPr="00B836F3" w:rsidRDefault="003B1AA8" w:rsidP="006E0235">
            <w:pPr>
              <w:spacing w:after="200" w:line="276" w:lineRule="auto"/>
              <w:rPr>
                <w:rFonts w:ascii="Arial" w:hAnsi="Arial" w:cs="Arial"/>
                <w:sz w:val="20"/>
                <w:szCs w:val="20"/>
                <w:lang w:val="en-GB"/>
              </w:rPr>
            </w:pPr>
          </w:p>
        </w:tc>
        <w:tc>
          <w:tcPr>
            <w:tcW w:w="2610" w:type="dxa"/>
          </w:tcPr>
          <w:p w14:paraId="43AE6D9C" w14:textId="77777777" w:rsidR="003B1AA8" w:rsidRPr="00B836F3" w:rsidRDefault="003B1AA8" w:rsidP="006E0235">
            <w:pPr>
              <w:spacing w:after="200" w:line="276" w:lineRule="auto"/>
              <w:rPr>
                <w:rFonts w:ascii="Arial" w:hAnsi="Arial" w:cs="Arial"/>
                <w:sz w:val="20"/>
                <w:szCs w:val="20"/>
                <w:lang w:val="en-GB"/>
              </w:rPr>
            </w:pPr>
          </w:p>
        </w:tc>
      </w:tr>
      <w:tr w:rsidR="003B1AA8" w:rsidRPr="00B836F3" w14:paraId="7C85FFB3" w14:textId="77777777" w:rsidTr="006E0235">
        <w:trPr>
          <w:trHeight w:val="248"/>
        </w:trPr>
        <w:tc>
          <w:tcPr>
            <w:tcW w:w="901" w:type="dxa"/>
          </w:tcPr>
          <w:p w14:paraId="179F5FC1" w14:textId="77777777" w:rsidR="003B1AA8" w:rsidRPr="00B836F3" w:rsidRDefault="003B1AA8" w:rsidP="006E0235">
            <w:pPr>
              <w:spacing w:after="200" w:line="276" w:lineRule="auto"/>
              <w:jc w:val="center"/>
              <w:rPr>
                <w:rFonts w:ascii="Arial" w:hAnsi="Arial" w:cs="Arial"/>
                <w:sz w:val="20"/>
                <w:szCs w:val="20"/>
                <w:lang w:val="en-GB"/>
              </w:rPr>
            </w:pPr>
          </w:p>
        </w:tc>
        <w:tc>
          <w:tcPr>
            <w:tcW w:w="644" w:type="dxa"/>
          </w:tcPr>
          <w:p w14:paraId="58292150" w14:textId="77777777" w:rsidR="003B1AA8" w:rsidRPr="00B836F3" w:rsidRDefault="003B1AA8" w:rsidP="006E0235">
            <w:pPr>
              <w:spacing w:after="200" w:line="276" w:lineRule="auto"/>
              <w:jc w:val="center"/>
              <w:rPr>
                <w:rFonts w:ascii="Arial" w:hAnsi="Arial" w:cs="Arial"/>
                <w:sz w:val="20"/>
                <w:szCs w:val="20"/>
                <w:lang w:val="en-GB"/>
              </w:rPr>
            </w:pPr>
          </w:p>
        </w:tc>
        <w:tc>
          <w:tcPr>
            <w:tcW w:w="1605" w:type="dxa"/>
          </w:tcPr>
          <w:p w14:paraId="3CEFEEBA" w14:textId="77777777" w:rsidR="003B1AA8" w:rsidRPr="00B836F3" w:rsidRDefault="003B1AA8" w:rsidP="006E0235">
            <w:pPr>
              <w:spacing w:after="200" w:line="276" w:lineRule="auto"/>
              <w:jc w:val="center"/>
              <w:rPr>
                <w:rFonts w:ascii="Arial" w:hAnsi="Arial" w:cs="Arial"/>
                <w:sz w:val="20"/>
                <w:szCs w:val="20"/>
                <w:lang w:val="en-GB"/>
              </w:rPr>
            </w:pPr>
          </w:p>
        </w:tc>
        <w:tc>
          <w:tcPr>
            <w:tcW w:w="3780" w:type="dxa"/>
          </w:tcPr>
          <w:p w14:paraId="5BA6284A" w14:textId="77777777" w:rsidR="003B1AA8" w:rsidRPr="00B836F3" w:rsidRDefault="003B1AA8" w:rsidP="006E0235">
            <w:pPr>
              <w:spacing w:after="200" w:line="276" w:lineRule="auto"/>
              <w:rPr>
                <w:rFonts w:ascii="Arial" w:hAnsi="Arial" w:cs="Arial"/>
                <w:sz w:val="20"/>
                <w:szCs w:val="20"/>
                <w:lang w:val="en-GB"/>
              </w:rPr>
            </w:pPr>
          </w:p>
        </w:tc>
        <w:tc>
          <w:tcPr>
            <w:tcW w:w="2610" w:type="dxa"/>
          </w:tcPr>
          <w:p w14:paraId="10648D1B" w14:textId="77777777" w:rsidR="003B1AA8" w:rsidRPr="00B836F3" w:rsidRDefault="003B1AA8" w:rsidP="006E0235">
            <w:pPr>
              <w:spacing w:after="200" w:line="276" w:lineRule="auto"/>
              <w:rPr>
                <w:rFonts w:ascii="Arial" w:hAnsi="Arial" w:cs="Arial"/>
                <w:sz w:val="20"/>
                <w:szCs w:val="20"/>
                <w:lang w:val="en-GB"/>
              </w:rPr>
            </w:pPr>
          </w:p>
        </w:tc>
      </w:tr>
      <w:tr w:rsidR="003B1AA8" w:rsidRPr="00B836F3" w14:paraId="7837BE08" w14:textId="77777777" w:rsidTr="006E0235">
        <w:trPr>
          <w:trHeight w:val="261"/>
        </w:trPr>
        <w:tc>
          <w:tcPr>
            <w:tcW w:w="901" w:type="dxa"/>
          </w:tcPr>
          <w:p w14:paraId="3BAF6D64" w14:textId="77777777" w:rsidR="003B1AA8" w:rsidRPr="00B836F3" w:rsidRDefault="003B1AA8" w:rsidP="006E0235">
            <w:pPr>
              <w:spacing w:after="200" w:line="276" w:lineRule="auto"/>
              <w:jc w:val="center"/>
              <w:rPr>
                <w:rFonts w:ascii="Arial" w:hAnsi="Arial" w:cs="Arial"/>
                <w:sz w:val="20"/>
                <w:szCs w:val="20"/>
                <w:lang w:val="en-GB"/>
              </w:rPr>
            </w:pPr>
          </w:p>
        </w:tc>
        <w:tc>
          <w:tcPr>
            <w:tcW w:w="644" w:type="dxa"/>
          </w:tcPr>
          <w:p w14:paraId="54045671" w14:textId="77777777" w:rsidR="003B1AA8" w:rsidRPr="00B836F3" w:rsidRDefault="003B1AA8" w:rsidP="006E0235">
            <w:pPr>
              <w:spacing w:after="200" w:line="276" w:lineRule="auto"/>
              <w:jc w:val="center"/>
              <w:rPr>
                <w:rFonts w:ascii="Arial" w:hAnsi="Arial" w:cs="Arial"/>
                <w:sz w:val="20"/>
                <w:szCs w:val="20"/>
                <w:lang w:val="en-GB"/>
              </w:rPr>
            </w:pPr>
          </w:p>
        </w:tc>
        <w:tc>
          <w:tcPr>
            <w:tcW w:w="1605" w:type="dxa"/>
          </w:tcPr>
          <w:p w14:paraId="457500F8" w14:textId="77777777" w:rsidR="003B1AA8" w:rsidRPr="00B836F3" w:rsidRDefault="003B1AA8" w:rsidP="006E0235">
            <w:pPr>
              <w:spacing w:after="200" w:line="276" w:lineRule="auto"/>
              <w:jc w:val="center"/>
              <w:rPr>
                <w:rFonts w:ascii="Arial" w:hAnsi="Arial" w:cs="Arial"/>
                <w:sz w:val="20"/>
                <w:szCs w:val="20"/>
                <w:lang w:val="en-GB"/>
              </w:rPr>
            </w:pPr>
          </w:p>
        </w:tc>
        <w:tc>
          <w:tcPr>
            <w:tcW w:w="3780" w:type="dxa"/>
          </w:tcPr>
          <w:p w14:paraId="34B314B8" w14:textId="77777777" w:rsidR="003B1AA8" w:rsidRPr="00B836F3" w:rsidRDefault="003B1AA8" w:rsidP="006E0235">
            <w:pPr>
              <w:spacing w:after="200" w:line="276" w:lineRule="auto"/>
              <w:rPr>
                <w:rFonts w:ascii="Arial" w:hAnsi="Arial" w:cs="Arial"/>
                <w:sz w:val="20"/>
                <w:szCs w:val="20"/>
                <w:lang w:val="en-GB"/>
              </w:rPr>
            </w:pPr>
          </w:p>
        </w:tc>
        <w:tc>
          <w:tcPr>
            <w:tcW w:w="2610" w:type="dxa"/>
          </w:tcPr>
          <w:p w14:paraId="552E9C87" w14:textId="77777777" w:rsidR="003B1AA8" w:rsidRPr="00B836F3" w:rsidRDefault="003B1AA8" w:rsidP="006E0235">
            <w:pPr>
              <w:spacing w:after="200" w:line="276" w:lineRule="auto"/>
              <w:rPr>
                <w:rFonts w:ascii="Arial" w:hAnsi="Arial" w:cs="Arial"/>
                <w:sz w:val="20"/>
                <w:szCs w:val="20"/>
                <w:lang w:val="en-GB"/>
              </w:rPr>
            </w:pPr>
          </w:p>
        </w:tc>
      </w:tr>
      <w:tr w:rsidR="003B1AA8" w:rsidRPr="00B836F3" w14:paraId="3E51F872" w14:textId="77777777" w:rsidTr="006E0235">
        <w:trPr>
          <w:trHeight w:val="261"/>
        </w:trPr>
        <w:tc>
          <w:tcPr>
            <w:tcW w:w="901" w:type="dxa"/>
          </w:tcPr>
          <w:p w14:paraId="0D8234B1" w14:textId="77777777" w:rsidR="003B1AA8" w:rsidRPr="00B836F3" w:rsidRDefault="003B1AA8" w:rsidP="006E0235">
            <w:pPr>
              <w:spacing w:after="200" w:line="276" w:lineRule="auto"/>
              <w:jc w:val="center"/>
              <w:rPr>
                <w:rFonts w:ascii="Arial" w:hAnsi="Arial" w:cs="Arial"/>
                <w:sz w:val="20"/>
                <w:szCs w:val="20"/>
                <w:lang w:val="en-GB"/>
              </w:rPr>
            </w:pPr>
          </w:p>
        </w:tc>
        <w:tc>
          <w:tcPr>
            <w:tcW w:w="644" w:type="dxa"/>
          </w:tcPr>
          <w:p w14:paraId="572C2079" w14:textId="77777777" w:rsidR="003B1AA8" w:rsidRPr="00B836F3" w:rsidRDefault="003B1AA8" w:rsidP="006E0235">
            <w:pPr>
              <w:spacing w:after="200" w:line="276" w:lineRule="auto"/>
              <w:jc w:val="center"/>
              <w:rPr>
                <w:rFonts w:ascii="Arial" w:hAnsi="Arial" w:cs="Arial"/>
                <w:sz w:val="20"/>
                <w:szCs w:val="20"/>
                <w:lang w:val="en-GB"/>
              </w:rPr>
            </w:pPr>
          </w:p>
        </w:tc>
        <w:tc>
          <w:tcPr>
            <w:tcW w:w="1605" w:type="dxa"/>
          </w:tcPr>
          <w:p w14:paraId="52E6A84F" w14:textId="77777777" w:rsidR="003B1AA8" w:rsidRPr="00B836F3" w:rsidRDefault="003B1AA8" w:rsidP="006E0235">
            <w:pPr>
              <w:spacing w:after="200" w:line="276" w:lineRule="auto"/>
              <w:jc w:val="center"/>
              <w:rPr>
                <w:rFonts w:ascii="Arial" w:hAnsi="Arial" w:cs="Arial"/>
                <w:sz w:val="20"/>
                <w:szCs w:val="20"/>
                <w:lang w:val="en-GB"/>
              </w:rPr>
            </w:pPr>
          </w:p>
        </w:tc>
        <w:tc>
          <w:tcPr>
            <w:tcW w:w="3780" w:type="dxa"/>
          </w:tcPr>
          <w:p w14:paraId="75D3BD2E" w14:textId="77777777" w:rsidR="003B1AA8" w:rsidRPr="00B836F3" w:rsidRDefault="003B1AA8" w:rsidP="006E0235">
            <w:pPr>
              <w:pStyle w:val="CommentText"/>
              <w:spacing w:after="200"/>
              <w:rPr>
                <w:rFonts w:ascii="Arial" w:hAnsi="Arial" w:cs="Arial"/>
                <w:lang w:val="en-GB"/>
              </w:rPr>
            </w:pPr>
          </w:p>
        </w:tc>
        <w:tc>
          <w:tcPr>
            <w:tcW w:w="2610" w:type="dxa"/>
          </w:tcPr>
          <w:p w14:paraId="570D8FC9" w14:textId="77777777" w:rsidR="003B1AA8" w:rsidRPr="00B836F3" w:rsidRDefault="003B1AA8" w:rsidP="006E0235">
            <w:pPr>
              <w:spacing w:after="200" w:line="276" w:lineRule="auto"/>
              <w:rPr>
                <w:rFonts w:ascii="Arial" w:hAnsi="Arial" w:cs="Arial"/>
                <w:sz w:val="20"/>
                <w:szCs w:val="20"/>
                <w:lang w:val="en-GB"/>
              </w:rPr>
            </w:pPr>
          </w:p>
        </w:tc>
      </w:tr>
      <w:tr w:rsidR="003B1AA8" w:rsidRPr="00B836F3" w14:paraId="7062CA8C" w14:textId="77777777" w:rsidTr="006E0235">
        <w:trPr>
          <w:trHeight w:val="261"/>
        </w:trPr>
        <w:tc>
          <w:tcPr>
            <w:tcW w:w="901" w:type="dxa"/>
          </w:tcPr>
          <w:p w14:paraId="69B512DD" w14:textId="77777777" w:rsidR="003B1AA8" w:rsidRPr="00B836F3" w:rsidRDefault="003B1AA8" w:rsidP="006E0235">
            <w:pPr>
              <w:jc w:val="center"/>
              <w:rPr>
                <w:rFonts w:ascii="Arial" w:hAnsi="Arial" w:cs="Arial"/>
                <w:lang w:val="en-GB"/>
              </w:rPr>
            </w:pPr>
          </w:p>
        </w:tc>
        <w:tc>
          <w:tcPr>
            <w:tcW w:w="644" w:type="dxa"/>
          </w:tcPr>
          <w:p w14:paraId="62A1A63D" w14:textId="77777777" w:rsidR="003B1AA8" w:rsidRPr="00B836F3" w:rsidRDefault="003B1AA8" w:rsidP="006E0235">
            <w:pPr>
              <w:jc w:val="center"/>
              <w:rPr>
                <w:rFonts w:ascii="Arial" w:hAnsi="Arial" w:cs="Arial"/>
                <w:lang w:val="en-GB"/>
              </w:rPr>
            </w:pPr>
          </w:p>
        </w:tc>
        <w:tc>
          <w:tcPr>
            <w:tcW w:w="1605" w:type="dxa"/>
          </w:tcPr>
          <w:p w14:paraId="6E7358F6" w14:textId="77777777" w:rsidR="003B1AA8" w:rsidRPr="00B836F3" w:rsidRDefault="003B1AA8" w:rsidP="006E0235">
            <w:pPr>
              <w:jc w:val="center"/>
              <w:rPr>
                <w:rFonts w:ascii="Arial" w:hAnsi="Arial" w:cs="Arial"/>
                <w:lang w:val="en-GB"/>
              </w:rPr>
            </w:pPr>
          </w:p>
        </w:tc>
        <w:tc>
          <w:tcPr>
            <w:tcW w:w="3780" w:type="dxa"/>
          </w:tcPr>
          <w:p w14:paraId="5A28B74C" w14:textId="77777777" w:rsidR="003B1AA8" w:rsidRPr="00B836F3" w:rsidRDefault="003B1AA8" w:rsidP="006E0235">
            <w:pPr>
              <w:pStyle w:val="CommentText"/>
              <w:rPr>
                <w:rFonts w:ascii="Arial" w:hAnsi="Arial" w:cs="Arial"/>
                <w:sz w:val="22"/>
                <w:szCs w:val="22"/>
                <w:lang w:val="en-GB"/>
              </w:rPr>
            </w:pPr>
          </w:p>
        </w:tc>
        <w:tc>
          <w:tcPr>
            <w:tcW w:w="2610" w:type="dxa"/>
          </w:tcPr>
          <w:p w14:paraId="670CC808" w14:textId="77777777" w:rsidR="003B1AA8" w:rsidRPr="00B836F3" w:rsidRDefault="003B1AA8" w:rsidP="006E0235">
            <w:pPr>
              <w:rPr>
                <w:rFonts w:ascii="Arial" w:hAnsi="Arial" w:cs="Arial"/>
                <w:lang w:val="en-GB"/>
              </w:rPr>
            </w:pPr>
          </w:p>
        </w:tc>
      </w:tr>
      <w:tr w:rsidR="003B1AA8" w:rsidRPr="00B836F3" w14:paraId="62C4235D" w14:textId="77777777" w:rsidTr="006E0235">
        <w:trPr>
          <w:trHeight w:val="248"/>
        </w:trPr>
        <w:tc>
          <w:tcPr>
            <w:tcW w:w="901" w:type="dxa"/>
          </w:tcPr>
          <w:p w14:paraId="19014F6D" w14:textId="77777777" w:rsidR="003B1AA8" w:rsidRPr="00B836F3" w:rsidRDefault="003B1AA8" w:rsidP="006E0235">
            <w:pPr>
              <w:jc w:val="center"/>
              <w:rPr>
                <w:rFonts w:ascii="Arial" w:hAnsi="Arial" w:cs="Arial"/>
                <w:lang w:val="en-GB"/>
              </w:rPr>
            </w:pPr>
          </w:p>
        </w:tc>
        <w:tc>
          <w:tcPr>
            <w:tcW w:w="644" w:type="dxa"/>
          </w:tcPr>
          <w:p w14:paraId="6250D818" w14:textId="77777777" w:rsidR="003B1AA8" w:rsidRPr="00B836F3" w:rsidRDefault="003B1AA8" w:rsidP="006E0235">
            <w:pPr>
              <w:jc w:val="center"/>
              <w:rPr>
                <w:rFonts w:ascii="Arial" w:hAnsi="Arial" w:cs="Arial"/>
                <w:lang w:val="en-GB"/>
              </w:rPr>
            </w:pPr>
          </w:p>
        </w:tc>
        <w:tc>
          <w:tcPr>
            <w:tcW w:w="1605" w:type="dxa"/>
          </w:tcPr>
          <w:p w14:paraId="527F0635" w14:textId="77777777" w:rsidR="003B1AA8" w:rsidRPr="00B836F3" w:rsidRDefault="003B1AA8" w:rsidP="006E0235">
            <w:pPr>
              <w:jc w:val="center"/>
              <w:rPr>
                <w:rFonts w:ascii="Arial" w:hAnsi="Arial" w:cs="Arial"/>
                <w:lang w:val="en-GB"/>
              </w:rPr>
            </w:pPr>
          </w:p>
        </w:tc>
        <w:tc>
          <w:tcPr>
            <w:tcW w:w="3780" w:type="dxa"/>
          </w:tcPr>
          <w:p w14:paraId="6E1DF1E6" w14:textId="77777777" w:rsidR="003B1AA8" w:rsidRPr="00B836F3" w:rsidRDefault="003B1AA8" w:rsidP="006E0235">
            <w:pPr>
              <w:rPr>
                <w:rFonts w:ascii="Arial" w:hAnsi="Arial" w:cs="Arial"/>
                <w:lang w:val="en-GB"/>
              </w:rPr>
            </w:pPr>
          </w:p>
        </w:tc>
        <w:tc>
          <w:tcPr>
            <w:tcW w:w="2610" w:type="dxa"/>
          </w:tcPr>
          <w:p w14:paraId="0DD5EBCF" w14:textId="77777777" w:rsidR="003B1AA8" w:rsidRPr="00B836F3" w:rsidRDefault="003B1AA8" w:rsidP="006E0235">
            <w:pPr>
              <w:rPr>
                <w:rFonts w:ascii="Arial" w:hAnsi="Arial" w:cs="Arial"/>
                <w:lang w:val="en-GB"/>
              </w:rPr>
            </w:pPr>
          </w:p>
        </w:tc>
      </w:tr>
      <w:tr w:rsidR="003B1AA8" w:rsidRPr="00B836F3" w14:paraId="4DBC003C" w14:textId="77777777" w:rsidTr="006E0235">
        <w:trPr>
          <w:trHeight w:val="248"/>
        </w:trPr>
        <w:tc>
          <w:tcPr>
            <w:tcW w:w="901" w:type="dxa"/>
          </w:tcPr>
          <w:p w14:paraId="198D8559" w14:textId="77777777" w:rsidR="003B1AA8" w:rsidRPr="00B836F3" w:rsidRDefault="003B1AA8" w:rsidP="006E0235">
            <w:pPr>
              <w:jc w:val="center"/>
              <w:rPr>
                <w:rFonts w:ascii="Arial" w:hAnsi="Arial" w:cs="Arial"/>
                <w:lang w:val="en-GB"/>
              </w:rPr>
            </w:pPr>
          </w:p>
        </w:tc>
        <w:tc>
          <w:tcPr>
            <w:tcW w:w="644" w:type="dxa"/>
          </w:tcPr>
          <w:p w14:paraId="654163A6" w14:textId="77777777" w:rsidR="003B1AA8" w:rsidRPr="00B836F3" w:rsidRDefault="003B1AA8" w:rsidP="006E0235">
            <w:pPr>
              <w:jc w:val="center"/>
              <w:rPr>
                <w:rFonts w:ascii="Arial" w:hAnsi="Arial" w:cs="Arial"/>
                <w:lang w:val="en-GB"/>
              </w:rPr>
            </w:pPr>
          </w:p>
        </w:tc>
        <w:tc>
          <w:tcPr>
            <w:tcW w:w="1605" w:type="dxa"/>
          </w:tcPr>
          <w:p w14:paraId="1898B99D" w14:textId="77777777" w:rsidR="003B1AA8" w:rsidRPr="00B836F3" w:rsidRDefault="003B1AA8" w:rsidP="006E0235">
            <w:pPr>
              <w:jc w:val="center"/>
              <w:rPr>
                <w:rFonts w:ascii="Arial" w:hAnsi="Arial" w:cs="Arial"/>
                <w:lang w:val="en-GB"/>
              </w:rPr>
            </w:pPr>
          </w:p>
        </w:tc>
        <w:tc>
          <w:tcPr>
            <w:tcW w:w="3780" w:type="dxa"/>
          </w:tcPr>
          <w:p w14:paraId="36157B80" w14:textId="77777777" w:rsidR="003B1AA8" w:rsidRPr="00B836F3" w:rsidRDefault="003B1AA8" w:rsidP="006E0235">
            <w:pPr>
              <w:rPr>
                <w:rFonts w:ascii="Arial" w:hAnsi="Arial" w:cs="Arial"/>
                <w:lang w:val="en-GB"/>
              </w:rPr>
            </w:pPr>
          </w:p>
        </w:tc>
        <w:tc>
          <w:tcPr>
            <w:tcW w:w="2610" w:type="dxa"/>
          </w:tcPr>
          <w:p w14:paraId="712FB191" w14:textId="77777777" w:rsidR="003B1AA8" w:rsidRPr="00B836F3" w:rsidRDefault="003B1AA8" w:rsidP="006E0235">
            <w:pPr>
              <w:rPr>
                <w:rFonts w:ascii="Arial" w:hAnsi="Arial" w:cs="Arial"/>
                <w:lang w:val="en-GB"/>
              </w:rPr>
            </w:pPr>
          </w:p>
        </w:tc>
      </w:tr>
      <w:tr w:rsidR="003B1AA8" w:rsidRPr="00B836F3" w14:paraId="2B9D505F" w14:textId="77777777" w:rsidTr="006E0235">
        <w:trPr>
          <w:trHeight w:val="261"/>
        </w:trPr>
        <w:tc>
          <w:tcPr>
            <w:tcW w:w="901" w:type="dxa"/>
          </w:tcPr>
          <w:p w14:paraId="4061E1AD" w14:textId="77777777" w:rsidR="003B1AA8" w:rsidRPr="00B836F3" w:rsidRDefault="003B1AA8" w:rsidP="006E0235">
            <w:pPr>
              <w:jc w:val="center"/>
              <w:rPr>
                <w:rFonts w:ascii="Arial" w:hAnsi="Arial" w:cs="Arial"/>
                <w:lang w:val="en-GB"/>
              </w:rPr>
            </w:pPr>
          </w:p>
        </w:tc>
        <w:tc>
          <w:tcPr>
            <w:tcW w:w="644" w:type="dxa"/>
          </w:tcPr>
          <w:p w14:paraId="061B8890" w14:textId="77777777" w:rsidR="003B1AA8" w:rsidRPr="00B836F3" w:rsidRDefault="003B1AA8" w:rsidP="006E0235">
            <w:pPr>
              <w:jc w:val="center"/>
              <w:rPr>
                <w:rFonts w:ascii="Arial" w:hAnsi="Arial" w:cs="Arial"/>
                <w:lang w:val="en-GB"/>
              </w:rPr>
            </w:pPr>
          </w:p>
        </w:tc>
        <w:tc>
          <w:tcPr>
            <w:tcW w:w="1605" w:type="dxa"/>
          </w:tcPr>
          <w:p w14:paraId="6952A033" w14:textId="77777777" w:rsidR="003B1AA8" w:rsidRPr="00B836F3" w:rsidRDefault="003B1AA8" w:rsidP="006E0235">
            <w:pPr>
              <w:jc w:val="center"/>
              <w:rPr>
                <w:rFonts w:ascii="Arial" w:hAnsi="Arial" w:cs="Arial"/>
                <w:lang w:val="en-GB"/>
              </w:rPr>
            </w:pPr>
          </w:p>
        </w:tc>
        <w:tc>
          <w:tcPr>
            <w:tcW w:w="3780" w:type="dxa"/>
          </w:tcPr>
          <w:p w14:paraId="21D8C4F5" w14:textId="77777777" w:rsidR="003B1AA8" w:rsidRPr="00B836F3" w:rsidRDefault="003B1AA8" w:rsidP="006E0235">
            <w:pPr>
              <w:rPr>
                <w:rFonts w:ascii="Arial" w:hAnsi="Arial" w:cs="Arial"/>
                <w:lang w:val="en-GB"/>
              </w:rPr>
            </w:pPr>
          </w:p>
        </w:tc>
        <w:tc>
          <w:tcPr>
            <w:tcW w:w="2610" w:type="dxa"/>
          </w:tcPr>
          <w:p w14:paraId="1408AB38" w14:textId="77777777" w:rsidR="003B1AA8" w:rsidRPr="00B836F3" w:rsidRDefault="003B1AA8" w:rsidP="006E0235">
            <w:pPr>
              <w:rPr>
                <w:rFonts w:ascii="Arial" w:hAnsi="Arial" w:cs="Arial"/>
                <w:lang w:val="en-GB"/>
              </w:rPr>
            </w:pPr>
          </w:p>
        </w:tc>
      </w:tr>
    </w:tbl>
    <w:p w14:paraId="57419B0A" w14:textId="77777777" w:rsidR="007D5E8D" w:rsidRPr="00B836F3" w:rsidRDefault="007D5E8D" w:rsidP="003B1AA8">
      <w:pPr>
        <w:pStyle w:val="Heading31"/>
        <w:rPr>
          <w:rFonts w:ascii="Arial" w:hAnsi="Arial" w:cs="Arial"/>
          <w:caps w:val="0"/>
          <w:sz w:val="20"/>
          <w:szCs w:val="20"/>
          <w:lang w:val="en-GB"/>
        </w:rPr>
      </w:pPr>
      <w:bookmarkStart w:id="3" w:name="_Annex_3._Sample"/>
      <w:bookmarkEnd w:id="3"/>
    </w:p>
    <w:p w14:paraId="34B57911" w14:textId="77777777" w:rsidR="00C326DC" w:rsidRPr="00B836F3" w:rsidRDefault="00C326DC" w:rsidP="003B1AA8">
      <w:pPr>
        <w:pStyle w:val="Heading31"/>
        <w:rPr>
          <w:rFonts w:ascii="Arial" w:hAnsi="Arial" w:cs="Arial"/>
          <w:caps w:val="0"/>
          <w:sz w:val="20"/>
          <w:szCs w:val="20"/>
          <w:lang w:val="en-GB"/>
        </w:rPr>
      </w:pPr>
    </w:p>
    <w:p w14:paraId="587E6975" w14:textId="77777777" w:rsidR="00C326DC" w:rsidRPr="00B836F3" w:rsidRDefault="00C326DC" w:rsidP="003B1AA8">
      <w:pPr>
        <w:pStyle w:val="Heading31"/>
        <w:rPr>
          <w:rFonts w:ascii="Arial" w:hAnsi="Arial" w:cs="Arial"/>
          <w:caps w:val="0"/>
          <w:sz w:val="20"/>
          <w:szCs w:val="20"/>
          <w:lang w:val="en-GB"/>
        </w:rPr>
      </w:pPr>
    </w:p>
    <w:p w14:paraId="1F357878" w14:textId="77777777" w:rsidR="00C326DC" w:rsidRPr="00B836F3" w:rsidRDefault="00C326DC" w:rsidP="003B1AA8">
      <w:pPr>
        <w:pStyle w:val="Heading31"/>
        <w:rPr>
          <w:rFonts w:ascii="Arial" w:hAnsi="Arial" w:cs="Arial"/>
          <w:caps w:val="0"/>
          <w:sz w:val="20"/>
          <w:szCs w:val="20"/>
          <w:lang w:val="en-GB"/>
        </w:rPr>
      </w:pPr>
    </w:p>
    <w:p w14:paraId="07157FF4" w14:textId="77777777" w:rsidR="00C326DC" w:rsidRPr="00B836F3" w:rsidRDefault="00C326DC" w:rsidP="003B1AA8">
      <w:pPr>
        <w:pStyle w:val="Heading31"/>
        <w:rPr>
          <w:rFonts w:ascii="Arial" w:hAnsi="Arial" w:cs="Arial"/>
          <w:caps w:val="0"/>
          <w:sz w:val="20"/>
          <w:szCs w:val="20"/>
          <w:lang w:val="en-GB"/>
        </w:rPr>
      </w:pPr>
    </w:p>
    <w:p w14:paraId="7D7EA6E0" w14:textId="77777777" w:rsidR="00C326DC" w:rsidRPr="00B836F3" w:rsidRDefault="00C326DC" w:rsidP="003B1AA8">
      <w:pPr>
        <w:pStyle w:val="Heading31"/>
        <w:rPr>
          <w:rFonts w:ascii="Arial" w:hAnsi="Arial" w:cs="Arial"/>
          <w:caps w:val="0"/>
          <w:sz w:val="20"/>
          <w:szCs w:val="20"/>
          <w:lang w:val="en-GB"/>
        </w:rPr>
      </w:pPr>
    </w:p>
    <w:p w14:paraId="466CCFB4" w14:textId="77777777" w:rsidR="00C326DC" w:rsidRPr="00B836F3" w:rsidRDefault="00C326DC" w:rsidP="003B1AA8">
      <w:pPr>
        <w:pStyle w:val="Heading31"/>
        <w:rPr>
          <w:rFonts w:ascii="Arial" w:hAnsi="Arial" w:cs="Arial"/>
          <w:caps w:val="0"/>
          <w:sz w:val="20"/>
          <w:szCs w:val="20"/>
          <w:lang w:val="en-GB"/>
        </w:rPr>
      </w:pPr>
    </w:p>
    <w:p w14:paraId="73DE8E91" w14:textId="77777777" w:rsidR="00C326DC" w:rsidRPr="00B836F3" w:rsidRDefault="00C326DC" w:rsidP="003B1AA8">
      <w:pPr>
        <w:pStyle w:val="Heading31"/>
        <w:rPr>
          <w:rFonts w:ascii="Arial" w:hAnsi="Arial" w:cs="Arial"/>
          <w:caps w:val="0"/>
          <w:sz w:val="20"/>
          <w:szCs w:val="20"/>
          <w:lang w:val="en-GB"/>
        </w:rPr>
      </w:pPr>
    </w:p>
    <w:p w14:paraId="58662035" w14:textId="77777777" w:rsidR="00C326DC" w:rsidRPr="00B836F3" w:rsidRDefault="00C326DC" w:rsidP="003B1AA8">
      <w:pPr>
        <w:pStyle w:val="Heading31"/>
        <w:rPr>
          <w:rFonts w:ascii="Arial" w:hAnsi="Arial" w:cs="Arial"/>
          <w:caps w:val="0"/>
          <w:sz w:val="20"/>
          <w:szCs w:val="20"/>
          <w:lang w:val="en-GB"/>
        </w:rPr>
      </w:pPr>
    </w:p>
    <w:p w14:paraId="05A1DF05" w14:textId="77777777" w:rsidR="00C326DC" w:rsidRPr="00B836F3" w:rsidRDefault="00C326DC" w:rsidP="00C326DC">
      <w:pPr>
        <w:rPr>
          <w:rFonts w:ascii="Arial" w:hAnsi="Arial" w:cs="Arial"/>
          <w:lang w:bidi="en-US"/>
        </w:rPr>
      </w:pPr>
    </w:p>
    <w:p w14:paraId="78A1D168" w14:textId="2DF5795E" w:rsidR="003B1AA8" w:rsidRPr="00B836F3" w:rsidRDefault="003B1AA8" w:rsidP="003B1AA8">
      <w:pPr>
        <w:pStyle w:val="Heading31"/>
        <w:rPr>
          <w:rFonts w:ascii="Arial" w:hAnsi="Arial" w:cs="Arial"/>
          <w:bCs/>
          <w:color w:val="000000"/>
          <w:sz w:val="20"/>
          <w:szCs w:val="20"/>
          <w:lang w:val="en-GB"/>
        </w:rPr>
      </w:pPr>
      <w:r w:rsidRPr="00B836F3">
        <w:rPr>
          <w:rFonts w:ascii="Arial" w:hAnsi="Arial" w:cs="Arial"/>
          <w:caps w:val="0"/>
          <w:sz w:val="20"/>
          <w:szCs w:val="20"/>
          <w:lang w:val="en-GB"/>
        </w:rPr>
        <w:t xml:space="preserve">Annex </w:t>
      </w:r>
      <w:r w:rsidR="0056531E" w:rsidRPr="00B836F3">
        <w:rPr>
          <w:rFonts w:ascii="Arial" w:hAnsi="Arial" w:cs="Arial"/>
          <w:caps w:val="0"/>
          <w:sz w:val="20"/>
          <w:szCs w:val="20"/>
          <w:lang w:val="en-GB"/>
        </w:rPr>
        <w:t>G</w:t>
      </w:r>
      <w:r w:rsidRPr="00B836F3">
        <w:rPr>
          <w:rFonts w:ascii="Arial" w:hAnsi="Arial" w:cs="Arial"/>
          <w:caps w:val="0"/>
          <w:sz w:val="20"/>
          <w:szCs w:val="20"/>
          <w:lang w:val="en-GB"/>
        </w:rPr>
        <w:t>: Evaluation Consultant Code of Conduct and Agreement Form*</w:t>
      </w:r>
    </w:p>
    <w:p w14:paraId="50BF0746" w14:textId="77777777" w:rsidR="003B1AA8" w:rsidRPr="00B836F3" w:rsidRDefault="003B1AA8" w:rsidP="003B1AA8">
      <w:pPr>
        <w:autoSpaceDE w:val="0"/>
        <w:autoSpaceDN w:val="0"/>
        <w:adjustRightInd w:val="0"/>
        <w:spacing w:after="0" w:line="240" w:lineRule="auto"/>
        <w:rPr>
          <w:rFonts w:ascii="Arial" w:hAnsi="Arial" w:cs="Arial"/>
          <w:b/>
          <w:bCs/>
          <w:color w:val="000000"/>
          <w:sz w:val="20"/>
          <w:szCs w:val="20"/>
        </w:rPr>
      </w:pPr>
      <w:r w:rsidRPr="00B836F3">
        <w:rPr>
          <w:rFonts w:ascii="Arial" w:hAnsi="Arial" w:cs="Arial"/>
          <w:b/>
          <w:bCs/>
          <w:color w:val="000000"/>
          <w:sz w:val="20"/>
          <w:szCs w:val="20"/>
        </w:rPr>
        <w:t xml:space="preserve">The evaluator: </w:t>
      </w:r>
    </w:p>
    <w:p w14:paraId="4B86F5E6" w14:textId="77777777" w:rsidR="003B1AA8" w:rsidRPr="00B836F3" w:rsidRDefault="003B1AA8" w:rsidP="003B1AA8">
      <w:pPr>
        <w:pStyle w:val="ListParagraph"/>
        <w:numPr>
          <w:ilvl w:val="0"/>
          <w:numId w:val="13"/>
        </w:numPr>
        <w:spacing w:before="200"/>
        <w:rPr>
          <w:rFonts w:ascii="Arial" w:eastAsia="ACaslon-Regular" w:hAnsi="Arial" w:cs="Arial"/>
          <w:sz w:val="20"/>
          <w:szCs w:val="20"/>
          <w:lang w:val="en-GB"/>
        </w:rPr>
      </w:pPr>
      <w:r w:rsidRPr="00B836F3">
        <w:rPr>
          <w:rFonts w:ascii="Arial" w:eastAsia="ACaslon-Regular" w:hAnsi="Arial" w:cs="Arial"/>
          <w:sz w:val="20"/>
          <w:szCs w:val="20"/>
          <w:lang w:val="en-GB"/>
        </w:rPr>
        <w:t xml:space="preserve">Must present information that is complete and fair in its assessment of strengths and weaknesses so that decisions or actions taken are well founded.  </w:t>
      </w:r>
    </w:p>
    <w:p w14:paraId="139460DC" w14:textId="77777777" w:rsidR="003B1AA8" w:rsidRPr="00B836F3" w:rsidRDefault="003B1AA8" w:rsidP="003B1AA8">
      <w:pPr>
        <w:pStyle w:val="ListParagraph"/>
        <w:numPr>
          <w:ilvl w:val="0"/>
          <w:numId w:val="13"/>
        </w:numPr>
        <w:spacing w:before="200"/>
        <w:rPr>
          <w:rFonts w:ascii="Arial" w:eastAsia="ACaslon-Regular" w:hAnsi="Arial" w:cs="Arial"/>
          <w:sz w:val="20"/>
          <w:szCs w:val="20"/>
          <w:lang w:val="en-GB"/>
        </w:rPr>
      </w:pPr>
      <w:r w:rsidRPr="00B836F3">
        <w:rPr>
          <w:rFonts w:ascii="Arial" w:eastAsia="ACaslon-Regular" w:hAnsi="Arial" w:cs="Arial"/>
          <w:sz w:val="20"/>
          <w:szCs w:val="20"/>
          <w:lang w:val="en-GB"/>
        </w:rPr>
        <w:t xml:space="preserve">Must disclose the full set of evaluation findings along with information on their limitations and have this accessible to all affected by the evaluation with expressed legal rights to receive results. </w:t>
      </w:r>
    </w:p>
    <w:p w14:paraId="3E548567" w14:textId="4D14372F" w:rsidR="003B1AA8" w:rsidRPr="00B836F3" w:rsidRDefault="003B1AA8" w:rsidP="003B1AA8">
      <w:pPr>
        <w:pStyle w:val="ListParagraph"/>
        <w:numPr>
          <w:ilvl w:val="0"/>
          <w:numId w:val="13"/>
        </w:numPr>
        <w:spacing w:before="200"/>
        <w:rPr>
          <w:rFonts w:ascii="Arial" w:eastAsia="ACaslon-Regular" w:hAnsi="Arial" w:cs="Arial"/>
          <w:sz w:val="20"/>
          <w:szCs w:val="20"/>
          <w:lang w:val="en-GB"/>
        </w:rPr>
      </w:pPr>
      <w:r w:rsidRPr="00B836F3">
        <w:rPr>
          <w:rFonts w:ascii="Arial" w:eastAsia="ACaslon-Regular" w:hAnsi="Arial" w:cs="Arial"/>
          <w:sz w:val="20"/>
          <w:szCs w:val="20"/>
          <w:lang w:val="en-GB"/>
        </w:rPr>
        <w:t xml:space="preserve">Should protect the anonymity and confidentiality of individual informants. He/she should provide maximum notice, minimize demands on time, and respect people’s right not to engage. He/she must respect people’s right to provide information in </w:t>
      </w:r>
      <w:r w:rsidR="00EA655B" w:rsidRPr="00B836F3">
        <w:rPr>
          <w:rFonts w:ascii="Arial" w:eastAsia="ACaslon-Regular" w:hAnsi="Arial" w:cs="Arial"/>
          <w:sz w:val="20"/>
          <w:szCs w:val="20"/>
          <w:lang w:val="en-GB"/>
        </w:rPr>
        <w:t>confidence and</w:t>
      </w:r>
      <w:r w:rsidRPr="00B836F3">
        <w:rPr>
          <w:rFonts w:ascii="Arial" w:eastAsia="ACaslon-Regular" w:hAnsi="Arial" w:cs="Arial"/>
          <w:sz w:val="20"/>
          <w:szCs w:val="20"/>
          <w:lang w:val="en-GB"/>
        </w:rPr>
        <w:t xml:space="preserve"> must ensure that sensitive information cannot be traced to its source. He/she are not expected to evaluate </w:t>
      </w:r>
      <w:r w:rsidR="00EA655B" w:rsidRPr="00B836F3">
        <w:rPr>
          <w:rFonts w:ascii="Arial" w:eastAsia="ACaslon-Regular" w:hAnsi="Arial" w:cs="Arial"/>
          <w:sz w:val="20"/>
          <w:szCs w:val="20"/>
          <w:lang w:val="en-GB"/>
        </w:rPr>
        <w:t>individuals and</w:t>
      </w:r>
      <w:r w:rsidRPr="00B836F3">
        <w:rPr>
          <w:rFonts w:ascii="Arial" w:eastAsia="ACaslon-Regular" w:hAnsi="Arial" w:cs="Arial"/>
          <w:sz w:val="20"/>
          <w:szCs w:val="20"/>
          <w:lang w:val="en-GB"/>
        </w:rPr>
        <w:t xml:space="preserve"> must balance an evaluation of management functions with this general principle.</w:t>
      </w:r>
    </w:p>
    <w:p w14:paraId="4B8EA412" w14:textId="77777777" w:rsidR="003B1AA8" w:rsidRPr="00B836F3" w:rsidRDefault="003B1AA8" w:rsidP="003B1AA8">
      <w:pPr>
        <w:pStyle w:val="ListParagraph"/>
        <w:numPr>
          <w:ilvl w:val="0"/>
          <w:numId w:val="13"/>
        </w:numPr>
        <w:spacing w:before="200"/>
        <w:rPr>
          <w:rFonts w:ascii="Arial" w:eastAsia="ACaslon-Regular" w:hAnsi="Arial" w:cs="Arial"/>
          <w:sz w:val="20"/>
          <w:szCs w:val="20"/>
          <w:lang w:val="en-GB"/>
        </w:rPr>
      </w:pPr>
      <w:r w:rsidRPr="00B836F3">
        <w:rPr>
          <w:rFonts w:ascii="Arial" w:eastAsia="ACaslon-Regular" w:hAnsi="Arial" w:cs="Arial"/>
          <w:sz w:val="20"/>
          <w:szCs w:val="20"/>
          <w:lang w:val="en-GB"/>
        </w:rPr>
        <w:t xml:space="preserve">Sometimes uncovers evidence of wrongdoing while conducting evaluations. Such cases must be reported discreetly to the appropriate investigative body. He/she should consult with other relevant oversight entities when there is any doubt about if and how issues should be reported. </w:t>
      </w:r>
    </w:p>
    <w:p w14:paraId="3A3936B5" w14:textId="77777777" w:rsidR="003B1AA8" w:rsidRPr="00B836F3" w:rsidRDefault="003B1AA8" w:rsidP="003B1AA8">
      <w:pPr>
        <w:pStyle w:val="ListParagraph"/>
        <w:numPr>
          <w:ilvl w:val="0"/>
          <w:numId w:val="13"/>
        </w:numPr>
        <w:spacing w:before="200"/>
        <w:rPr>
          <w:rFonts w:ascii="Arial" w:eastAsia="ACaslon-Regular" w:hAnsi="Arial" w:cs="Arial"/>
          <w:sz w:val="20"/>
          <w:szCs w:val="20"/>
          <w:lang w:val="en-GB"/>
        </w:rPr>
      </w:pPr>
      <w:r w:rsidRPr="00B836F3">
        <w:rPr>
          <w:rFonts w:ascii="Arial" w:eastAsia="ACaslon-Regular" w:hAnsi="Arial" w:cs="Arial"/>
          <w:sz w:val="20"/>
          <w:szCs w:val="20"/>
          <w:lang w:val="en-GB"/>
        </w:rPr>
        <w:t xml:space="preserve">Should be sensitive to beliefs, manners and customs and act with integrity and honesty in their relations with all stakeholders. In line with the UN Universal Declaration of Human Rights, he/she must be sensitive to and address issues of discrimination and gender equality. He/she should avoid offending the dignity and self-respect of those persons with whom he/she comes in contact in the course of the evaluation. Knowing that evaluation might negatively affect the interests of some stakeholders, he/she should conduct the evaluation and communicate its purpose and results in a way that clearly respects the stakeholders’ dignity and self-worth. </w:t>
      </w:r>
    </w:p>
    <w:p w14:paraId="3FF4945F" w14:textId="77777777" w:rsidR="003B1AA8" w:rsidRPr="00B836F3" w:rsidRDefault="003B1AA8" w:rsidP="003B1AA8">
      <w:pPr>
        <w:pStyle w:val="ListParagraph"/>
        <w:numPr>
          <w:ilvl w:val="0"/>
          <w:numId w:val="13"/>
        </w:numPr>
        <w:spacing w:before="200"/>
        <w:rPr>
          <w:rFonts w:ascii="Arial" w:eastAsia="ACaslon-Regular" w:hAnsi="Arial" w:cs="Arial"/>
          <w:sz w:val="20"/>
          <w:szCs w:val="20"/>
          <w:lang w:val="en-GB"/>
        </w:rPr>
      </w:pPr>
      <w:r w:rsidRPr="00B836F3">
        <w:rPr>
          <w:rFonts w:ascii="Arial" w:eastAsia="ACaslon-Regular" w:hAnsi="Arial" w:cs="Arial"/>
          <w:sz w:val="20"/>
          <w:szCs w:val="20"/>
          <w:lang w:val="en-GB"/>
        </w:rPr>
        <w:t xml:space="preserve">Is responsible for his/her performance and his/her product(s). He/she is responsible for the clear, accurate and fair written and/or oral presentation of study imitations, findings and recommendations. </w:t>
      </w:r>
    </w:p>
    <w:p w14:paraId="24ECD974" w14:textId="1B95F26C" w:rsidR="003B1AA8" w:rsidRPr="00B836F3" w:rsidRDefault="003B1AA8" w:rsidP="003B1AA8">
      <w:pPr>
        <w:pStyle w:val="ListParagraph"/>
        <w:numPr>
          <w:ilvl w:val="0"/>
          <w:numId w:val="13"/>
        </w:numPr>
        <w:spacing w:before="200"/>
        <w:rPr>
          <w:rFonts w:ascii="Arial" w:hAnsi="Arial" w:cs="Arial"/>
          <w:sz w:val="20"/>
          <w:szCs w:val="20"/>
          <w:lang w:val="en-GB"/>
        </w:rPr>
      </w:pPr>
      <w:r w:rsidRPr="00B836F3">
        <w:rPr>
          <w:rFonts w:ascii="Arial" w:eastAsia="ACaslon-Regular" w:hAnsi="Arial" w:cs="Arial"/>
          <w:sz w:val="20"/>
          <w:szCs w:val="20"/>
          <w:lang w:val="en-GB"/>
        </w:rPr>
        <w:t>Should reflect sound accounting procedures and be prudent in using the resources of the evaluation.</w:t>
      </w:r>
    </w:p>
    <w:p w14:paraId="2D5F01EC" w14:textId="77777777" w:rsidR="003B1AA8" w:rsidRPr="00B836F3" w:rsidRDefault="003B1AA8" w:rsidP="00617567">
      <w:pPr>
        <w:pBdr>
          <w:top w:val="single" w:sz="4" w:space="6" w:color="auto"/>
          <w:left w:val="single" w:sz="4" w:space="4" w:color="auto"/>
          <w:bottom w:val="single" w:sz="4" w:space="1" w:color="auto"/>
          <w:right w:val="single" w:sz="4" w:space="4" w:color="auto"/>
        </w:pBdr>
        <w:autoSpaceDE w:val="0"/>
        <w:autoSpaceDN w:val="0"/>
        <w:adjustRightInd w:val="0"/>
        <w:spacing w:before="200"/>
        <w:jc w:val="center"/>
        <w:rPr>
          <w:rFonts w:ascii="Arial" w:eastAsia="Times New Roman" w:hAnsi="Arial" w:cs="Arial"/>
          <w:color w:val="000000"/>
          <w:sz w:val="20"/>
          <w:szCs w:val="20"/>
        </w:rPr>
      </w:pPr>
      <w:r w:rsidRPr="00B836F3">
        <w:rPr>
          <w:rFonts w:ascii="Arial" w:eastAsia="Times New Roman" w:hAnsi="Arial" w:cs="Arial"/>
          <w:b/>
          <w:bCs/>
          <w:color w:val="000000"/>
          <w:sz w:val="20"/>
          <w:szCs w:val="20"/>
        </w:rPr>
        <w:t>Evaluation Consultant Agreement Form</w:t>
      </w:r>
      <w:r w:rsidRPr="00B836F3">
        <w:rPr>
          <w:rFonts w:ascii="Arial" w:eastAsia="Calibri" w:hAnsi="Arial" w:cs="Arial"/>
          <w:b/>
          <w:bCs/>
          <w:color w:val="000000"/>
          <w:sz w:val="20"/>
          <w:szCs w:val="20"/>
          <w:vertAlign w:val="superscript"/>
        </w:rPr>
        <w:footnoteReference w:id="2"/>
      </w:r>
    </w:p>
    <w:p w14:paraId="30D978DA" w14:textId="77777777" w:rsidR="003B1AA8" w:rsidRPr="00B836F3" w:rsidRDefault="003B1AA8" w:rsidP="00617567">
      <w:pPr>
        <w:pBdr>
          <w:top w:val="single" w:sz="4" w:space="6" w:color="auto"/>
          <w:left w:val="single" w:sz="4" w:space="4" w:color="auto"/>
          <w:bottom w:val="single" w:sz="4" w:space="1" w:color="auto"/>
          <w:right w:val="single" w:sz="4" w:space="4" w:color="auto"/>
        </w:pBdr>
        <w:autoSpaceDE w:val="0"/>
        <w:autoSpaceDN w:val="0"/>
        <w:adjustRightInd w:val="0"/>
        <w:spacing w:before="200"/>
        <w:rPr>
          <w:rFonts w:ascii="Arial" w:eastAsia="Times New Roman" w:hAnsi="Arial" w:cs="Arial"/>
          <w:color w:val="000000"/>
          <w:sz w:val="20"/>
          <w:szCs w:val="20"/>
        </w:rPr>
      </w:pPr>
      <w:r w:rsidRPr="00B836F3">
        <w:rPr>
          <w:rFonts w:ascii="Arial" w:eastAsia="Times New Roman" w:hAnsi="Arial" w:cs="Arial"/>
          <w:b/>
          <w:bCs/>
          <w:color w:val="000000"/>
          <w:sz w:val="20"/>
          <w:szCs w:val="20"/>
        </w:rPr>
        <w:t xml:space="preserve">Agreement to abide by the Code of Conduct for Evaluation in the UN System </w:t>
      </w:r>
    </w:p>
    <w:p w14:paraId="21FE0CED" w14:textId="77777777" w:rsidR="003B1AA8" w:rsidRPr="00B836F3" w:rsidRDefault="003B1AA8" w:rsidP="00617567">
      <w:pPr>
        <w:pBdr>
          <w:top w:val="single" w:sz="4" w:space="6" w:color="auto"/>
          <w:left w:val="single" w:sz="4" w:space="4" w:color="auto"/>
          <w:bottom w:val="single" w:sz="4" w:space="1" w:color="auto"/>
          <w:right w:val="single" w:sz="4" w:space="4" w:color="auto"/>
        </w:pBdr>
        <w:autoSpaceDE w:val="0"/>
        <w:autoSpaceDN w:val="0"/>
        <w:adjustRightInd w:val="0"/>
        <w:spacing w:before="200"/>
        <w:rPr>
          <w:rFonts w:ascii="Arial" w:eastAsia="Times New Roman" w:hAnsi="Arial" w:cs="Arial"/>
          <w:color w:val="000000"/>
          <w:sz w:val="20"/>
          <w:szCs w:val="20"/>
        </w:rPr>
      </w:pPr>
      <w:r w:rsidRPr="00B836F3">
        <w:rPr>
          <w:rFonts w:ascii="Arial" w:eastAsia="Times New Roman" w:hAnsi="Arial" w:cs="Arial"/>
          <w:b/>
          <w:bCs/>
          <w:color w:val="000000"/>
          <w:sz w:val="20"/>
          <w:szCs w:val="20"/>
        </w:rPr>
        <w:t xml:space="preserve">Name of Consultant: </w:t>
      </w:r>
      <w:r w:rsidRPr="00B836F3">
        <w:rPr>
          <w:rFonts w:ascii="Arial" w:eastAsia="Times New Roman" w:hAnsi="Arial" w:cs="Arial"/>
          <w:color w:val="000000"/>
          <w:sz w:val="20"/>
          <w:szCs w:val="20"/>
        </w:rPr>
        <w:t>__</w:t>
      </w:r>
      <w:r w:rsidRPr="00B836F3">
        <w:rPr>
          <w:rFonts w:ascii="Arial" w:eastAsia="Times New Roman" w:hAnsi="Arial" w:cs="Arial"/>
          <w:color w:val="000000"/>
          <w:sz w:val="20"/>
          <w:szCs w:val="20"/>
          <w:u w:val="single"/>
        </w:rPr>
        <w:fldChar w:fldCharType="begin">
          <w:ffData>
            <w:name w:val="Text2"/>
            <w:enabled/>
            <w:calcOnExit w:val="0"/>
            <w:textInput/>
          </w:ffData>
        </w:fldChar>
      </w:r>
      <w:r w:rsidRPr="00B836F3">
        <w:rPr>
          <w:rFonts w:ascii="Arial" w:eastAsia="Times New Roman" w:hAnsi="Arial" w:cs="Arial"/>
          <w:color w:val="000000"/>
          <w:sz w:val="20"/>
          <w:szCs w:val="20"/>
          <w:u w:val="single"/>
        </w:rPr>
        <w:instrText xml:space="preserve"> FORMTEXT </w:instrText>
      </w:r>
      <w:r w:rsidRPr="00B836F3">
        <w:rPr>
          <w:rFonts w:ascii="Arial" w:eastAsia="Times New Roman" w:hAnsi="Arial" w:cs="Arial"/>
          <w:color w:val="000000"/>
          <w:sz w:val="20"/>
          <w:szCs w:val="20"/>
          <w:u w:val="single"/>
        </w:rPr>
      </w:r>
      <w:r w:rsidRPr="00B836F3">
        <w:rPr>
          <w:rFonts w:ascii="Arial" w:eastAsia="Times New Roman" w:hAnsi="Arial" w:cs="Arial"/>
          <w:color w:val="000000"/>
          <w:sz w:val="20"/>
          <w:szCs w:val="20"/>
          <w:u w:val="single"/>
        </w:rPr>
        <w:fldChar w:fldCharType="separate"/>
      </w:r>
      <w:r w:rsidRPr="00B836F3">
        <w:rPr>
          <w:rFonts w:ascii="Arial" w:eastAsia="Times New Roman" w:hAnsi="Arial" w:cs="Arial"/>
          <w:noProof/>
          <w:color w:val="000000"/>
          <w:sz w:val="20"/>
          <w:szCs w:val="20"/>
          <w:u w:val="single"/>
        </w:rPr>
        <w:t> </w:t>
      </w:r>
      <w:r w:rsidRPr="00B836F3">
        <w:rPr>
          <w:rFonts w:ascii="Arial" w:eastAsia="Times New Roman" w:hAnsi="Arial" w:cs="Arial"/>
          <w:noProof/>
          <w:color w:val="000000"/>
          <w:sz w:val="20"/>
          <w:szCs w:val="20"/>
          <w:u w:val="single"/>
        </w:rPr>
        <w:t> </w:t>
      </w:r>
      <w:r w:rsidRPr="00B836F3">
        <w:rPr>
          <w:rFonts w:ascii="Arial" w:eastAsia="Times New Roman" w:hAnsi="Arial" w:cs="Arial"/>
          <w:noProof/>
          <w:color w:val="000000"/>
          <w:sz w:val="20"/>
          <w:szCs w:val="20"/>
          <w:u w:val="single"/>
        </w:rPr>
        <w:t> </w:t>
      </w:r>
      <w:r w:rsidRPr="00B836F3">
        <w:rPr>
          <w:rFonts w:ascii="Arial" w:eastAsia="Times New Roman" w:hAnsi="Arial" w:cs="Arial"/>
          <w:noProof/>
          <w:color w:val="000000"/>
          <w:sz w:val="20"/>
          <w:szCs w:val="20"/>
          <w:u w:val="single"/>
        </w:rPr>
        <w:t> </w:t>
      </w:r>
      <w:r w:rsidRPr="00B836F3">
        <w:rPr>
          <w:rFonts w:ascii="Arial" w:eastAsia="Times New Roman" w:hAnsi="Arial" w:cs="Arial"/>
          <w:noProof/>
          <w:color w:val="000000"/>
          <w:sz w:val="20"/>
          <w:szCs w:val="20"/>
          <w:u w:val="single"/>
        </w:rPr>
        <w:t> </w:t>
      </w:r>
      <w:r w:rsidRPr="00B836F3">
        <w:rPr>
          <w:rFonts w:ascii="Arial" w:eastAsia="Times New Roman" w:hAnsi="Arial" w:cs="Arial"/>
          <w:color w:val="000000"/>
          <w:sz w:val="20"/>
          <w:szCs w:val="20"/>
          <w:u w:val="single"/>
        </w:rPr>
        <w:fldChar w:fldCharType="end"/>
      </w:r>
      <w:r w:rsidRPr="00B836F3">
        <w:rPr>
          <w:rFonts w:ascii="Arial" w:eastAsia="Times New Roman" w:hAnsi="Arial" w:cs="Arial"/>
          <w:color w:val="000000"/>
          <w:sz w:val="20"/>
          <w:szCs w:val="20"/>
        </w:rPr>
        <w:t xml:space="preserve">_________________________________________________ </w:t>
      </w:r>
    </w:p>
    <w:p w14:paraId="2A42AFC0" w14:textId="77777777" w:rsidR="003B1AA8" w:rsidRPr="00B836F3" w:rsidRDefault="003B1AA8" w:rsidP="00617567">
      <w:pPr>
        <w:pBdr>
          <w:top w:val="single" w:sz="4" w:space="6" w:color="auto"/>
          <w:left w:val="single" w:sz="4" w:space="4" w:color="auto"/>
          <w:bottom w:val="single" w:sz="4" w:space="1" w:color="auto"/>
          <w:right w:val="single" w:sz="4" w:space="4" w:color="auto"/>
        </w:pBdr>
        <w:autoSpaceDE w:val="0"/>
        <w:autoSpaceDN w:val="0"/>
        <w:adjustRightInd w:val="0"/>
        <w:spacing w:before="200"/>
        <w:rPr>
          <w:rFonts w:ascii="Arial" w:eastAsia="Times New Roman" w:hAnsi="Arial" w:cs="Arial"/>
          <w:color w:val="000000"/>
          <w:sz w:val="20"/>
          <w:szCs w:val="20"/>
        </w:rPr>
      </w:pPr>
      <w:r w:rsidRPr="00B836F3">
        <w:rPr>
          <w:rFonts w:ascii="Arial" w:eastAsia="Times New Roman" w:hAnsi="Arial" w:cs="Arial"/>
          <w:b/>
          <w:bCs/>
          <w:color w:val="000000"/>
          <w:sz w:val="20"/>
          <w:szCs w:val="20"/>
        </w:rPr>
        <w:t xml:space="preserve">Name of Consultancy Organization </w:t>
      </w:r>
      <w:r w:rsidRPr="00B836F3">
        <w:rPr>
          <w:rFonts w:ascii="Arial" w:eastAsia="Times New Roman" w:hAnsi="Arial" w:cs="Arial"/>
          <w:color w:val="000000"/>
          <w:sz w:val="20"/>
          <w:szCs w:val="20"/>
        </w:rPr>
        <w:t>(where relevant)</w:t>
      </w:r>
      <w:r w:rsidRPr="00B836F3">
        <w:rPr>
          <w:rFonts w:ascii="Arial" w:eastAsia="Times New Roman" w:hAnsi="Arial" w:cs="Arial"/>
          <w:b/>
          <w:bCs/>
          <w:color w:val="000000"/>
          <w:sz w:val="20"/>
          <w:szCs w:val="20"/>
        </w:rPr>
        <w:t xml:space="preserve">: </w:t>
      </w:r>
      <w:r w:rsidRPr="00B836F3">
        <w:rPr>
          <w:rFonts w:ascii="Arial" w:eastAsia="Times New Roman" w:hAnsi="Arial" w:cs="Arial"/>
          <w:color w:val="000000"/>
          <w:sz w:val="20"/>
          <w:szCs w:val="20"/>
        </w:rPr>
        <w:t xml:space="preserve">________________________ </w:t>
      </w:r>
    </w:p>
    <w:p w14:paraId="142242B4" w14:textId="6D4CA1E8" w:rsidR="00617567" w:rsidRPr="00B836F3" w:rsidRDefault="003B1AA8" w:rsidP="00617567">
      <w:pPr>
        <w:autoSpaceDE w:val="0"/>
        <w:autoSpaceDN w:val="0"/>
        <w:adjustRightInd w:val="0"/>
        <w:spacing w:after="0" w:line="240" w:lineRule="auto"/>
        <w:rPr>
          <w:rFonts w:ascii="Arial" w:hAnsi="Arial" w:cs="Arial"/>
          <w:sz w:val="20"/>
          <w:szCs w:val="20"/>
          <w:lang w:val="en-US"/>
        </w:rPr>
      </w:pPr>
      <w:r w:rsidRPr="00B836F3">
        <w:rPr>
          <w:rFonts w:ascii="Arial" w:eastAsia="Times New Roman" w:hAnsi="Arial" w:cs="Arial"/>
          <w:color w:val="000000"/>
          <w:sz w:val="20"/>
          <w:szCs w:val="20"/>
        </w:rPr>
        <w:t>I confirm that I have received and understood and will abide by the United Nations Code of Conduct for Evaluatio</w:t>
      </w:r>
      <w:r w:rsidR="00617567" w:rsidRPr="00B836F3">
        <w:rPr>
          <w:rFonts w:ascii="Arial" w:eastAsia="Times New Roman" w:hAnsi="Arial" w:cs="Arial"/>
          <w:color w:val="000000"/>
          <w:sz w:val="20"/>
          <w:szCs w:val="20"/>
        </w:rPr>
        <w:t xml:space="preserve">n. </w:t>
      </w:r>
      <w:r w:rsidR="00617567" w:rsidRPr="00B836F3">
        <w:rPr>
          <w:rFonts w:ascii="Arial" w:hAnsi="Arial" w:cs="Arial"/>
          <w:sz w:val="20"/>
          <w:szCs w:val="20"/>
        </w:rPr>
        <w:t>and I declare that any past experience, of myself, my immediate family</w:t>
      </w:r>
      <w:r w:rsidR="00617567" w:rsidRPr="00B836F3">
        <w:rPr>
          <w:rFonts w:ascii="Arial" w:hAnsi="Arial" w:cs="Arial"/>
          <w:sz w:val="20"/>
          <w:szCs w:val="20"/>
          <w:lang w:val="en-US"/>
        </w:rPr>
        <w:t xml:space="preserve"> or close friends or associates, does not give rise to an actual or perceived conflict of interest. </w:t>
      </w:r>
    </w:p>
    <w:p w14:paraId="1C26792F" w14:textId="77777777" w:rsidR="003B1AA8" w:rsidRPr="00B836F3" w:rsidRDefault="003B1AA8" w:rsidP="003B1AA8">
      <w:pPr>
        <w:pBdr>
          <w:top w:val="single" w:sz="4" w:space="1" w:color="auto"/>
          <w:left w:val="single" w:sz="4" w:space="4" w:color="auto"/>
          <w:bottom w:val="single" w:sz="4" w:space="1" w:color="auto"/>
          <w:right w:val="single" w:sz="4" w:space="4" w:color="auto"/>
        </w:pBdr>
        <w:autoSpaceDE w:val="0"/>
        <w:autoSpaceDN w:val="0"/>
        <w:adjustRightInd w:val="0"/>
        <w:spacing w:before="200"/>
        <w:rPr>
          <w:rFonts w:ascii="Arial" w:eastAsia="Times New Roman" w:hAnsi="Arial" w:cs="Arial"/>
          <w:color w:val="000000"/>
          <w:sz w:val="20"/>
          <w:szCs w:val="20"/>
        </w:rPr>
      </w:pPr>
      <w:r w:rsidRPr="00B836F3">
        <w:rPr>
          <w:rFonts w:ascii="Arial" w:eastAsia="Times New Roman" w:hAnsi="Arial" w:cs="Arial"/>
          <w:color w:val="000000"/>
          <w:sz w:val="20"/>
          <w:szCs w:val="20"/>
        </w:rPr>
        <w:t xml:space="preserve">Signed at </w:t>
      </w:r>
      <w:r w:rsidRPr="00B836F3">
        <w:rPr>
          <w:rFonts w:ascii="Arial" w:eastAsia="Times New Roman" w:hAnsi="Arial" w:cs="Arial"/>
          <w:i/>
          <w:color w:val="000000"/>
          <w:sz w:val="20"/>
          <w:szCs w:val="20"/>
          <w:highlight w:val="lightGray"/>
        </w:rPr>
        <w:t>place</w:t>
      </w:r>
      <w:r w:rsidRPr="00B836F3">
        <w:rPr>
          <w:rFonts w:ascii="Arial" w:eastAsia="Times New Roman" w:hAnsi="Arial" w:cs="Arial"/>
          <w:i/>
          <w:color w:val="000000"/>
          <w:sz w:val="20"/>
          <w:szCs w:val="20"/>
        </w:rPr>
        <w:t xml:space="preserve"> </w:t>
      </w:r>
      <w:r w:rsidRPr="00B836F3">
        <w:rPr>
          <w:rFonts w:ascii="Arial" w:eastAsia="Times New Roman" w:hAnsi="Arial" w:cs="Arial"/>
          <w:color w:val="000000"/>
          <w:sz w:val="20"/>
          <w:szCs w:val="20"/>
        </w:rPr>
        <w:t xml:space="preserve">on </w:t>
      </w:r>
      <w:r w:rsidRPr="00B836F3">
        <w:rPr>
          <w:rFonts w:ascii="Arial" w:eastAsia="Times New Roman" w:hAnsi="Arial" w:cs="Arial"/>
          <w:i/>
          <w:color w:val="000000"/>
          <w:sz w:val="20"/>
          <w:szCs w:val="20"/>
          <w:highlight w:val="lightGray"/>
        </w:rPr>
        <w:t>date</w:t>
      </w:r>
    </w:p>
    <w:p w14:paraId="0B03C1B7" w14:textId="77777777" w:rsidR="003B1AA8" w:rsidRPr="00B836F3" w:rsidRDefault="003B1AA8" w:rsidP="003B1AA8">
      <w:pPr>
        <w:pBdr>
          <w:top w:val="single" w:sz="4" w:space="1" w:color="auto"/>
          <w:left w:val="single" w:sz="4" w:space="4" w:color="auto"/>
          <w:bottom w:val="single" w:sz="4" w:space="1" w:color="auto"/>
          <w:right w:val="single" w:sz="4" w:space="4" w:color="auto"/>
        </w:pBdr>
        <w:autoSpaceDE w:val="0"/>
        <w:autoSpaceDN w:val="0"/>
        <w:adjustRightInd w:val="0"/>
        <w:spacing w:before="200"/>
        <w:rPr>
          <w:rFonts w:ascii="Arial" w:eastAsia="Times New Roman" w:hAnsi="Arial" w:cs="Arial"/>
          <w:color w:val="000000"/>
          <w:sz w:val="20"/>
          <w:szCs w:val="20"/>
        </w:rPr>
      </w:pPr>
      <w:r w:rsidRPr="00B836F3">
        <w:rPr>
          <w:rFonts w:ascii="Arial" w:eastAsia="Times New Roman" w:hAnsi="Arial" w:cs="Arial"/>
          <w:color w:val="000000"/>
          <w:sz w:val="20"/>
          <w:szCs w:val="20"/>
        </w:rPr>
        <w:t>Signature: ________________________________________</w:t>
      </w:r>
    </w:p>
    <w:p w14:paraId="18BF62DD" w14:textId="7DE4A055" w:rsidR="00685C2F" w:rsidRPr="00B836F3" w:rsidRDefault="003B1AA8" w:rsidP="00CD6BC7">
      <w:pPr>
        <w:jc w:val="both"/>
        <w:rPr>
          <w:rFonts w:ascii="Arial" w:hAnsi="Arial" w:cs="Arial"/>
          <w:sz w:val="18"/>
          <w:szCs w:val="18"/>
        </w:rPr>
      </w:pPr>
      <w:r w:rsidRPr="00B836F3">
        <w:rPr>
          <w:rFonts w:ascii="Arial" w:hAnsi="Arial" w:cs="Arial"/>
          <w:sz w:val="18"/>
          <w:szCs w:val="18"/>
        </w:rPr>
        <w:t xml:space="preserve">*This form is required to be signed by each evaluator involved in the evaluation. </w:t>
      </w:r>
    </w:p>
    <w:sectPr w:rsidR="00685C2F" w:rsidRPr="00B836F3" w:rsidSect="00617567">
      <w:type w:val="continuous"/>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BA9FB" w14:textId="77777777" w:rsidR="004C5B49" w:rsidRDefault="004C5B49" w:rsidP="003C24F1">
      <w:pPr>
        <w:spacing w:after="0" w:line="240" w:lineRule="auto"/>
      </w:pPr>
      <w:r>
        <w:separator/>
      </w:r>
    </w:p>
  </w:endnote>
  <w:endnote w:type="continuationSeparator" w:id="0">
    <w:p w14:paraId="1106ED54" w14:textId="77777777" w:rsidR="004C5B49" w:rsidRDefault="004C5B49" w:rsidP="003C24F1">
      <w:pPr>
        <w:spacing w:after="0" w:line="240" w:lineRule="auto"/>
      </w:pPr>
      <w:r>
        <w:continuationSeparator/>
      </w:r>
    </w:p>
  </w:endnote>
  <w:endnote w:type="continuationNotice" w:id="1">
    <w:p w14:paraId="015F8A6F" w14:textId="77777777" w:rsidR="004C5B49" w:rsidRDefault="004C5B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Caslon-Regular">
    <w:altName w:val="MS Mincho"/>
    <w:panose1 w:val="00000000000000000000"/>
    <w:charset w:val="80"/>
    <w:family w:val="roman"/>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39EF3" w14:textId="77777777" w:rsidR="004C5B49" w:rsidRDefault="004C5B49" w:rsidP="003C24F1">
      <w:pPr>
        <w:spacing w:after="0" w:line="240" w:lineRule="auto"/>
      </w:pPr>
      <w:r>
        <w:separator/>
      </w:r>
    </w:p>
  </w:footnote>
  <w:footnote w:type="continuationSeparator" w:id="0">
    <w:p w14:paraId="376332A5" w14:textId="77777777" w:rsidR="004C5B49" w:rsidRDefault="004C5B49" w:rsidP="003C24F1">
      <w:pPr>
        <w:spacing w:after="0" w:line="240" w:lineRule="auto"/>
      </w:pPr>
      <w:r>
        <w:continuationSeparator/>
      </w:r>
    </w:p>
  </w:footnote>
  <w:footnote w:type="continuationNotice" w:id="1">
    <w:p w14:paraId="104D4BE7" w14:textId="77777777" w:rsidR="004C5B49" w:rsidRDefault="004C5B49">
      <w:pPr>
        <w:spacing w:after="0" w:line="240" w:lineRule="auto"/>
      </w:pPr>
    </w:p>
  </w:footnote>
  <w:footnote w:id="2">
    <w:p w14:paraId="3A7B63C5" w14:textId="77777777" w:rsidR="00E0753B" w:rsidRDefault="00E0753B" w:rsidP="003B1AA8">
      <w:pPr>
        <w:pStyle w:val="FootnoteText"/>
      </w:pPr>
      <w:r w:rsidRPr="004B6248">
        <w:rPr>
          <w:rStyle w:val="FootnoteReference"/>
        </w:rPr>
        <w:footnoteRef/>
      </w:r>
      <w:r w:rsidRPr="00FB1376">
        <w:t>www.unevaluation.org/unegcodeofconduct</w:t>
      </w:r>
    </w:p>
    <w:p w14:paraId="2AAF61CC" w14:textId="77777777" w:rsidR="00E0753B" w:rsidRDefault="00E0753B" w:rsidP="003B1AA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110E" w14:textId="77777777" w:rsidR="00E0753B" w:rsidRDefault="00E0753B" w:rsidP="003B1AA8">
    <w:pPr>
      <w:pStyle w:val="Header"/>
      <w:spacing w:before="600" w:after="600"/>
    </w:pPr>
    <w:r>
      <w:ptab w:relativeTo="margin" w:alignment="center" w:leader="none"/>
    </w:r>
    <w:r>
      <w:rPr>
        <w:noProof/>
        <w:lang w:val="en-US"/>
      </w:rPr>
      <w:drawing>
        <wp:anchor distT="0" distB="0" distL="114300" distR="114300" simplePos="0" relativeHeight="251658240" behindDoc="1" locked="0" layoutInCell="1" allowOverlap="1" wp14:anchorId="426B616D" wp14:editId="2C856612">
          <wp:simplePos x="0" y="0"/>
          <wp:positionH relativeFrom="page">
            <wp:posOffset>9525</wp:posOffset>
          </wp:positionH>
          <wp:positionV relativeFrom="paragraph">
            <wp:posOffset>-962660</wp:posOffset>
          </wp:positionV>
          <wp:extent cx="7752080" cy="11449050"/>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TAR_1Pager_2clm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2080" cy="11449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A26"/>
    <w:multiLevelType w:val="hybridMultilevel"/>
    <w:tmpl w:val="E132E722"/>
    <w:lvl w:ilvl="0" w:tplc="E136960C">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4403AE9"/>
    <w:multiLevelType w:val="hybridMultilevel"/>
    <w:tmpl w:val="9F2267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04AF7"/>
    <w:multiLevelType w:val="hybridMultilevel"/>
    <w:tmpl w:val="63926DA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0684200F"/>
    <w:multiLevelType w:val="hybridMultilevel"/>
    <w:tmpl w:val="2FECC78A"/>
    <w:lvl w:ilvl="0" w:tplc="2C3685C4">
      <w:start w:val="1"/>
      <w:numFmt w:val="decimal"/>
      <w:lvlText w:val="%1."/>
      <w:lvlJc w:val="left"/>
      <w:pPr>
        <w:tabs>
          <w:tab w:val="num" w:pos="720"/>
        </w:tabs>
        <w:ind w:left="720" w:hanging="360"/>
      </w:pPr>
    </w:lvl>
    <w:lvl w:ilvl="1" w:tplc="58D68F58" w:tentative="1">
      <w:start w:val="1"/>
      <w:numFmt w:val="decimal"/>
      <w:lvlText w:val="%2."/>
      <w:lvlJc w:val="left"/>
      <w:pPr>
        <w:tabs>
          <w:tab w:val="num" w:pos="1440"/>
        </w:tabs>
        <w:ind w:left="1440" w:hanging="360"/>
      </w:pPr>
    </w:lvl>
    <w:lvl w:ilvl="2" w:tplc="C1404D62" w:tentative="1">
      <w:start w:val="1"/>
      <w:numFmt w:val="decimal"/>
      <w:lvlText w:val="%3."/>
      <w:lvlJc w:val="left"/>
      <w:pPr>
        <w:tabs>
          <w:tab w:val="num" w:pos="2160"/>
        </w:tabs>
        <w:ind w:left="2160" w:hanging="360"/>
      </w:pPr>
    </w:lvl>
    <w:lvl w:ilvl="3" w:tplc="0DB2B5C6" w:tentative="1">
      <w:start w:val="1"/>
      <w:numFmt w:val="decimal"/>
      <w:lvlText w:val="%4."/>
      <w:lvlJc w:val="left"/>
      <w:pPr>
        <w:tabs>
          <w:tab w:val="num" w:pos="2880"/>
        </w:tabs>
        <w:ind w:left="2880" w:hanging="360"/>
      </w:pPr>
    </w:lvl>
    <w:lvl w:ilvl="4" w:tplc="06100708" w:tentative="1">
      <w:start w:val="1"/>
      <w:numFmt w:val="decimal"/>
      <w:lvlText w:val="%5."/>
      <w:lvlJc w:val="left"/>
      <w:pPr>
        <w:tabs>
          <w:tab w:val="num" w:pos="3600"/>
        </w:tabs>
        <w:ind w:left="3600" w:hanging="360"/>
      </w:pPr>
    </w:lvl>
    <w:lvl w:ilvl="5" w:tplc="126AC678" w:tentative="1">
      <w:start w:val="1"/>
      <w:numFmt w:val="decimal"/>
      <w:lvlText w:val="%6."/>
      <w:lvlJc w:val="left"/>
      <w:pPr>
        <w:tabs>
          <w:tab w:val="num" w:pos="4320"/>
        </w:tabs>
        <w:ind w:left="4320" w:hanging="360"/>
      </w:pPr>
    </w:lvl>
    <w:lvl w:ilvl="6" w:tplc="685CFB54" w:tentative="1">
      <w:start w:val="1"/>
      <w:numFmt w:val="decimal"/>
      <w:lvlText w:val="%7."/>
      <w:lvlJc w:val="left"/>
      <w:pPr>
        <w:tabs>
          <w:tab w:val="num" w:pos="5040"/>
        </w:tabs>
        <w:ind w:left="5040" w:hanging="360"/>
      </w:pPr>
    </w:lvl>
    <w:lvl w:ilvl="7" w:tplc="4BA45474" w:tentative="1">
      <w:start w:val="1"/>
      <w:numFmt w:val="decimal"/>
      <w:lvlText w:val="%8."/>
      <w:lvlJc w:val="left"/>
      <w:pPr>
        <w:tabs>
          <w:tab w:val="num" w:pos="5760"/>
        </w:tabs>
        <w:ind w:left="5760" w:hanging="360"/>
      </w:pPr>
    </w:lvl>
    <w:lvl w:ilvl="8" w:tplc="3BF20D28" w:tentative="1">
      <w:start w:val="1"/>
      <w:numFmt w:val="decimal"/>
      <w:lvlText w:val="%9."/>
      <w:lvlJc w:val="left"/>
      <w:pPr>
        <w:tabs>
          <w:tab w:val="num" w:pos="6480"/>
        </w:tabs>
        <w:ind w:left="6480" w:hanging="360"/>
      </w:pPr>
    </w:lvl>
  </w:abstractNum>
  <w:abstractNum w:abstractNumId="4" w15:restartNumberingAfterBreak="0">
    <w:nsid w:val="0AD54875"/>
    <w:multiLevelType w:val="hybridMultilevel"/>
    <w:tmpl w:val="D7EC0016"/>
    <w:lvl w:ilvl="0" w:tplc="B866C040">
      <w:numFmt w:val="bullet"/>
      <w:lvlText w:val="•"/>
      <w:lvlJc w:val="left"/>
      <w:pPr>
        <w:ind w:left="720" w:hanging="360"/>
      </w:pPr>
      <w:rPr>
        <w:rFonts w:ascii="Verdana" w:eastAsia="Times New Roman" w:hAnsi="Verdana"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E8B2FFA"/>
    <w:multiLevelType w:val="hybridMultilevel"/>
    <w:tmpl w:val="71BA4EF4"/>
    <w:lvl w:ilvl="0" w:tplc="20000001">
      <w:start w:val="1"/>
      <w:numFmt w:val="bullet"/>
      <w:lvlText w:val=""/>
      <w:lvlJc w:val="left"/>
      <w:pPr>
        <w:ind w:left="360" w:hanging="360"/>
      </w:pPr>
      <w:rPr>
        <w:rFonts w:ascii="Symbol" w:hAnsi="Symbol" w:hint="default"/>
      </w:rPr>
    </w:lvl>
    <w:lvl w:ilvl="1" w:tplc="08090001">
      <w:start w:val="1"/>
      <w:numFmt w:val="bullet"/>
      <w:lvlText w:val=""/>
      <w:lvlJc w:val="left"/>
      <w:pPr>
        <w:ind w:left="1592" w:hanging="360"/>
      </w:pPr>
      <w:rPr>
        <w:rFonts w:ascii="Symbol" w:hAnsi="Symbol" w:hint="default"/>
      </w:rPr>
    </w:lvl>
    <w:lvl w:ilvl="2" w:tplc="100C001B" w:tentative="1">
      <w:start w:val="1"/>
      <w:numFmt w:val="lowerRoman"/>
      <w:lvlText w:val="%3."/>
      <w:lvlJc w:val="right"/>
      <w:pPr>
        <w:ind w:left="2312" w:hanging="180"/>
      </w:pPr>
    </w:lvl>
    <w:lvl w:ilvl="3" w:tplc="100C000F" w:tentative="1">
      <w:start w:val="1"/>
      <w:numFmt w:val="decimal"/>
      <w:lvlText w:val="%4."/>
      <w:lvlJc w:val="left"/>
      <w:pPr>
        <w:ind w:left="3032" w:hanging="360"/>
      </w:pPr>
    </w:lvl>
    <w:lvl w:ilvl="4" w:tplc="100C0019" w:tentative="1">
      <w:start w:val="1"/>
      <w:numFmt w:val="lowerLetter"/>
      <w:lvlText w:val="%5."/>
      <w:lvlJc w:val="left"/>
      <w:pPr>
        <w:ind w:left="3752" w:hanging="360"/>
      </w:pPr>
    </w:lvl>
    <w:lvl w:ilvl="5" w:tplc="100C001B" w:tentative="1">
      <w:start w:val="1"/>
      <w:numFmt w:val="lowerRoman"/>
      <w:lvlText w:val="%6."/>
      <w:lvlJc w:val="right"/>
      <w:pPr>
        <w:ind w:left="4472" w:hanging="180"/>
      </w:pPr>
    </w:lvl>
    <w:lvl w:ilvl="6" w:tplc="100C000F" w:tentative="1">
      <w:start w:val="1"/>
      <w:numFmt w:val="decimal"/>
      <w:lvlText w:val="%7."/>
      <w:lvlJc w:val="left"/>
      <w:pPr>
        <w:ind w:left="5192" w:hanging="360"/>
      </w:pPr>
    </w:lvl>
    <w:lvl w:ilvl="7" w:tplc="100C0019" w:tentative="1">
      <w:start w:val="1"/>
      <w:numFmt w:val="lowerLetter"/>
      <w:lvlText w:val="%8."/>
      <w:lvlJc w:val="left"/>
      <w:pPr>
        <w:ind w:left="5912" w:hanging="360"/>
      </w:pPr>
    </w:lvl>
    <w:lvl w:ilvl="8" w:tplc="100C001B" w:tentative="1">
      <w:start w:val="1"/>
      <w:numFmt w:val="lowerRoman"/>
      <w:lvlText w:val="%9."/>
      <w:lvlJc w:val="right"/>
      <w:pPr>
        <w:ind w:left="6632" w:hanging="180"/>
      </w:pPr>
    </w:lvl>
  </w:abstractNum>
  <w:abstractNum w:abstractNumId="6" w15:restartNumberingAfterBreak="0">
    <w:nsid w:val="17EB3B01"/>
    <w:multiLevelType w:val="hybridMultilevel"/>
    <w:tmpl w:val="27A66092"/>
    <w:lvl w:ilvl="0" w:tplc="5F606A6E">
      <w:start w:val="1"/>
      <w:numFmt w:val="decimal"/>
      <w:lvlText w:val="%1."/>
      <w:lvlJc w:val="left"/>
      <w:pPr>
        <w:ind w:left="360" w:hanging="360"/>
      </w:pPr>
      <w:rPr>
        <w:b w:val="0"/>
        <w:bCs w:val="0"/>
      </w:rPr>
    </w:lvl>
    <w:lvl w:ilvl="1" w:tplc="08090001">
      <w:start w:val="1"/>
      <w:numFmt w:val="bullet"/>
      <w:lvlText w:val=""/>
      <w:lvlJc w:val="left"/>
      <w:pPr>
        <w:ind w:left="1592" w:hanging="360"/>
      </w:pPr>
      <w:rPr>
        <w:rFonts w:ascii="Symbol" w:hAnsi="Symbol" w:hint="default"/>
      </w:rPr>
    </w:lvl>
    <w:lvl w:ilvl="2" w:tplc="100C001B" w:tentative="1">
      <w:start w:val="1"/>
      <w:numFmt w:val="lowerRoman"/>
      <w:lvlText w:val="%3."/>
      <w:lvlJc w:val="right"/>
      <w:pPr>
        <w:ind w:left="2312" w:hanging="180"/>
      </w:pPr>
    </w:lvl>
    <w:lvl w:ilvl="3" w:tplc="100C000F" w:tentative="1">
      <w:start w:val="1"/>
      <w:numFmt w:val="decimal"/>
      <w:lvlText w:val="%4."/>
      <w:lvlJc w:val="left"/>
      <w:pPr>
        <w:ind w:left="3032" w:hanging="360"/>
      </w:pPr>
    </w:lvl>
    <w:lvl w:ilvl="4" w:tplc="100C0019" w:tentative="1">
      <w:start w:val="1"/>
      <w:numFmt w:val="lowerLetter"/>
      <w:lvlText w:val="%5."/>
      <w:lvlJc w:val="left"/>
      <w:pPr>
        <w:ind w:left="3752" w:hanging="360"/>
      </w:pPr>
    </w:lvl>
    <w:lvl w:ilvl="5" w:tplc="100C001B" w:tentative="1">
      <w:start w:val="1"/>
      <w:numFmt w:val="lowerRoman"/>
      <w:lvlText w:val="%6."/>
      <w:lvlJc w:val="right"/>
      <w:pPr>
        <w:ind w:left="4472" w:hanging="180"/>
      </w:pPr>
    </w:lvl>
    <w:lvl w:ilvl="6" w:tplc="100C000F" w:tentative="1">
      <w:start w:val="1"/>
      <w:numFmt w:val="decimal"/>
      <w:lvlText w:val="%7."/>
      <w:lvlJc w:val="left"/>
      <w:pPr>
        <w:ind w:left="5192" w:hanging="360"/>
      </w:pPr>
    </w:lvl>
    <w:lvl w:ilvl="7" w:tplc="100C0019" w:tentative="1">
      <w:start w:val="1"/>
      <w:numFmt w:val="lowerLetter"/>
      <w:lvlText w:val="%8."/>
      <w:lvlJc w:val="left"/>
      <w:pPr>
        <w:ind w:left="5912" w:hanging="360"/>
      </w:pPr>
    </w:lvl>
    <w:lvl w:ilvl="8" w:tplc="100C001B" w:tentative="1">
      <w:start w:val="1"/>
      <w:numFmt w:val="lowerRoman"/>
      <w:lvlText w:val="%9."/>
      <w:lvlJc w:val="right"/>
      <w:pPr>
        <w:ind w:left="6632" w:hanging="180"/>
      </w:pPr>
    </w:lvl>
  </w:abstractNum>
  <w:abstractNum w:abstractNumId="7" w15:restartNumberingAfterBreak="0">
    <w:nsid w:val="19B603CC"/>
    <w:multiLevelType w:val="hybridMultilevel"/>
    <w:tmpl w:val="8E62F2CC"/>
    <w:lvl w:ilvl="0" w:tplc="4C0E4402">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B05E3"/>
    <w:multiLevelType w:val="hybridMultilevel"/>
    <w:tmpl w:val="2F6ED62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592" w:hanging="360"/>
      </w:pPr>
      <w:rPr>
        <w:rFonts w:ascii="Symbol" w:hAnsi="Symbol" w:hint="default"/>
      </w:rPr>
    </w:lvl>
    <w:lvl w:ilvl="2" w:tplc="100C001B" w:tentative="1">
      <w:start w:val="1"/>
      <w:numFmt w:val="lowerRoman"/>
      <w:lvlText w:val="%3."/>
      <w:lvlJc w:val="right"/>
      <w:pPr>
        <w:ind w:left="2312" w:hanging="180"/>
      </w:pPr>
    </w:lvl>
    <w:lvl w:ilvl="3" w:tplc="100C000F" w:tentative="1">
      <w:start w:val="1"/>
      <w:numFmt w:val="decimal"/>
      <w:lvlText w:val="%4."/>
      <w:lvlJc w:val="left"/>
      <w:pPr>
        <w:ind w:left="3032" w:hanging="360"/>
      </w:pPr>
    </w:lvl>
    <w:lvl w:ilvl="4" w:tplc="100C0019" w:tentative="1">
      <w:start w:val="1"/>
      <w:numFmt w:val="lowerLetter"/>
      <w:lvlText w:val="%5."/>
      <w:lvlJc w:val="left"/>
      <w:pPr>
        <w:ind w:left="3752" w:hanging="360"/>
      </w:pPr>
    </w:lvl>
    <w:lvl w:ilvl="5" w:tplc="100C001B" w:tentative="1">
      <w:start w:val="1"/>
      <w:numFmt w:val="lowerRoman"/>
      <w:lvlText w:val="%6."/>
      <w:lvlJc w:val="right"/>
      <w:pPr>
        <w:ind w:left="4472" w:hanging="180"/>
      </w:pPr>
    </w:lvl>
    <w:lvl w:ilvl="6" w:tplc="100C000F" w:tentative="1">
      <w:start w:val="1"/>
      <w:numFmt w:val="decimal"/>
      <w:lvlText w:val="%7."/>
      <w:lvlJc w:val="left"/>
      <w:pPr>
        <w:ind w:left="5192" w:hanging="360"/>
      </w:pPr>
    </w:lvl>
    <w:lvl w:ilvl="7" w:tplc="100C0019" w:tentative="1">
      <w:start w:val="1"/>
      <w:numFmt w:val="lowerLetter"/>
      <w:lvlText w:val="%8."/>
      <w:lvlJc w:val="left"/>
      <w:pPr>
        <w:ind w:left="5912" w:hanging="360"/>
      </w:pPr>
    </w:lvl>
    <w:lvl w:ilvl="8" w:tplc="100C001B" w:tentative="1">
      <w:start w:val="1"/>
      <w:numFmt w:val="lowerRoman"/>
      <w:lvlText w:val="%9."/>
      <w:lvlJc w:val="right"/>
      <w:pPr>
        <w:ind w:left="6632" w:hanging="180"/>
      </w:pPr>
    </w:lvl>
  </w:abstractNum>
  <w:abstractNum w:abstractNumId="9" w15:restartNumberingAfterBreak="0">
    <w:nsid w:val="1CC43D6C"/>
    <w:multiLevelType w:val="hybridMultilevel"/>
    <w:tmpl w:val="1ECC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85AE5"/>
    <w:multiLevelType w:val="hybridMultilevel"/>
    <w:tmpl w:val="9216ECBA"/>
    <w:lvl w:ilvl="0" w:tplc="CECACD5A">
      <w:start w:val="3"/>
      <w:numFmt w:val="decimal"/>
      <w:lvlText w:val="%1."/>
      <w:lvlJc w:val="left"/>
      <w:pPr>
        <w:tabs>
          <w:tab w:val="num" w:pos="720"/>
        </w:tabs>
        <w:ind w:left="720" w:hanging="360"/>
      </w:pPr>
    </w:lvl>
    <w:lvl w:ilvl="1" w:tplc="9A8C9366" w:tentative="1">
      <w:start w:val="1"/>
      <w:numFmt w:val="decimal"/>
      <w:lvlText w:val="%2."/>
      <w:lvlJc w:val="left"/>
      <w:pPr>
        <w:tabs>
          <w:tab w:val="num" w:pos="1440"/>
        </w:tabs>
        <w:ind w:left="1440" w:hanging="360"/>
      </w:pPr>
    </w:lvl>
    <w:lvl w:ilvl="2" w:tplc="32C8AE40" w:tentative="1">
      <w:start w:val="1"/>
      <w:numFmt w:val="decimal"/>
      <w:lvlText w:val="%3."/>
      <w:lvlJc w:val="left"/>
      <w:pPr>
        <w:tabs>
          <w:tab w:val="num" w:pos="2160"/>
        </w:tabs>
        <w:ind w:left="2160" w:hanging="360"/>
      </w:pPr>
    </w:lvl>
    <w:lvl w:ilvl="3" w:tplc="769E0A9E" w:tentative="1">
      <w:start w:val="1"/>
      <w:numFmt w:val="decimal"/>
      <w:lvlText w:val="%4."/>
      <w:lvlJc w:val="left"/>
      <w:pPr>
        <w:tabs>
          <w:tab w:val="num" w:pos="2880"/>
        </w:tabs>
        <w:ind w:left="2880" w:hanging="360"/>
      </w:pPr>
    </w:lvl>
    <w:lvl w:ilvl="4" w:tplc="BFA8101E" w:tentative="1">
      <w:start w:val="1"/>
      <w:numFmt w:val="decimal"/>
      <w:lvlText w:val="%5."/>
      <w:lvlJc w:val="left"/>
      <w:pPr>
        <w:tabs>
          <w:tab w:val="num" w:pos="3600"/>
        </w:tabs>
        <w:ind w:left="3600" w:hanging="360"/>
      </w:pPr>
    </w:lvl>
    <w:lvl w:ilvl="5" w:tplc="AC748B1E" w:tentative="1">
      <w:start w:val="1"/>
      <w:numFmt w:val="decimal"/>
      <w:lvlText w:val="%6."/>
      <w:lvlJc w:val="left"/>
      <w:pPr>
        <w:tabs>
          <w:tab w:val="num" w:pos="4320"/>
        </w:tabs>
        <w:ind w:left="4320" w:hanging="360"/>
      </w:pPr>
    </w:lvl>
    <w:lvl w:ilvl="6" w:tplc="96C0E4FE" w:tentative="1">
      <w:start w:val="1"/>
      <w:numFmt w:val="decimal"/>
      <w:lvlText w:val="%7."/>
      <w:lvlJc w:val="left"/>
      <w:pPr>
        <w:tabs>
          <w:tab w:val="num" w:pos="5040"/>
        </w:tabs>
        <w:ind w:left="5040" w:hanging="360"/>
      </w:pPr>
    </w:lvl>
    <w:lvl w:ilvl="7" w:tplc="66D8F666" w:tentative="1">
      <w:start w:val="1"/>
      <w:numFmt w:val="decimal"/>
      <w:lvlText w:val="%8."/>
      <w:lvlJc w:val="left"/>
      <w:pPr>
        <w:tabs>
          <w:tab w:val="num" w:pos="5760"/>
        </w:tabs>
        <w:ind w:left="5760" w:hanging="360"/>
      </w:pPr>
    </w:lvl>
    <w:lvl w:ilvl="8" w:tplc="680CF550" w:tentative="1">
      <w:start w:val="1"/>
      <w:numFmt w:val="decimal"/>
      <w:lvlText w:val="%9."/>
      <w:lvlJc w:val="left"/>
      <w:pPr>
        <w:tabs>
          <w:tab w:val="num" w:pos="6480"/>
        </w:tabs>
        <w:ind w:left="6480" w:hanging="360"/>
      </w:pPr>
    </w:lvl>
  </w:abstractNum>
  <w:abstractNum w:abstractNumId="11" w15:restartNumberingAfterBreak="0">
    <w:nsid w:val="1F3D285D"/>
    <w:multiLevelType w:val="hybridMultilevel"/>
    <w:tmpl w:val="512A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E06E5"/>
    <w:multiLevelType w:val="hybridMultilevel"/>
    <w:tmpl w:val="4B44BDF4"/>
    <w:lvl w:ilvl="0" w:tplc="0409000F">
      <w:start w:val="1"/>
      <w:numFmt w:val="decimal"/>
      <w:lvlText w:val="%1."/>
      <w:lvlJc w:val="left"/>
      <w:pPr>
        <w:ind w:left="360" w:hanging="360"/>
      </w:pPr>
      <w:rPr>
        <w:rFonts w:hint="default"/>
      </w:rPr>
    </w:lvl>
    <w:lvl w:ilvl="1" w:tplc="08090001">
      <w:start w:val="1"/>
      <w:numFmt w:val="bullet"/>
      <w:lvlText w:val=""/>
      <w:lvlJc w:val="left"/>
      <w:pPr>
        <w:ind w:left="1592" w:hanging="360"/>
      </w:pPr>
      <w:rPr>
        <w:rFonts w:ascii="Symbol" w:hAnsi="Symbol" w:hint="default"/>
      </w:rPr>
    </w:lvl>
    <w:lvl w:ilvl="2" w:tplc="100C001B" w:tentative="1">
      <w:start w:val="1"/>
      <w:numFmt w:val="lowerRoman"/>
      <w:lvlText w:val="%3."/>
      <w:lvlJc w:val="right"/>
      <w:pPr>
        <w:ind w:left="2312" w:hanging="180"/>
      </w:pPr>
    </w:lvl>
    <w:lvl w:ilvl="3" w:tplc="100C000F" w:tentative="1">
      <w:start w:val="1"/>
      <w:numFmt w:val="decimal"/>
      <w:lvlText w:val="%4."/>
      <w:lvlJc w:val="left"/>
      <w:pPr>
        <w:ind w:left="3032" w:hanging="360"/>
      </w:pPr>
    </w:lvl>
    <w:lvl w:ilvl="4" w:tplc="100C0019" w:tentative="1">
      <w:start w:val="1"/>
      <w:numFmt w:val="lowerLetter"/>
      <w:lvlText w:val="%5."/>
      <w:lvlJc w:val="left"/>
      <w:pPr>
        <w:ind w:left="3752" w:hanging="360"/>
      </w:pPr>
    </w:lvl>
    <w:lvl w:ilvl="5" w:tplc="100C001B" w:tentative="1">
      <w:start w:val="1"/>
      <w:numFmt w:val="lowerRoman"/>
      <w:lvlText w:val="%6."/>
      <w:lvlJc w:val="right"/>
      <w:pPr>
        <w:ind w:left="4472" w:hanging="180"/>
      </w:pPr>
    </w:lvl>
    <w:lvl w:ilvl="6" w:tplc="100C000F" w:tentative="1">
      <w:start w:val="1"/>
      <w:numFmt w:val="decimal"/>
      <w:lvlText w:val="%7."/>
      <w:lvlJc w:val="left"/>
      <w:pPr>
        <w:ind w:left="5192" w:hanging="360"/>
      </w:pPr>
    </w:lvl>
    <w:lvl w:ilvl="7" w:tplc="100C0019" w:tentative="1">
      <w:start w:val="1"/>
      <w:numFmt w:val="lowerLetter"/>
      <w:lvlText w:val="%8."/>
      <w:lvlJc w:val="left"/>
      <w:pPr>
        <w:ind w:left="5912" w:hanging="360"/>
      </w:pPr>
    </w:lvl>
    <w:lvl w:ilvl="8" w:tplc="100C001B" w:tentative="1">
      <w:start w:val="1"/>
      <w:numFmt w:val="lowerRoman"/>
      <w:lvlText w:val="%9."/>
      <w:lvlJc w:val="right"/>
      <w:pPr>
        <w:ind w:left="6632" w:hanging="180"/>
      </w:pPr>
    </w:lvl>
  </w:abstractNum>
  <w:abstractNum w:abstractNumId="13" w15:restartNumberingAfterBreak="0">
    <w:nsid w:val="23564C45"/>
    <w:multiLevelType w:val="hybridMultilevel"/>
    <w:tmpl w:val="4910667A"/>
    <w:lvl w:ilvl="0" w:tplc="E2E043BA">
      <w:start w:val="1"/>
      <w:numFmt w:val="lowerLetter"/>
      <w:lvlText w:val="%1."/>
      <w:lvlJc w:val="left"/>
      <w:pPr>
        <w:ind w:left="720" w:hanging="360"/>
      </w:pPr>
      <w:rPr>
        <w:rFonts w:ascii="Arial" w:eastAsiaTheme="minorHAnsi" w:hAnsi="Arial" w:cs="Arial"/>
        <w:b w:val="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400495D"/>
    <w:multiLevelType w:val="multilevel"/>
    <w:tmpl w:val="5362662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7D0C42"/>
    <w:multiLevelType w:val="hybridMultilevel"/>
    <w:tmpl w:val="D69E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B37491"/>
    <w:multiLevelType w:val="hybridMultilevel"/>
    <w:tmpl w:val="469C37F0"/>
    <w:lvl w:ilvl="0" w:tplc="04090001">
      <w:start w:val="1"/>
      <w:numFmt w:val="bullet"/>
      <w:lvlText w:val=""/>
      <w:lvlJc w:val="left"/>
      <w:pPr>
        <w:ind w:left="360" w:hanging="360"/>
      </w:pPr>
      <w:rPr>
        <w:rFonts w:ascii="Symbol" w:hAnsi="Symbol" w:hint="default"/>
      </w:rPr>
    </w:lvl>
    <w:lvl w:ilvl="1" w:tplc="08090001">
      <w:start w:val="1"/>
      <w:numFmt w:val="bullet"/>
      <w:lvlText w:val=""/>
      <w:lvlJc w:val="left"/>
      <w:pPr>
        <w:ind w:left="1592" w:hanging="360"/>
      </w:pPr>
      <w:rPr>
        <w:rFonts w:ascii="Symbol" w:hAnsi="Symbol" w:hint="default"/>
      </w:rPr>
    </w:lvl>
    <w:lvl w:ilvl="2" w:tplc="100C001B" w:tentative="1">
      <w:start w:val="1"/>
      <w:numFmt w:val="lowerRoman"/>
      <w:lvlText w:val="%3."/>
      <w:lvlJc w:val="right"/>
      <w:pPr>
        <w:ind w:left="2312" w:hanging="180"/>
      </w:pPr>
    </w:lvl>
    <w:lvl w:ilvl="3" w:tplc="100C000F" w:tentative="1">
      <w:start w:val="1"/>
      <w:numFmt w:val="decimal"/>
      <w:lvlText w:val="%4."/>
      <w:lvlJc w:val="left"/>
      <w:pPr>
        <w:ind w:left="3032" w:hanging="360"/>
      </w:pPr>
    </w:lvl>
    <w:lvl w:ilvl="4" w:tplc="100C0019" w:tentative="1">
      <w:start w:val="1"/>
      <w:numFmt w:val="lowerLetter"/>
      <w:lvlText w:val="%5."/>
      <w:lvlJc w:val="left"/>
      <w:pPr>
        <w:ind w:left="3752" w:hanging="360"/>
      </w:pPr>
    </w:lvl>
    <w:lvl w:ilvl="5" w:tplc="100C001B" w:tentative="1">
      <w:start w:val="1"/>
      <w:numFmt w:val="lowerRoman"/>
      <w:lvlText w:val="%6."/>
      <w:lvlJc w:val="right"/>
      <w:pPr>
        <w:ind w:left="4472" w:hanging="180"/>
      </w:pPr>
    </w:lvl>
    <w:lvl w:ilvl="6" w:tplc="100C000F" w:tentative="1">
      <w:start w:val="1"/>
      <w:numFmt w:val="decimal"/>
      <w:lvlText w:val="%7."/>
      <w:lvlJc w:val="left"/>
      <w:pPr>
        <w:ind w:left="5192" w:hanging="360"/>
      </w:pPr>
    </w:lvl>
    <w:lvl w:ilvl="7" w:tplc="100C0019" w:tentative="1">
      <w:start w:val="1"/>
      <w:numFmt w:val="lowerLetter"/>
      <w:lvlText w:val="%8."/>
      <w:lvlJc w:val="left"/>
      <w:pPr>
        <w:ind w:left="5912" w:hanging="360"/>
      </w:pPr>
    </w:lvl>
    <w:lvl w:ilvl="8" w:tplc="100C001B" w:tentative="1">
      <w:start w:val="1"/>
      <w:numFmt w:val="lowerRoman"/>
      <w:lvlText w:val="%9."/>
      <w:lvlJc w:val="right"/>
      <w:pPr>
        <w:ind w:left="6632" w:hanging="180"/>
      </w:pPr>
    </w:lvl>
  </w:abstractNum>
  <w:abstractNum w:abstractNumId="17" w15:restartNumberingAfterBreak="0">
    <w:nsid w:val="2644287F"/>
    <w:multiLevelType w:val="hybridMultilevel"/>
    <w:tmpl w:val="72C6A4D4"/>
    <w:lvl w:ilvl="0" w:tplc="100C0001">
      <w:start w:val="1"/>
      <w:numFmt w:val="bullet"/>
      <w:lvlText w:val=""/>
      <w:lvlJc w:val="left"/>
      <w:pPr>
        <w:ind w:left="1496" w:hanging="360"/>
      </w:pPr>
      <w:rPr>
        <w:rFonts w:ascii="Symbol" w:hAnsi="Symbol" w:hint="default"/>
      </w:rPr>
    </w:lvl>
    <w:lvl w:ilvl="1" w:tplc="100C0003" w:tentative="1">
      <w:start w:val="1"/>
      <w:numFmt w:val="bullet"/>
      <w:lvlText w:val="o"/>
      <w:lvlJc w:val="left"/>
      <w:pPr>
        <w:ind w:left="2216" w:hanging="360"/>
      </w:pPr>
      <w:rPr>
        <w:rFonts w:ascii="Courier New" w:hAnsi="Courier New" w:cs="Courier New" w:hint="default"/>
      </w:rPr>
    </w:lvl>
    <w:lvl w:ilvl="2" w:tplc="100C0005" w:tentative="1">
      <w:start w:val="1"/>
      <w:numFmt w:val="bullet"/>
      <w:lvlText w:val=""/>
      <w:lvlJc w:val="left"/>
      <w:pPr>
        <w:ind w:left="2936" w:hanging="360"/>
      </w:pPr>
      <w:rPr>
        <w:rFonts w:ascii="Wingdings" w:hAnsi="Wingdings" w:hint="default"/>
      </w:rPr>
    </w:lvl>
    <w:lvl w:ilvl="3" w:tplc="100C0001" w:tentative="1">
      <w:start w:val="1"/>
      <w:numFmt w:val="bullet"/>
      <w:lvlText w:val=""/>
      <w:lvlJc w:val="left"/>
      <w:pPr>
        <w:ind w:left="3656" w:hanging="360"/>
      </w:pPr>
      <w:rPr>
        <w:rFonts w:ascii="Symbol" w:hAnsi="Symbol" w:hint="default"/>
      </w:rPr>
    </w:lvl>
    <w:lvl w:ilvl="4" w:tplc="100C0003" w:tentative="1">
      <w:start w:val="1"/>
      <w:numFmt w:val="bullet"/>
      <w:lvlText w:val="o"/>
      <w:lvlJc w:val="left"/>
      <w:pPr>
        <w:ind w:left="4376" w:hanging="360"/>
      </w:pPr>
      <w:rPr>
        <w:rFonts w:ascii="Courier New" w:hAnsi="Courier New" w:cs="Courier New" w:hint="default"/>
      </w:rPr>
    </w:lvl>
    <w:lvl w:ilvl="5" w:tplc="100C0005" w:tentative="1">
      <w:start w:val="1"/>
      <w:numFmt w:val="bullet"/>
      <w:lvlText w:val=""/>
      <w:lvlJc w:val="left"/>
      <w:pPr>
        <w:ind w:left="5096" w:hanging="360"/>
      </w:pPr>
      <w:rPr>
        <w:rFonts w:ascii="Wingdings" w:hAnsi="Wingdings" w:hint="default"/>
      </w:rPr>
    </w:lvl>
    <w:lvl w:ilvl="6" w:tplc="100C0001" w:tentative="1">
      <w:start w:val="1"/>
      <w:numFmt w:val="bullet"/>
      <w:lvlText w:val=""/>
      <w:lvlJc w:val="left"/>
      <w:pPr>
        <w:ind w:left="5816" w:hanging="360"/>
      </w:pPr>
      <w:rPr>
        <w:rFonts w:ascii="Symbol" w:hAnsi="Symbol" w:hint="default"/>
      </w:rPr>
    </w:lvl>
    <w:lvl w:ilvl="7" w:tplc="100C0003" w:tentative="1">
      <w:start w:val="1"/>
      <w:numFmt w:val="bullet"/>
      <w:lvlText w:val="o"/>
      <w:lvlJc w:val="left"/>
      <w:pPr>
        <w:ind w:left="6536" w:hanging="360"/>
      </w:pPr>
      <w:rPr>
        <w:rFonts w:ascii="Courier New" w:hAnsi="Courier New" w:cs="Courier New" w:hint="default"/>
      </w:rPr>
    </w:lvl>
    <w:lvl w:ilvl="8" w:tplc="100C0005" w:tentative="1">
      <w:start w:val="1"/>
      <w:numFmt w:val="bullet"/>
      <w:lvlText w:val=""/>
      <w:lvlJc w:val="left"/>
      <w:pPr>
        <w:ind w:left="7256" w:hanging="360"/>
      </w:pPr>
      <w:rPr>
        <w:rFonts w:ascii="Wingdings" w:hAnsi="Wingdings" w:hint="default"/>
      </w:rPr>
    </w:lvl>
  </w:abstractNum>
  <w:abstractNum w:abstractNumId="18" w15:restartNumberingAfterBreak="0">
    <w:nsid w:val="26A702E6"/>
    <w:multiLevelType w:val="hybridMultilevel"/>
    <w:tmpl w:val="A2808304"/>
    <w:lvl w:ilvl="0" w:tplc="BC1E564C">
      <w:start w:val="1"/>
      <w:numFmt w:val="lowerLetter"/>
      <w:lvlText w:val="%1."/>
      <w:lvlJc w:val="left"/>
      <w:pPr>
        <w:ind w:left="720" w:hanging="360"/>
      </w:pPr>
    </w:lvl>
    <w:lvl w:ilvl="1" w:tplc="352C4FCC">
      <w:start w:val="1"/>
      <w:numFmt w:val="lowerLetter"/>
      <w:lvlText w:val="%2."/>
      <w:lvlJc w:val="left"/>
      <w:pPr>
        <w:ind w:left="1440" w:hanging="360"/>
      </w:pPr>
    </w:lvl>
    <w:lvl w:ilvl="2" w:tplc="9DBEFE74">
      <w:start w:val="1"/>
      <w:numFmt w:val="lowerRoman"/>
      <w:lvlText w:val="%3."/>
      <w:lvlJc w:val="right"/>
      <w:pPr>
        <w:ind w:left="2160" w:hanging="180"/>
      </w:pPr>
    </w:lvl>
    <w:lvl w:ilvl="3" w:tplc="3EA218CA">
      <w:start w:val="1"/>
      <w:numFmt w:val="decimal"/>
      <w:lvlText w:val="%4."/>
      <w:lvlJc w:val="left"/>
      <w:pPr>
        <w:ind w:left="2880" w:hanging="360"/>
      </w:pPr>
    </w:lvl>
    <w:lvl w:ilvl="4" w:tplc="669ABC3C">
      <w:start w:val="1"/>
      <w:numFmt w:val="lowerLetter"/>
      <w:lvlText w:val="%5."/>
      <w:lvlJc w:val="left"/>
      <w:pPr>
        <w:ind w:left="3600" w:hanging="360"/>
      </w:pPr>
    </w:lvl>
    <w:lvl w:ilvl="5" w:tplc="BD04B7C4">
      <w:start w:val="1"/>
      <w:numFmt w:val="lowerRoman"/>
      <w:lvlText w:val="%6."/>
      <w:lvlJc w:val="right"/>
      <w:pPr>
        <w:ind w:left="4320" w:hanging="180"/>
      </w:pPr>
    </w:lvl>
    <w:lvl w:ilvl="6" w:tplc="6508746E">
      <w:start w:val="1"/>
      <w:numFmt w:val="decimal"/>
      <w:lvlText w:val="%7."/>
      <w:lvlJc w:val="left"/>
      <w:pPr>
        <w:ind w:left="5040" w:hanging="360"/>
      </w:pPr>
    </w:lvl>
    <w:lvl w:ilvl="7" w:tplc="389AECF0">
      <w:start w:val="1"/>
      <w:numFmt w:val="lowerLetter"/>
      <w:lvlText w:val="%8."/>
      <w:lvlJc w:val="left"/>
      <w:pPr>
        <w:ind w:left="5760" w:hanging="360"/>
      </w:pPr>
    </w:lvl>
    <w:lvl w:ilvl="8" w:tplc="753ABA8A">
      <w:start w:val="1"/>
      <w:numFmt w:val="lowerRoman"/>
      <w:lvlText w:val="%9."/>
      <w:lvlJc w:val="right"/>
      <w:pPr>
        <w:ind w:left="6480" w:hanging="180"/>
      </w:pPr>
    </w:lvl>
  </w:abstractNum>
  <w:abstractNum w:abstractNumId="19" w15:restartNumberingAfterBreak="0">
    <w:nsid w:val="28F27E1F"/>
    <w:multiLevelType w:val="hybridMultilevel"/>
    <w:tmpl w:val="96D60D12"/>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2B092913"/>
    <w:multiLevelType w:val="hybridMultilevel"/>
    <w:tmpl w:val="E4B4524A"/>
    <w:lvl w:ilvl="0" w:tplc="C4742220">
      <w:start w:val="5"/>
      <w:numFmt w:val="bullet"/>
      <w:lvlText w:val="-"/>
      <w:lvlJc w:val="left"/>
      <w:pPr>
        <w:ind w:left="1080" w:hanging="360"/>
      </w:pPr>
      <w:rPr>
        <w:rFonts w:ascii="Verdana" w:eastAsia="Times New Roman" w:hAnsi="Verdan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2F493F9C"/>
    <w:multiLevelType w:val="hybridMultilevel"/>
    <w:tmpl w:val="054EC32A"/>
    <w:lvl w:ilvl="0" w:tplc="20000001">
      <w:start w:val="1"/>
      <w:numFmt w:val="bullet"/>
      <w:lvlText w:val=""/>
      <w:lvlJc w:val="left"/>
      <w:pPr>
        <w:ind w:left="360" w:hanging="360"/>
      </w:pPr>
      <w:rPr>
        <w:rFonts w:ascii="Symbol" w:hAnsi="Symbol" w:hint="default"/>
      </w:rPr>
    </w:lvl>
    <w:lvl w:ilvl="1" w:tplc="08090001">
      <w:start w:val="1"/>
      <w:numFmt w:val="bullet"/>
      <w:lvlText w:val=""/>
      <w:lvlJc w:val="left"/>
      <w:pPr>
        <w:ind w:left="1592" w:hanging="360"/>
      </w:pPr>
      <w:rPr>
        <w:rFonts w:ascii="Symbol" w:hAnsi="Symbol" w:hint="default"/>
      </w:rPr>
    </w:lvl>
    <w:lvl w:ilvl="2" w:tplc="100C001B" w:tentative="1">
      <w:start w:val="1"/>
      <w:numFmt w:val="lowerRoman"/>
      <w:lvlText w:val="%3."/>
      <w:lvlJc w:val="right"/>
      <w:pPr>
        <w:ind w:left="2312" w:hanging="180"/>
      </w:pPr>
    </w:lvl>
    <w:lvl w:ilvl="3" w:tplc="100C000F" w:tentative="1">
      <w:start w:val="1"/>
      <w:numFmt w:val="decimal"/>
      <w:lvlText w:val="%4."/>
      <w:lvlJc w:val="left"/>
      <w:pPr>
        <w:ind w:left="3032" w:hanging="360"/>
      </w:pPr>
    </w:lvl>
    <w:lvl w:ilvl="4" w:tplc="100C0019" w:tentative="1">
      <w:start w:val="1"/>
      <w:numFmt w:val="lowerLetter"/>
      <w:lvlText w:val="%5."/>
      <w:lvlJc w:val="left"/>
      <w:pPr>
        <w:ind w:left="3752" w:hanging="360"/>
      </w:pPr>
    </w:lvl>
    <w:lvl w:ilvl="5" w:tplc="100C001B" w:tentative="1">
      <w:start w:val="1"/>
      <w:numFmt w:val="lowerRoman"/>
      <w:lvlText w:val="%6."/>
      <w:lvlJc w:val="right"/>
      <w:pPr>
        <w:ind w:left="4472" w:hanging="180"/>
      </w:pPr>
    </w:lvl>
    <w:lvl w:ilvl="6" w:tplc="100C000F" w:tentative="1">
      <w:start w:val="1"/>
      <w:numFmt w:val="decimal"/>
      <w:lvlText w:val="%7."/>
      <w:lvlJc w:val="left"/>
      <w:pPr>
        <w:ind w:left="5192" w:hanging="360"/>
      </w:pPr>
    </w:lvl>
    <w:lvl w:ilvl="7" w:tplc="100C0019" w:tentative="1">
      <w:start w:val="1"/>
      <w:numFmt w:val="lowerLetter"/>
      <w:lvlText w:val="%8."/>
      <w:lvlJc w:val="left"/>
      <w:pPr>
        <w:ind w:left="5912" w:hanging="360"/>
      </w:pPr>
    </w:lvl>
    <w:lvl w:ilvl="8" w:tplc="100C001B" w:tentative="1">
      <w:start w:val="1"/>
      <w:numFmt w:val="lowerRoman"/>
      <w:lvlText w:val="%9."/>
      <w:lvlJc w:val="right"/>
      <w:pPr>
        <w:ind w:left="6632" w:hanging="180"/>
      </w:pPr>
    </w:lvl>
  </w:abstractNum>
  <w:abstractNum w:abstractNumId="22" w15:restartNumberingAfterBreak="0">
    <w:nsid w:val="305902AC"/>
    <w:multiLevelType w:val="multilevel"/>
    <w:tmpl w:val="56CEA6B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22A4354"/>
    <w:multiLevelType w:val="hybridMultilevel"/>
    <w:tmpl w:val="5D949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445769A"/>
    <w:multiLevelType w:val="hybridMultilevel"/>
    <w:tmpl w:val="8D42B45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592" w:hanging="360"/>
      </w:pPr>
      <w:rPr>
        <w:rFonts w:ascii="Symbol" w:hAnsi="Symbol" w:hint="default"/>
      </w:rPr>
    </w:lvl>
    <w:lvl w:ilvl="2" w:tplc="100C001B" w:tentative="1">
      <w:start w:val="1"/>
      <w:numFmt w:val="lowerRoman"/>
      <w:lvlText w:val="%3."/>
      <w:lvlJc w:val="right"/>
      <w:pPr>
        <w:ind w:left="2312" w:hanging="180"/>
      </w:pPr>
    </w:lvl>
    <w:lvl w:ilvl="3" w:tplc="100C000F" w:tentative="1">
      <w:start w:val="1"/>
      <w:numFmt w:val="decimal"/>
      <w:lvlText w:val="%4."/>
      <w:lvlJc w:val="left"/>
      <w:pPr>
        <w:ind w:left="3032" w:hanging="360"/>
      </w:pPr>
    </w:lvl>
    <w:lvl w:ilvl="4" w:tplc="100C0019" w:tentative="1">
      <w:start w:val="1"/>
      <w:numFmt w:val="lowerLetter"/>
      <w:lvlText w:val="%5."/>
      <w:lvlJc w:val="left"/>
      <w:pPr>
        <w:ind w:left="3752" w:hanging="360"/>
      </w:pPr>
    </w:lvl>
    <w:lvl w:ilvl="5" w:tplc="100C001B" w:tentative="1">
      <w:start w:val="1"/>
      <w:numFmt w:val="lowerRoman"/>
      <w:lvlText w:val="%6."/>
      <w:lvlJc w:val="right"/>
      <w:pPr>
        <w:ind w:left="4472" w:hanging="180"/>
      </w:pPr>
    </w:lvl>
    <w:lvl w:ilvl="6" w:tplc="100C000F" w:tentative="1">
      <w:start w:val="1"/>
      <w:numFmt w:val="decimal"/>
      <w:lvlText w:val="%7."/>
      <w:lvlJc w:val="left"/>
      <w:pPr>
        <w:ind w:left="5192" w:hanging="360"/>
      </w:pPr>
    </w:lvl>
    <w:lvl w:ilvl="7" w:tplc="100C0019" w:tentative="1">
      <w:start w:val="1"/>
      <w:numFmt w:val="lowerLetter"/>
      <w:lvlText w:val="%8."/>
      <w:lvlJc w:val="left"/>
      <w:pPr>
        <w:ind w:left="5912" w:hanging="360"/>
      </w:pPr>
    </w:lvl>
    <w:lvl w:ilvl="8" w:tplc="100C001B" w:tentative="1">
      <w:start w:val="1"/>
      <w:numFmt w:val="lowerRoman"/>
      <w:lvlText w:val="%9."/>
      <w:lvlJc w:val="right"/>
      <w:pPr>
        <w:ind w:left="6632" w:hanging="180"/>
      </w:pPr>
    </w:lvl>
  </w:abstractNum>
  <w:abstractNum w:abstractNumId="25" w15:restartNumberingAfterBreak="0">
    <w:nsid w:val="37CB1CE4"/>
    <w:multiLevelType w:val="hybridMultilevel"/>
    <w:tmpl w:val="34F4C516"/>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398B4E81"/>
    <w:multiLevelType w:val="hybridMultilevel"/>
    <w:tmpl w:val="C68CA54C"/>
    <w:lvl w:ilvl="0" w:tplc="9E5E1C0C">
      <w:start w:val="2"/>
      <w:numFmt w:val="decimal"/>
      <w:lvlText w:val="%1."/>
      <w:lvlJc w:val="left"/>
      <w:pPr>
        <w:tabs>
          <w:tab w:val="num" w:pos="720"/>
        </w:tabs>
        <w:ind w:left="720" w:hanging="360"/>
      </w:pPr>
    </w:lvl>
    <w:lvl w:ilvl="1" w:tplc="5106B6DA" w:tentative="1">
      <w:start w:val="1"/>
      <w:numFmt w:val="decimal"/>
      <w:lvlText w:val="%2."/>
      <w:lvlJc w:val="left"/>
      <w:pPr>
        <w:tabs>
          <w:tab w:val="num" w:pos="1440"/>
        </w:tabs>
        <w:ind w:left="1440" w:hanging="360"/>
      </w:pPr>
    </w:lvl>
    <w:lvl w:ilvl="2" w:tplc="6B6A53AA" w:tentative="1">
      <w:start w:val="1"/>
      <w:numFmt w:val="decimal"/>
      <w:lvlText w:val="%3."/>
      <w:lvlJc w:val="left"/>
      <w:pPr>
        <w:tabs>
          <w:tab w:val="num" w:pos="2160"/>
        </w:tabs>
        <w:ind w:left="2160" w:hanging="360"/>
      </w:pPr>
    </w:lvl>
    <w:lvl w:ilvl="3" w:tplc="19702414" w:tentative="1">
      <w:start w:val="1"/>
      <w:numFmt w:val="decimal"/>
      <w:lvlText w:val="%4."/>
      <w:lvlJc w:val="left"/>
      <w:pPr>
        <w:tabs>
          <w:tab w:val="num" w:pos="2880"/>
        </w:tabs>
        <w:ind w:left="2880" w:hanging="360"/>
      </w:pPr>
    </w:lvl>
    <w:lvl w:ilvl="4" w:tplc="6B10E6A8" w:tentative="1">
      <w:start w:val="1"/>
      <w:numFmt w:val="decimal"/>
      <w:lvlText w:val="%5."/>
      <w:lvlJc w:val="left"/>
      <w:pPr>
        <w:tabs>
          <w:tab w:val="num" w:pos="3600"/>
        </w:tabs>
        <w:ind w:left="3600" w:hanging="360"/>
      </w:pPr>
    </w:lvl>
    <w:lvl w:ilvl="5" w:tplc="7EC4B94C" w:tentative="1">
      <w:start w:val="1"/>
      <w:numFmt w:val="decimal"/>
      <w:lvlText w:val="%6."/>
      <w:lvlJc w:val="left"/>
      <w:pPr>
        <w:tabs>
          <w:tab w:val="num" w:pos="4320"/>
        </w:tabs>
        <w:ind w:left="4320" w:hanging="360"/>
      </w:pPr>
    </w:lvl>
    <w:lvl w:ilvl="6" w:tplc="45FEA28A" w:tentative="1">
      <w:start w:val="1"/>
      <w:numFmt w:val="decimal"/>
      <w:lvlText w:val="%7."/>
      <w:lvlJc w:val="left"/>
      <w:pPr>
        <w:tabs>
          <w:tab w:val="num" w:pos="5040"/>
        </w:tabs>
        <w:ind w:left="5040" w:hanging="360"/>
      </w:pPr>
    </w:lvl>
    <w:lvl w:ilvl="7" w:tplc="352E7970" w:tentative="1">
      <w:start w:val="1"/>
      <w:numFmt w:val="decimal"/>
      <w:lvlText w:val="%8."/>
      <w:lvlJc w:val="left"/>
      <w:pPr>
        <w:tabs>
          <w:tab w:val="num" w:pos="5760"/>
        </w:tabs>
        <w:ind w:left="5760" w:hanging="360"/>
      </w:pPr>
    </w:lvl>
    <w:lvl w:ilvl="8" w:tplc="1D6C2432" w:tentative="1">
      <w:start w:val="1"/>
      <w:numFmt w:val="decimal"/>
      <w:lvlText w:val="%9."/>
      <w:lvlJc w:val="left"/>
      <w:pPr>
        <w:tabs>
          <w:tab w:val="num" w:pos="6480"/>
        </w:tabs>
        <w:ind w:left="6480" w:hanging="360"/>
      </w:pPr>
    </w:lvl>
  </w:abstractNum>
  <w:abstractNum w:abstractNumId="27" w15:restartNumberingAfterBreak="0">
    <w:nsid w:val="3BE45470"/>
    <w:multiLevelType w:val="hybridMultilevel"/>
    <w:tmpl w:val="319814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52F26"/>
    <w:multiLevelType w:val="hybridMultilevel"/>
    <w:tmpl w:val="23E46D8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C692981"/>
    <w:multiLevelType w:val="hybridMultilevel"/>
    <w:tmpl w:val="0A7A677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592" w:hanging="360"/>
      </w:pPr>
      <w:rPr>
        <w:rFonts w:ascii="Symbol" w:hAnsi="Symbol" w:hint="default"/>
      </w:rPr>
    </w:lvl>
    <w:lvl w:ilvl="2" w:tplc="100C001B" w:tentative="1">
      <w:start w:val="1"/>
      <w:numFmt w:val="lowerRoman"/>
      <w:lvlText w:val="%3."/>
      <w:lvlJc w:val="right"/>
      <w:pPr>
        <w:ind w:left="2312" w:hanging="180"/>
      </w:pPr>
    </w:lvl>
    <w:lvl w:ilvl="3" w:tplc="100C000F" w:tentative="1">
      <w:start w:val="1"/>
      <w:numFmt w:val="decimal"/>
      <w:lvlText w:val="%4."/>
      <w:lvlJc w:val="left"/>
      <w:pPr>
        <w:ind w:left="3032" w:hanging="360"/>
      </w:pPr>
    </w:lvl>
    <w:lvl w:ilvl="4" w:tplc="100C0019" w:tentative="1">
      <w:start w:val="1"/>
      <w:numFmt w:val="lowerLetter"/>
      <w:lvlText w:val="%5."/>
      <w:lvlJc w:val="left"/>
      <w:pPr>
        <w:ind w:left="3752" w:hanging="360"/>
      </w:pPr>
    </w:lvl>
    <w:lvl w:ilvl="5" w:tplc="100C001B" w:tentative="1">
      <w:start w:val="1"/>
      <w:numFmt w:val="lowerRoman"/>
      <w:lvlText w:val="%6."/>
      <w:lvlJc w:val="right"/>
      <w:pPr>
        <w:ind w:left="4472" w:hanging="180"/>
      </w:pPr>
    </w:lvl>
    <w:lvl w:ilvl="6" w:tplc="100C000F" w:tentative="1">
      <w:start w:val="1"/>
      <w:numFmt w:val="decimal"/>
      <w:lvlText w:val="%7."/>
      <w:lvlJc w:val="left"/>
      <w:pPr>
        <w:ind w:left="5192" w:hanging="360"/>
      </w:pPr>
    </w:lvl>
    <w:lvl w:ilvl="7" w:tplc="100C0019" w:tentative="1">
      <w:start w:val="1"/>
      <w:numFmt w:val="lowerLetter"/>
      <w:lvlText w:val="%8."/>
      <w:lvlJc w:val="left"/>
      <w:pPr>
        <w:ind w:left="5912" w:hanging="360"/>
      </w:pPr>
    </w:lvl>
    <w:lvl w:ilvl="8" w:tplc="100C001B" w:tentative="1">
      <w:start w:val="1"/>
      <w:numFmt w:val="lowerRoman"/>
      <w:lvlText w:val="%9."/>
      <w:lvlJc w:val="right"/>
      <w:pPr>
        <w:ind w:left="6632" w:hanging="180"/>
      </w:pPr>
    </w:lvl>
  </w:abstractNum>
  <w:abstractNum w:abstractNumId="30" w15:restartNumberingAfterBreak="0">
    <w:nsid w:val="4E3874FA"/>
    <w:multiLevelType w:val="hybridMultilevel"/>
    <w:tmpl w:val="D2D4AE58"/>
    <w:lvl w:ilvl="0" w:tplc="B866C040">
      <w:numFmt w:val="bullet"/>
      <w:lvlText w:val="•"/>
      <w:lvlJc w:val="left"/>
      <w:pPr>
        <w:ind w:left="720" w:hanging="360"/>
      </w:pPr>
      <w:rPr>
        <w:rFonts w:ascii="Verdana" w:eastAsia="Times New Roman"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EB1111E"/>
    <w:multiLevelType w:val="hybridMultilevel"/>
    <w:tmpl w:val="4910667A"/>
    <w:lvl w:ilvl="0" w:tplc="FFFFFFFF">
      <w:start w:val="1"/>
      <w:numFmt w:val="lowerLetter"/>
      <w:lvlText w:val="%1."/>
      <w:lvlJc w:val="left"/>
      <w:pPr>
        <w:ind w:left="720" w:hanging="360"/>
      </w:pPr>
      <w:rPr>
        <w:b w:val="0"/>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50FD30FB"/>
    <w:multiLevelType w:val="hybridMultilevel"/>
    <w:tmpl w:val="7B7A6394"/>
    <w:lvl w:ilvl="0" w:tplc="DF9055AE">
      <w:start w:val="1"/>
      <w:numFmt w:val="bullet"/>
      <w:lvlText w:val=""/>
      <w:lvlJc w:val="left"/>
      <w:pPr>
        <w:tabs>
          <w:tab w:val="num" w:pos="720"/>
        </w:tabs>
        <w:ind w:left="720" w:hanging="360"/>
      </w:pPr>
      <w:rPr>
        <w:rFonts w:ascii="Symbol" w:hAnsi="Symbol" w:hint="default"/>
        <w:sz w:val="20"/>
      </w:rPr>
    </w:lvl>
    <w:lvl w:ilvl="1" w:tplc="66C40862">
      <w:start w:val="1"/>
      <w:numFmt w:val="bullet"/>
      <w:lvlText w:val="o"/>
      <w:lvlJc w:val="left"/>
      <w:pPr>
        <w:tabs>
          <w:tab w:val="num" w:pos="1440"/>
        </w:tabs>
        <w:ind w:left="1440" w:hanging="360"/>
      </w:pPr>
      <w:rPr>
        <w:rFonts w:ascii="Courier New" w:hAnsi="Courier New" w:hint="default"/>
        <w:sz w:val="20"/>
      </w:rPr>
    </w:lvl>
    <w:lvl w:ilvl="2" w:tplc="FAC0315A" w:tentative="1">
      <w:start w:val="1"/>
      <w:numFmt w:val="bullet"/>
      <w:lvlText w:val=""/>
      <w:lvlJc w:val="left"/>
      <w:pPr>
        <w:tabs>
          <w:tab w:val="num" w:pos="2160"/>
        </w:tabs>
        <w:ind w:left="2160" w:hanging="360"/>
      </w:pPr>
      <w:rPr>
        <w:rFonts w:ascii="Symbol" w:hAnsi="Symbol" w:hint="default"/>
        <w:sz w:val="20"/>
      </w:rPr>
    </w:lvl>
    <w:lvl w:ilvl="3" w:tplc="CF3CADD0" w:tentative="1">
      <w:start w:val="1"/>
      <w:numFmt w:val="bullet"/>
      <w:lvlText w:val=""/>
      <w:lvlJc w:val="left"/>
      <w:pPr>
        <w:tabs>
          <w:tab w:val="num" w:pos="2880"/>
        </w:tabs>
        <w:ind w:left="2880" w:hanging="360"/>
      </w:pPr>
      <w:rPr>
        <w:rFonts w:ascii="Symbol" w:hAnsi="Symbol" w:hint="default"/>
        <w:sz w:val="20"/>
      </w:rPr>
    </w:lvl>
    <w:lvl w:ilvl="4" w:tplc="B5307E9E" w:tentative="1">
      <w:start w:val="1"/>
      <w:numFmt w:val="bullet"/>
      <w:lvlText w:val=""/>
      <w:lvlJc w:val="left"/>
      <w:pPr>
        <w:tabs>
          <w:tab w:val="num" w:pos="3600"/>
        </w:tabs>
        <w:ind w:left="3600" w:hanging="360"/>
      </w:pPr>
      <w:rPr>
        <w:rFonts w:ascii="Symbol" w:hAnsi="Symbol" w:hint="default"/>
        <w:sz w:val="20"/>
      </w:rPr>
    </w:lvl>
    <w:lvl w:ilvl="5" w:tplc="011A9EF6" w:tentative="1">
      <w:start w:val="1"/>
      <w:numFmt w:val="bullet"/>
      <w:lvlText w:val=""/>
      <w:lvlJc w:val="left"/>
      <w:pPr>
        <w:tabs>
          <w:tab w:val="num" w:pos="4320"/>
        </w:tabs>
        <w:ind w:left="4320" w:hanging="360"/>
      </w:pPr>
      <w:rPr>
        <w:rFonts w:ascii="Symbol" w:hAnsi="Symbol" w:hint="default"/>
        <w:sz w:val="20"/>
      </w:rPr>
    </w:lvl>
    <w:lvl w:ilvl="6" w:tplc="D2B2A0BA" w:tentative="1">
      <w:start w:val="1"/>
      <w:numFmt w:val="bullet"/>
      <w:lvlText w:val=""/>
      <w:lvlJc w:val="left"/>
      <w:pPr>
        <w:tabs>
          <w:tab w:val="num" w:pos="5040"/>
        </w:tabs>
        <w:ind w:left="5040" w:hanging="360"/>
      </w:pPr>
      <w:rPr>
        <w:rFonts w:ascii="Symbol" w:hAnsi="Symbol" w:hint="default"/>
        <w:sz w:val="20"/>
      </w:rPr>
    </w:lvl>
    <w:lvl w:ilvl="7" w:tplc="923A3104" w:tentative="1">
      <w:start w:val="1"/>
      <w:numFmt w:val="bullet"/>
      <w:lvlText w:val=""/>
      <w:lvlJc w:val="left"/>
      <w:pPr>
        <w:tabs>
          <w:tab w:val="num" w:pos="5760"/>
        </w:tabs>
        <w:ind w:left="5760" w:hanging="360"/>
      </w:pPr>
      <w:rPr>
        <w:rFonts w:ascii="Symbol" w:hAnsi="Symbol" w:hint="default"/>
        <w:sz w:val="20"/>
      </w:rPr>
    </w:lvl>
    <w:lvl w:ilvl="8" w:tplc="F7762500"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E508F8"/>
    <w:multiLevelType w:val="hybridMultilevel"/>
    <w:tmpl w:val="88688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977C0D"/>
    <w:multiLevelType w:val="hybridMultilevel"/>
    <w:tmpl w:val="966E60AE"/>
    <w:lvl w:ilvl="0" w:tplc="B866C040">
      <w:numFmt w:val="bullet"/>
      <w:lvlText w:val="•"/>
      <w:lvlJc w:val="left"/>
      <w:pPr>
        <w:ind w:left="720" w:hanging="360"/>
      </w:pPr>
      <w:rPr>
        <w:rFonts w:ascii="Verdana" w:eastAsia="Times New Roman" w:hAnsi="Verdana"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666C13ED"/>
    <w:multiLevelType w:val="hybridMultilevel"/>
    <w:tmpl w:val="481CAEA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592" w:hanging="360"/>
      </w:pPr>
      <w:rPr>
        <w:rFonts w:ascii="Symbol" w:hAnsi="Symbol" w:hint="default"/>
      </w:rPr>
    </w:lvl>
    <w:lvl w:ilvl="2" w:tplc="100C001B" w:tentative="1">
      <w:start w:val="1"/>
      <w:numFmt w:val="lowerRoman"/>
      <w:lvlText w:val="%3."/>
      <w:lvlJc w:val="right"/>
      <w:pPr>
        <w:ind w:left="2312" w:hanging="180"/>
      </w:pPr>
    </w:lvl>
    <w:lvl w:ilvl="3" w:tplc="100C000F" w:tentative="1">
      <w:start w:val="1"/>
      <w:numFmt w:val="decimal"/>
      <w:lvlText w:val="%4."/>
      <w:lvlJc w:val="left"/>
      <w:pPr>
        <w:ind w:left="3032" w:hanging="360"/>
      </w:pPr>
    </w:lvl>
    <w:lvl w:ilvl="4" w:tplc="100C0019" w:tentative="1">
      <w:start w:val="1"/>
      <w:numFmt w:val="lowerLetter"/>
      <w:lvlText w:val="%5."/>
      <w:lvlJc w:val="left"/>
      <w:pPr>
        <w:ind w:left="3752" w:hanging="360"/>
      </w:pPr>
    </w:lvl>
    <w:lvl w:ilvl="5" w:tplc="100C001B" w:tentative="1">
      <w:start w:val="1"/>
      <w:numFmt w:val="lowerRoman"/>
      <w:lvlText w:val="%6."/>
      <w:lvlJc w:val="right"/>
      <w:pPr>
        <w:ind w:left="4472" w:hanging="180"/>
      </w:pPr>
    </w:lvl>
    <w:lvl w:ilvl="6" w:tplc="100C000F" w:tentative="1">
      <w:start w:val="1"/>
      <w:numFmt w:val="decimal"/>
      <w:lvlText w:val="%7."/>
      <w:lvlJc w:val="left"/>
      <w:pPr>
        <w:ind w:left="5192" w:hanging="360"/>
      </w:pPr>
    </w:lvl>
    <w:lvl w:ilvl="7" w:tplc="100C0019" w:tentative="1">
      <w:start w:val="1"/>
      <w:numFmt w:val="lowerLetter"/>
      <w:lvlText w:val="%8."/>
      <w:lvlJc w:val="left"/>
      <w:pPr>
        <w:ind w:left="5912" w:hanging="360"/>
      </w:pPr>
    </w:lvl>
    <w:lvl w:ilvl="8" w:tplc="100C001B" w:tentative="1">
      <w:start w:val="1"/>
      <w:numFmt w:val="lowerRoman"/>
      <w:lvlText w:val="%9."/>
      <w:lvlJc w:val="right"/>
      <w:pPr>
        <w:ind w:left="6632" w:hanging="180"/>
      </w:pPr>
    </w:lvl>
  </w:abstractNum>
  <w:abstractNum w:abstractNumId="36" w15:restartNumberingAfterBreak="0">
    <w:nsid w:val="66B446FF"/>
    <w:multiLevelType w:val="hybridMultilevel"/>
    <w:tmpl w:val="B2F62DB8"/>
    <w:lvl w:ilvl="0" w:tplc="20000001">
      <w:start w:val="1"/>
      <w:numFmt w:val="bullet"/>
      <w:lvlText w:val=""/>
      <w:lvlJc w:val="left"/>
      <w:pPr>
        <w:ind w:left="360" w:hanging="360"/>
      </w:pPr>
      <w:rPr>
        <w:rFonts w:ascii="Symbol" w:hAnsi="Symbol" w:hint="default"/>
      </w:rPr>
    </w:lvl>
    <w:lvl w:ilvl="1" w:tplc="08090001">
      <w:start w:val="1"/>
      <w:numFmt w:val="bullet"/>
      <w:lvlText w:val=""/>
      <w:lvlJc w:val="left"/>
      <w:pPr>
        <w:ind w:left="1592" w:hanging="360"/>
      </w:pPr>
      <w:rPr>
        <w:rFonts w:ascii="Symbol" w:hAnsi="Symbol" w:hint="default"/>
      </w:rPr>
    </w:lvl>
    <w:lvl w:ilvl="2" w:tplc="100C001B" w:tentative="1">
      <w:start w:val="1"/>
      <w:numFmt w:val="lowerRoman"/>
      <w:lvlText w:val="%3."/>
      <w:lvlJc w:val="right"/>
      <w:pPr>
        <w:ind w:left="2312" w:hanging="180"/>
      </w:pPr>
    </w:lvl>
    <w:lvl w:ilvl="3" w:tplc="100C000F" w:tentative="1">
      <w:start w:val="1"/>
      <w:numFmt w:val="decimal"/>
      <w:lvlText w:val="%4."/>
      <w:lvlJc w:val="left"/>
      <w:pPr>
        <w:ind w:left="3032" w:hanging="360"/>
      </w:pPr>
    </w:lvl>
    <w:lvl w:ilvl="4" w:tplc="100C0019" w:tentative="1">
      <w:start w:val="1"/>
      <w:numFmt w:val="lowerLetter"/>
      <w:lvlText w:val="%5."/>
      <w:lvlJc w:val="left"/>
      <w:pPr>
        <w:ind w:left="3752" w:hanging="360"/>
      </w:pPr>
    </w:lvl>
    <w:lvl w:ilvl="5" w:tplc="100C001B" w:tentative="1">
      <w:start w:val="1"/>
      <w:numFmt w:val="lowerRoman"/>
      <w:lvlText w:val="%6."/>
      <w:lvlJc w:val="right"/>
      <w:pPr>
        <w:ind w:left="4472" w:hanging="180"/>
      </w:pPr>
    </w:lvl>
    <w:lvl w:ilvl="6" w:tplc="100C000F" w:tentative="1">
      <w:start w:val="1"/>
      <w:numFmt w:val="decimal"/>
      <w:lvlText w:val="%7."/>
      <w:lvlJc w:val="left"/>
      <w:pPr>
        <w:ind w:left="5192" w:hanging="360"/>
      </w:pPr>
    </w:lvl>
    <w:lvl w:ilvl="7" w:tplc="100C0019" w:tentative="1">
      <w:start w:val="1"/>
      <w:numFmt w:val="lowerLetter"/>
      <w:lvlText w:val="%8."/>
      <w:lvlJc w:val="left"/>
      <w:pPr>
        <w:ind w:left="5912" w:hanging="360"/>
      </w:pPr>
    </w:lvl>
    <w:lvl w:ilvl="8" w:tplc="100C001B" w:tentative="1">
      <w:start w:val="1"/>
      <w:numFmt w:val="lowerRoman"/>
      <w:lvlText w:val="%9."/>
      <w:lvlJc w:val="right"/>
      <w:pPr>
        <w:ind w:left="6632" w:hanging="180"/>
      </w:pPr>
    </w:lvl>
  </w:abstractNum>
  <w:abstractNum w:abstractNumId="37" w15:restartNumberingAfterBreak="0">
    <w:nsid w:val="66DE1263"/>
    <w:multiLevelType w:val="hybridMultilevel"/>
    <w:tmpl w:val="172EC954"/>
    <w:lvl w:ilvl="0" w:tplc="FFFFFFFF">
      <w:start w:val="1"/>
      <w:numFmt w:val="lowerLetter"/>
      <w:lvlText w:val="%1."/>
      <w:lvlJc w:val="left"/>
      <w:pPr>
        <w:ind w:left="720" w:hanging="360"/>
      </w:pPr>
      <w:rPr>
        <w:b w:val="0"/>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67EB70A3"/>
    <w:multiLevelType w:val="hybridMultilevel"/>
    <w:tmpl w:val="C56094F4"/>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39" w15:restartNumberingAfterBreak="0">
    <w:nsid w:val="6CDB54A9"/>
    <w:multiLevelType w:val="hybridMultilevel"/>
    <w:tmpl w:val="49DE1630"/>
    <w:lvl w:ilvl="0" w:tplc="08090001">
      <w:start w:val="1"/>
      <w:numFmt w:val="bullet"/>
      <w:lvlText w:val=""/>
      <w:lvlJc w:val="left"/>
      <w:pPr>
        <w:ind w:left="2216" w:hanging="360"/>
      </w:pPr>
      <w:rPr>
        <w:rFonts w:ascii="Symbol" w:hAnsi="Symbol" w:hint="default"/>
      </w:rPr>
    </w:lvl>
    <w:lvl w:ilvl="1" w:tplc="08090003" w:tentative="1">
      <w:start w:val="1"/>
      <w:numFmt w:val="bullet"/>
      <w:lvlText w:val="o"/>
      <w:lvlJc w:val="left"/>
      <w:pPr>
        <w:ind w:left="2936" w:hanging="360"/>
      </w:pPr>
      <w:rPr>
        <w:rFonts w:ascii="Courier New" w:hAnsi="Courier New" w:cs="Courier New" w:hint="default"/>
      </w:rPr>
    </w:lvl>
    <w:lvl w:ilvl="2" w:tplc="08090005" w:tentative="1">
      <w:start w:val="1"/>
      <w:numFmt w:val="bullet"/>
      <w:lvlText w:val=""/>
      <w:lvlJc w:val="left"/>
      <w:pPr>
        <w:ind w:left="3656" w:hanging="360"/>
      </w:pPr>
      <w:rPr>
        <w:rFonts w:ascii="Wingdings" w:hAnsi="Wingdings" w:hint="default"/>
      </w:rPr>
    </w:lvl>
    <w:lvl w:ilvl="3" w:tplc="08090001" w:tentative="1">
      <w:start w:val="1"/>
      <w:numFmt w:val="bullet"/>
      <w:lvlText w:val=""/>
      <w:lvlJc w:val="left"/>
      <w:pPr>
        <w:ind w:left="4376" w:hanging="360"/>
      </w:pPr>
      <w:rPr>
        <w:rFonts w:ascii="Symbol" w:hAnsi="Symbol" w:hint="default"/>
      </w:rPr>
    </w:lvl>
    <w:lvl w:ilvl="4" w:tplc="08090003" w:tentative="1">
      <w:start w:val="1"/>
      <w:numFmt w:val="bullet"/>
      <w:lvlText w:val="o"/>
      <w:lvlJc w:val="left"/>
      <w:pPr>
        <w:ind w:left="5096" w:hanging="360"/>
      </w:pPr>
      <w:rPr>
        <w:rFonts w:ascii="Courier New" w:hAnsi="Courier New" w:cs="Courier New" w:hint="default"/>
      </w:rPr>
    </w:lvl>
    <w:lvl w:ilvl="5" w:tplc="08090005" w:tentative="1">
      <w:start w:val="1"/>
      <w:numFmt w:val="bullet"/>
      <w:lvlText w:val=""/>
      <w:lvlJc w:val="left"/>
      <w:pPr>
        <w:ind w:left="5816" w:hanging="360"/>
      </w:pPr>
      <w:rPr>
        <w:rFonts w:ascii="Wingdings" w:hAnsi="Wingdings" w:hint="default"/>
      </w:rPr>
    </w:lvl>
    <w:lvl w:ilvl="6" w:tplc="08090001" w:tentative="1">
      <w:start w:val="1"/>
      <w:numFmt w:val="bullet"/>
      <w:lvlText w:val=""/>
      <w:lvlJc w:val="left"/>
      <w:pPr>
        <w:ind w:left="6536" w:hanging="360"/>
      </w:pPr>
      <w:rPr>
        <w:rFonts w:ascii="Symbol" w:hAnsi="Symbol" w:hint="default"/>
      </w:rPr>
    </w:lvl>
    <w:lvl w:ilvl="7" w:tplc="08090003" w:tentative="1">
      <w:start w:val="1"/>
      <w:numFmt w:val="bullet"/>
      <w:lvlText w:val="o"/>
      <w:lvlJc w:val="left"/>
      <w:pPr>
        <w:ind w:left="7256" w:hanging="360"/>
      </w:pPr>
      <w:rPr>
        <w:rFonts w:ascii="Courier New" w:hAnsi="Courier New" w:cs="Courier New" w:hint="default"/>
      </w:rPr>
    </w:lvl>
    <w:lvl w:ilvl="8" w:tplc="08090005" w:tentative="1">
      <w:start w:val="1"/>
      <w:numFmt w:val="bullet"/>
      <w:lvlText w:val=""/>
      <w:lvlJc w:val="left"/>
      <w:pPr>
        <w:ind w:left="7976" w:hanging="360"/>
      </w:pPr>
      <w:rPr>
        <w:rFonts w:ascii="Wingdings" w:hAnsi="Wingdings" w:hint="default"/>
      </w:rPr>
    </w:lvl>
  </w:abstractNum>
  <w:abstractNum w:abstractNumId="40" w15:restartNumberingAfterBreak="0">
    <w:nsid w:val="6F2E1034"/>
    <w:multiLevelType w:val="hybridMultilevel"/>
    <w:tmpl w:val="B1883A1E"/>
    <w:lvl w:ilvl="0" w:tplc="22323310">
      <w:start w:val="1"/>
      <w:numFmt w:val="lowerRoman"/>
      <w:lvlText w:val="%1."/>
      <w:lvlJc w:val="left"/>
      <w:pPr>
        <w:ind w:left="720" w:hanging="360"/>
      </w:pPr>
    </w:lvl>
    <w:lvl w:ilvl="1" w:tplc="5BD0BEE6">
      <w:start w:val="1"/>
      <w:numFmt w:val="lowerLetter"/>
      <w:lvlText w:val="%2."/>
      <w:lvlJc w:val="left"/>
      <w:pPr>
        <w:ind w:left="1440" w:hanging="360"/>
      </w:pPr>
    </w:lvl>
    <w:lvl w:ilvl="2" w:tplc="3476ED44">
      <w:start w:val="1"/>
      <w:numFmt w:val="lowerRoman"/>
      <w:lvlText w:val="%3."/>
      <w:lvlJc w:val="right"/>
      <w:pPr>
        <w:ind w:left="2160" w:hanging="180"/>
      </w:pPr>
    </w:lvl>
    <w:lvl w:ilvl="3" w:tplc="E46A395A">
      <w:start w:val="1"/>
      <w:numFmt w:val="decimal"/>
      <w:lvlText w:val="%4."/>
      <w:lvlJc w:val="left"/>
      <w:pPr>
        <w:ind w:left="2880" w:hanging="360"/>
      </w:pPr>
    </w:lvl>
    <w:lvl w:ilvl="4" w:tplc="7C70536C">
      <w:start w:val="1"/>
      <w:numFmt w:val="lowerLetter"/>
      <w:lvlText w:val="%5."/>
      <w:lvlJc w:val="left"/>
      <w:pPr>
        <w:ind w:left="3600" w:hanging="360"/>
      </w:pPr>
    </w:lvl>
    <w:lvl w:ilvl="5" w:tplc="BE240410">
      <w:start w:val="1"/>
      <w:numFmt w:val="lowerRoman"/>
      <w:lvlText w:val="%6."/>
      <w:lvlJc w:val="right"/>
      <w:pPr>
        <w:ind w:left="4320" w:hanging="180"/>
      </w:pPr>
    </w:lvl>
    <w:lvl w:ilvl="6" w:tplc="432EA496">
      <w:start w:val="1"/>
      <w:numFmt w:val="decimal"/>
      <w:lvlText w:val="%7."/>
      <w:lvlJc w:val="left"/>
      <w:pPr>
        <w:ind w:left="5040" w:hanging="360"/>
      </w:pPr>
    </w:lvl>
    <w:lvl w:ilvl="7" w:tplc="7D50ED56">
      <w:start w:val="1"/>
      <w:numFmt w:val="lowerLetter"/>
      <w:lvlText w:val="%8."/>
      <w:lvlJc w:val="left"/>
      <w:pPr>
        <w:ind w:left="5760" w:hanging="360"/>
      </w:pPr>
    </w:lvl>
    <w:lvl w:ilvl="8" w:tplc="B3AA1F60">
      <w:start w:val="1"/>
      <w:numFmt w:val="lowerRoman"/>
      <w:lvlText w:val="%9."/>
      <w:lvlJc w:val="right"/>
      <w:pPr>
        <w:ind w:left="6480" w:hanging="180"/>
      </w:pPr>
    </w:lvl>
  </w:abstractNum>
  <w:abstractNum w:abstractNumId="41" w15:restartNumberingAfterBreak="0">
    <w:nsid w:val="70360AC2"/>
    <w:multiLevelType w:val="hybridMultilevel"/>
    <w:tmpl w:val="E0D4BA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801BE8"/>
    <w:multiLevelType w:val="hybridMultilevel"/>
    <w:tmpl w:val="9E2C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7D0BF5"/>
    <w:multiLevelType w:val="hybridMultilevel"/>
    <w:tmpl w:val="D8362E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CD18CC"/>
    <w:multiLevelType w:val="hybridMultilevel"/>
    <w:tmpl w:val="23FA9A84"/>
    <w:lvl w:ilvl="0" w:tplc="8F206598">
      <w:start w:val="1"/>
      <w:numFmt w:val="bullet"/>
      <w:pStyle w:val="BulletsNormal"/>
      <w:lvlText w:val=""/>
      <w:lvlJc w:val="left"/>
      <w:pPr>
        <w:ind w:left="720" w:hanging="360"/>
      </w:pPr>
      <w:rPr>
        <w:rFonts w:ascii="Wingdings" w:hAnsi="Wingdings" w:hint="default"/>
      </w:rPr>
    </w:lvl>
    <w:lvl w:ilvl="1" w:tplc="0407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A14D2"/>
    <w:multiLevelType w:val="hybridMultilevel"/>
    <w:tmpl w:val="C2A01B4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8"/>
  </w:num>
  <w:num w:numId="2">
    <w:abstractNumId w:val="40"/>
  </w:num>
  <w:num w:numId="3">
    <w:abstractNumId w:val="6"/>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37"/>
  </w:num>
  <w:num w:numId="7">
    <w:abstractNumId w:val="13"/>
  </w:num>
  <w:num w:numId="8">
    <w:abstractNumId w:val="17"/>
  </w:num>
  <w:num w:numId="9">
    <w:abstractNumId w:val="34"/>
  </w:num>
  <w:num w:numId="10">
    <w:abstractNumId w:val="0"/>
  </w:num>
  <w:num w:numId="11">
    <w:abstractNumId w:val="25"/>
  </w:num>
  <w:num w:numId="12">
    <w:abstractNumId w:val="4"/>
  </w:num>
  <w:num w:numId="13">
    <w:abstractNumId w:val="33"/>
  </w:num>
  <w:num w:numId="14">
    <w:abstractNumId w:val="20"/>
  </w:num>
  <w:num w:numId="15">
    <w:abstractNumId w:val="35"/>
  </w:num>
  <w:num w:numId="16">
    <w:abstractNumId w:val="39"/>
  </w:num>
  <w:num w:numId="17">
    <w:abstractNumId w:val="12"/>
  </w:num>
  <w:num w:numId="18">
    <w:abstractNumId w:val="42"/>
  </w:num>
  <w:num w:numId="19">
    <w:abstractNumId w:val="23"/>
  </w:num>
  <w:num w:numId="20">
    <w:abstractNumId w:val="11"/>
  </w:num>
  <w:num w:numId="21">
    <w:abstractNumId w:val="44"/>
  </w:num>
  <w:num w:numId="22">
    <w:abstractNumId w:val="19"/>
  </w:num>
  <w:num w:numId="23">
    <w:abstractNumId w:val="14"/>
  </w:num>
  <w:num w:numId="24">
    <w:abstractNumId w:val="1"/>
  </w:num>
  <w:num w:numId="25">
    <w:abstractNumId w:val="7"/>
  </w:num>
  <w:num w:numId="26">
    <w:abstractNumId w:val="3"/>
  </w:num>
  <w:num w:numId="27">
    <w:abstractNumId w:val="26"/>
  </w:num>
  <w:num w:numId="28">
    <w:abstractNumId w:val="10"/>
  </w:num>
  <w:num w:numId="29">
    <w:abstractNumId w:val="41"/>
  </w:num>
  <w:num w:numId="30">
    <w:abstractNumId w:val="32"/>
  </w:num>
  <w:num w:numId="31">
    <w:abstractNumId w:val="16"/>
  </w:num>
  <w:num w:numId="32">
    <w:abstractNumId w:val="24"/>
  </w:num>
  <w:num w:numId="33">
    <w:abstractNumId w:val="15"/>
  </w:num>
  <w:num w:numId="34">
    <w:abstractNumId w:val="45"/>
  </w:num>
  <w:num w:numId="35">
    <w:abstractNumId w:val="9"/>
  </w:num>
  <w:num w:numId="36">
    <w:abstractNumId w:val="8"/>
  </w:num>
  <w:num w:numId="37">
    <w:abstractNumId w:val="29"/>
  </w:num>
  <w:num w:numId="38">
    <w:abstractNumId w:val="2"/>
  </w:num>
  <w:num w:numId="39">
    <w:abstractNumId w:val="21"/>
  </w:num>
  <w:num w:numId="40">
    <w:abstractNumId w:val="5"/>
  </w:num>
  <w:num w:numId="41">
    <w:abstractNumId w:val="27"/>
  </w:num>
  <w:num w:numId="42">
    <w:abstractNumId w:val="43"/>
  </w:num>
  <w:num w:numId="43">
    <w:abstractNumId w:val="36"/>
  </w:num>
  <w:num w:numId="44">
    <w:abstractNumId w:val="30"/>
  </w:num>
  <w:num w:numId="45">
    <w:abstractNumId w:val="28"/>
  </w:num>
  <w:num w:numId="46">
    <w:abstractNumId w:val="31"/>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F1"/>
    <w:rsid w:val="00000EC3"/>
    <w:rsid w:val="00000F59"/>
    <w:rsid w:val="00000FA9"/>
    <w:rsid w:val="00001655"/>
    <w:rsid w:val="0000219F"/>
    <w:rsid w:val="00003028"/>
    <w:rsid w:val="000030FE"/>
    <w:rsid w:val="000060BC"/>
    <w:rsid w:val="0000637A"/>
    <w:rsid w:val="000075AF"/>
    <w:rsid w:val="00010096"/>
    <w:rsid w:val="00010488"/>
    <w:rsid w:val="0001113F"/>
    <w:rsid w:val="00011292"/>
    <w:rsid w:val="00011B1A"/>
    <w:rsid w:val="00012E66"/>
    <w:rsid w:val="00012F42"/>
    <w:rsid w:val="00013276"/>
    <w:rsid w:val="00013AA3"/>
    <w:rsid w:val="00014A63"/>
    <w:rsid w:val="00014CB2"/>
    <w:rsid w:val="0001501B"/>
    <w:rsid w:val="0001589B"/>
    <w:rsid w:val="0001597F"/>
    <w:rsid w:val="00016C00"/>
    <w:rsid w:val="00017ACD"/>
    <w:rsid w:val="000212CB"/>
    <w:rsid w:val="00022275"/>
    <w:rsid w:val="00022FCB"/>
    <w:rsid w:val="000248CC"/>
    <w:rsid w:val="00024A94"/>
    <w:rsid w:val="000259D3"/>
    <w:rsid w:val="0002622A"/>
    <w:rsid w:val="00026310"/>
    <w:rsid w:val="00026410"/>
    <w:rsid w:val="00026D67"/>
    <w:rsid w:val="00030F47"/>
    <w:rsid w:val="0003189C"/>
    <w:rsid w:val="00031F4C"/>
    <w:rsid w:val="000322D3"/>
    <w:rsid w:val="000342B1"/>
    <w:rsid w:val="0003504C"/>
    <w:rsid w:val="00035239"/>
    <w:rsid w:val="0003562F"/>
    <w:rsid w:val="00035FD9"/>
    <w:rsid w:val="0003730C"/>
    <w:rsid w:val="000377F1"/>
    <w:rsid w:val="0003799C"/>
    <w:rsid w:val="00040042"/>
    <w:rsid w:val="0004091E"/>
    <w:rsid w:val="00040B34"/>
    <w:rsid w:val="00042C68"/>
    <w:rsid w:val="00043467"/>
    <w:rsid w:val="000438E6"/>
    <w:rsid w:val="0004406B"/>
    <w:rsid w:val="0004768B"/>
    <w:rsid w:val="000506ED"/>
    <w:rsid w:val="000509DC"/>
    <w:rsid w:val="0005144E"/>
    <w:rsid w:val="00051D21"/>
    <w:rsid w:val="0005276A"/>
    <w:rsid w:val="00052E3C"/>
    <w:rsid w:val="00055021"/>
    <w:rsid w:val="00055AC4"/>
    <w:rsid w:val="000571CE"/>
    <w:rsid w:val="000575E9"/>
    <w:rsid w:val="00057B66"/>
    <w:rsid w:val="00057E2B"/>
    <w:rsid w:val="00061C80"/>
    <w:rsid w:val="0006320D"/>
    <w:rsid w:val="0006400C"/>
    <w:rsid w:val="00064698"/>
    <w:rsid w:val="00064801"/>
    <w:rsid w:val="0006520F"/>
    <w:rsid w:val="00070508"/>
    <w:rsid w:val="000705D7"/>
    <w:rsid w:val="0007065F"/>
    <w:rsid w:val="000711E3"/>
    <w:rsid w:val="000713DE"/>
    <w:rsid w:val="000718F8"/>
    <w:rsid w:val="00072637"/>
    <w:rsid w:val="00072F4D"/>
    <w:rsid w:val="00073395"/>
    <w:rsid w:val="00075260"/>
    <w:rsid w:val="00077091"/>
    <w:rsid w:val="00077957"/>
    <w:rsid w:val="000803CD"/>
    <w:rsid w:val="0008055B"/>
    <w:rsid w:val="0008104F"/>
    <w:rsid w:val="000811E2"/>
    <w:rsid w:val="0008180E"/>
    <w:rsid w:val="0008194B"/>
    <w:rsid w:val="000834E2"/>
    <w:rsid w:val="000836BF"/>
    <w:rsid w:val="00083F1F"/>
    <w:rsid w:val="00084D3C"/>
    <w:rsid w:val="00084EEF"/>
    <w:rsid w:val="000864A0"/>
    <w:rsid w:val="00086CE3"/>
    <w:rsid w:val="000875EC"/>
    <w:rsid w:val="00090BE6"/>
    <w:rsid w:val="0009217D"/>
    <w:rsid w:val="0009331E"/>
    <w:rsid w:val="00096A65"/>
    <w:rsid w:val="000974B2"/>
    <w:rsid w:val="00097DFF"/>
    <w:rsid w:val="000A1136"/>
    <w:rsid w:val="000A2037"/>
    <w:rsid w:val="000A238A"/>
    <w:rsid w:val="000A52EF"/>
    <w:rsid w:val="000A5A7A"/>
    <w:rsid w:val="000A6090"/>
    <w:rsid w:val="000A6E9D"/>
    <w:rsid w:val="000B0186"/>
    <w:rsid w:val="000B191F"/>
    <w:rsid w:val="000B25B8"/>
    <w:rsid w:val="000B273F"/>
    <w:rsid w:val="000B316C"/>
    <w:rsid w:val="000B33A1"/>
    <w:rsid w:val="000B345E"/>
    <w:rsid w:val="000B34A5"/>
    <w:rsid w:val="000B4F95"/>
    <w:rsid w:val="000B636E"/>
    <w:rsid w:val="000B6800"/>
    <w:rsid w:val="000B6BFF"/>
    <w:rsid w:val="000B7147"/>
    <w:rsid w:val="000C1604"/>
    <w:rsid w:val="000C1C07"/>
    <w:rsid w:val="000C2FB7"/>
    <w:rsid w:val="000C30F1"/>
    <w:rsid w:val="000C46A7"/>
    <w:rsid w:val="000C4F6A"/>
    <w:rsid w:val="000C76D4"/>
    <w:rsid w:val="000C7DC4"/>
    <w:rsid w:val="000D0815"/>
    <w:rsid w:val="000D2902"/>
    <w:rsid w:val="000D4C0C"/>
    <w:rsid w:val="000D4F96"/>
    <w:rsid w:val="000D62BD"/>
    <w:rsid w:val="000D6D74"/>
    <w:rsid w:val="000D7502"/>
    <w:rsid w:val="000D7ACF"/>
    <w:rsid w:val="000D7E98"/>
    <w:rsid w:val="000E075A"/>
    <w:rsid w:val="000E0B95"/>
    <w:rsid w:val="000E11EF"/>
    <w:rsid w:val="000E198F"/>
    <w:rsid w:val="000E24AB"/>
    <w:rsid w:val="000E4EFC"/>
    <w:rsid w:val="000E579B"/>
    <w:rsid w:val="000E6040"/>
    <w:rsid w:val="000E70FE"/>
    <w:rsid w:val="000F0645"/>
    <w:rsid w:val="000F2F92"/>
    <w:rsid w:val="000F313A"/>
    <w:rsid w:val="000F3813"/>
    <w:rsid w:val="000F5A01"/>
    <w:rsid w:val="000F5D74"/>
    <w:rsid w:val="000F694F"/>
    <w:rsid w:val="00102310"/>
    <w:rsid w:val="00102D70"/>
    <w:rsid w:val="00102DED"/>
    <w:rsid w:val="00103036"/>
    <w:rsid w:val="00103644"/>
    <w:rsid w:val="001048AD"/>
    <w:rsid w:val="00105CB4"/>
    <w:rsid w:val="00106712"/>
    <w:rsid w:val="0011067E"/>
    <w:rsid w:val="0011137D"/>
    <w:rsid w:val="00114C1B"/>
    <w:rsid w:val="00116EC5"/>
    <w:rsid w:val="00122047"/>
    <w:rsid w:val="00122BBB"/>
    <w:rsid w:val="00123113"/>
    <w:rsid w:val="00123819"/>
    <w:rsid w:val="00123E88"/>
    <w:rsid w:val="00124DC9"/>
    <w:rsid w:val="0012568D"/>
    <w:rsid w:val="00125788"/>
    <w:rsid w:val="00126378"/>
    <w:rsid w:val="00126B45"/>
    <w:rsid w:val="0012708B"/>
    <w:rsid w:val="0013050A"/>
    <w:rsid w:val="00131188"/>
    <w:rsid w:val="001319B6"/>
    <w:rsid w:val="00131DCF"/>
    <w:rsid w:val="0013371B"/>
    <w:rsid w:val="00134312"/>
    <w:rsid w:val="00134ADF"/>
    <w:rsid w:val="00135908"/>
    <w:rsid w:val="00136624"/>
    <w:rsid w:val="00136C18"/>
    <w:rsid w:val="00140344"/>
    <w:rsid w:val="0014181A"/>
    <w:rsid w:val="00141BF6"/>
    <w:rsid w:val="00142728"/>
    <w:rsid w:val="00142FE1"/>
    <w:rsid w:val="001438AB"/>
    <w:rsid w:val="0014492D"/>
    <w:rsid w:val="00145D25"/>
    <w:rsid w:val="00145F87"/>
    <w:rsid w:val="0014610F"/>
    <w:rsid w:val="001476DE"/>
    <w:rsid w:val="0015096A"/>
    <w:rsid w:val="00156B65"/>
    <w:rsid w:val="00157C85"/>
    <w:rsid w:val="00157F57"/>
    <w:rsid w:val="001600DB"/>
    <w:rsid w:val="00160B86"/>
    <w:rsid w:val="00160F1C"/>
    <w:rsid w:val="00161C54"/>
    <w:rsid w:val="001624F6"/>
    <w:rsid w:val="00162803"/>
    <w:rsid w:val="0016291C"/>
    <w:rsid w:val="001643CC"/>
    <w:rsid w:val="001648C5"/>
    <w:rsid w:val="001648F1"/>
    <w:rsid w:val="0016525F"/>
    <w:rsid w:val="00165FDC"/>
    <w:rsid w:val="00166FFC"/>
    <w:rsid w:val="00167020"/>
    <w:rsid w:val="0016756B"/>
    <w:rsid w:val="00167883"/>
    <w:rsid w:val="0017059E"/>
    <w:rsid w:val="00172839"/>
    <w:rsid w:val="00172A61"/>
    <w:rsid w:val="001752C0"/>
    <w:rsid w:val="00176027"/>
    <w:rsid w:val="00176146"/>
    <w:rsid w:val="00177072"/>
    <w:rsid w:val="0017772D"/>
    <w:rsid w:val="001807CA"/>
    <w:rsid w:val="00180EED"/>
    <w:rsid w:val="001824AC"/>
    <w:rsid w:val="00182B1F"/>
    <w:rsid w:val="0018360B"/>
    <w:rsid w:val="00183EFA"/>
    <w:rsid w:val="00183F5A"/>
    <w:rsid w:val="00184AD1"/>
    <w:rsid w:val="00184E5B"/>
    <w:rsid w:val="001854EF"/>
    <w:rsid w:val="00186892"/>
    <w:rsid w:val="001907CB"/>
    <w:rsid w:val="00190DFB"/>
    <w:rsid w:val="0019124D"/>
    <w:rsid w:val="0019159D"/>
    <w:rsid w:val="0019210F"/>
    <w:rsid w:val="001930A7"/>
    <w:rsid w:val="0019428C"/>
    <w:rsid w:val="0019732F"/>
    <w:rsid w:val="001977E1"/>
    <w:rsid w:val="00197945"/>
    <w:rsid w:val="00197BED"/>
    <w:rsid w:val="001A16FC"/>
    <w:rsid w:val="001A198B"/>
    <w:rsid w:val="001A203F"/>
    <w:rsid w:val="001A30C3"/>
    <w:rsid w:val="001A3C24"/>
    <w:rsid w:val="001A3D47"/>
    <w:rsid w:val="001A5992"/>
    <w:rsid w:val="001A5D36"/>
    <w:rsid w:val="001A6A60"/>
    <w:rsid w:val="001A6C01"/>
    <w:rsid w:val="001A7395"/>
    <w:rsid w:val="001B0861"/>
    <w:rsid w:val="001B2470"/>
    <w:rsid w:val="001B2E1F"/>
    <w:rsid w:val="001B62D2"/>
    <w:rsid w:val="001B6950"/>
    <w:rsid w:val="001B6998"/>
    <w:rsid w:val="001C2FEC"/>
    <w:rsid w:val="001C4BAC"/>
    <w:rsid w:val="001C4EEE"/>
    <w:rsid w:val="001C606D"/>
    <w:rsid w:val="001C6A9E"/>
    <w:rsid w:val="001C7478"/>
    <w:rsid w:val="001D0A9F"/>
    <w:rsid w:val="001D0D25"/>
    <w:rsid w:val="001D117E"/>
    <w:rsid w:val="001D1E66"/>
    <w:rsid w:val="001D2FD3"/>
    <w:rsid w:val="001D36FA"/>
    <w:rsid w:val="001D40A9"/>
    <w:rsid w:val="001D60DF"/>
    <w:rsid w:val="001D71F6"/>
    <w:rsid w:val="001D7B0D"/>
    <w:rsid w:val="001E0482"/>
    <w:rsid w:val="001E0AAE"/>
    <w:rsid w:val="001E0CEE"/>
    <w:rsid w:val="001E17DA"/>
    <w:rsid w:val="001E2C48"/>
    <w:rsid w:val="001E309B"/>
    <w:rsid w:val="001E54C5"/>
    <w:rsid w:val="001E5ED8"/>
    <w:rsid w:val="001E63B3"/>
    <w:rsid w:val="001E6603"/>
    <w:rsid w:val="001F07B1"/>
    <w:rsid w:val="001F41B1"/>
    <w:rsid w:val="001F470F"/>
    <w:rsid w:val="001F5B04"/>
    <w:rsid w:val="001F6EE2"/>
    <w:rsid w:val="002010B9"/>
    <w:rsid w:val="0020179E"/>
    <w:rsid w:val="002017CB"/>
    <w:rsid w:val="00203435"/>
    <w:rsid w:val="00203A17"/>
    <w:rsid w:val="002046A0"/>
    <w:rsid w:val="00204814"/>
    <w:rsid w:val="00206789"/>
    <w:rsid w:val="00206DAF"/>
    <w:rsid w:val="00210618"/>
    <w:rsid w:val="00211491"/>
    <w:rsid w:val="00211773"/>
    <w:rsid w:val="002118BA"/>
    <w:rsid w:val="002129CE"/>
    <w:rsid w:val="00213A8D"/>
    <w:rsid w:val="00213B60"/>
    <w:rsid w:val="00214C43"/>
    <w:rsid w:val="00216293"/>
    <w:rsid w:val="0021682B"/>
    <w:rsid w:val="002169F6"/>
    <w:rsid w:val="00216A25"/>
    <w:rsid w:val="00220970"/>
    <w:rsid w:val="002212A3"/>
    <w:rsid w:val="002212B5"/>
    <w:rsid w:val="00222332"/>
    <w:rsid w:val="00222ED1"/>
    <w:rsid w:val="002232DA"/>
    <w:rsid w:val="00223485"/>
    <w:rsid w:val="00225007"/>
    <w:rsid w:val="002273D8"/>
    <w:rsid w:val="0022750D"/>
    <w:rsid w:val="00230999"/>
    <w:rsid w:val="00231946"/>
    <w:rsid w:val="00232A72"/>
    <w:rsid w:val="00235CDC"/>
    <w:rsid w:val="00236C51"/>
    <w:rsid w:val="00237284"/>
    <w:rsid w:val="0024040E"/>
    <w:rsid w:val="00240809"/>
    <w:rsid w:val="00246128"/>
    <w:rsid w:val="00246DAC"/>
    <w:rsid w:val="00251C07"/>
    <w:rsid w:val="002547AA"/>
    <w:rsid w:val="00255307"/>
    <w:rsid w:val="00255A8D"/>
    <w:rsid w:val="002565E0"/>
    <w:rsid w:val="00256968"/>
    <w:rsid w:val="00257B67"/>
    <w:rsid w:val="002647E6"/>
    <w:rsid w:val="002658E0"/>
    <w:rsid w:val="00266507"/>
    <w:rsid w:val="002668EA"/>
    <w:rsid w:val="002674EE"/>
    <w:rsid w:val="002675A2"/>
    <w:rsid w:val="00270553"/>
    <w:rsid w:val="0027099A"/>
    <w:rsid w:val="0027211A"/>
    <w:rsid w:val="00273446"/>
    <w:rsid w:val="00273709"/>
    <w:rsid w:val="00273EC0"/>
    <w:rsid w:val="00274877"/>
    <w:rsid w:val="0027527A"/>
    <w:rsid w:val="00275D78"/>
    <w:rsid w:val="002766E3"/>
    <w:rsid w:val="0027671A"/>
    <w:rsid w:val="002769B8"/>
    <w:rsid w:val="00276DE2"/>
    <w:rsid w:val="00281582"/>
    <w:rsid w:val="002819D9"/>
    <w:rsid w:val="002836AD"/>
    <w:rsid w:val="00283E1B"/>
    <w:rsid w:val="002846BE"/>
    <w:rsid w:val="0028496E"/>
    <w:rsid w:val="00286462"/>
    <w:rsid w:val="002915B3"/>
    <w:rsid w:val="00292332"/>
    <w:rsid w:val="00293577"/>
    <w:rsid w:val="00295657"/>
    <w:rsid w:val="002A0158"/>
    <w:rsid w:val="002A0463"/>
    <w:rsid w:val="002A096A"/>
    <w:rsid w:val="002A158D"/>
    <w:rsid w:val="002A2D23"/>
    <w:rsid w:val="002A3919"/>
    <w:rsid w:val="002A45DF"/>
    <w:rsid w:val="002A72D8"/>
    <w:rsid w:val="002B194B"/>
    <w:rsid w:val="002B2916"/>
    <w:rsid w:val="002B3050"/>
    <w:rsid w:val="002B3B31"/>
    <w:rsid w:val="002B5831"/>
    <w:rsid w:val="002B58D9"/>
    <w:rsid w:val="002B637B"/>
    <w:rsid w:val="002B72BE"/>
    <w:rsid w:val="002B796F"/>
    <w:rsid w:val="002B7AE3"/>
    <w:rsid w:val="002C16E1"/>
    <w:rsid w:val="002C2B17"/>
    <w:rsid w:val="002C4541"/>
    <w:rsid w:val="002C4C3F"/>
    <w:rsid w:val="002C6A0A"/>
    <w:rsid w:val="002C7E59"/>
    <w:rsid w:val="002C7EA2"/>
    <w:rsid w:val="002D0F7C"/>
    <w:rsid w:val="002D1E43"/>
    <w:rsid w:val="002D2AD6"/>
    <w:rsid w:val="002D3799"/>
    <w:rsid w:val="002D410D"/>
    <w:rsid w:val="002D573D"/>
    <w:rsid w:val="002D5A9E"/>
    <w:rsid w:val="002D6EB9"/>
    <w:rsid w:val="002D6EDA"/>
    <w:rsid w:val="002E1224"/>
    <w:rsid w:val="002E2F80"/>
    <w:rsid w:val="002E310E"/>
    <w:rsid w:val="002E4159"/>
    <w:rsid w:val="002E455F"/>
    <w:rsid w:val="002E4BF2"/>
    <w:rsid w:val="002E66AB"/>
    <w:rsid w:val="002E71B2"/>
    <w:rsid w:val="002E7410"/>
    <w:rsid w:val="002E7937"/>
    <w:rsid w:val="002E7F78"/>
    <w:rsid w:val="002F0053"/>
    <w:rsid w:val="002F26B5"/>
    <w:rsid w:val="002F308D"/>
    <w:rsid w:val="002F490D"/>
    <w:rsid w:val="002F6274"/>
    <w:rsid w:val="002F6AE1"/>
    <w:rsid w:val="0030028B"/>
    <w:rsid w:val="00300291"/>
    <w:rsid w:val="00300CDC"/>
    <w:rsid w:val="00302FC2"/>
    <w:rsid w:val="00303695"/>
    <w:rsid w:val="003037DF"/>
    <w:rsid w:val="00304630"/>
    <w:rsid w:val="00304AF8"/>
    <w:rsid w:val="00304B3A"/>
    <w:rsid w:val="00306DFC"/>
    <w:rsid w:val="00311069"/>
    <w:rsid w:val="00311890"/>
    <w:rsid w:val="003119CE"/>
    <w:rsid w:val="00312775"/>
    <w:rsid w:val="003129C8"/>
    <w:rsid w:val="00313046"/>
    <w:rsid w:val="0031386A"/>
    <w:rsid w:val="00313F34"/>
    <w:rsid w:val="003175FF"/>
    <w:rsid w:val="003178F3"/>
    <w:rsid w:val="003179F4"/>
    <w:rsid w:val="0032053E"/>
    <w:rsid w:val="003207B7"/>
    <w:rsid w:val="00322B9A"/>
    <w:rsid w:val="00322C03"/>
    <w:rsid w:val="00322F59"/>
    <w:rsid w:val="00324095"/>
    <w:rsid w:val="0032454C"/>
    <w:rsid w:val="00327697"/>
    <w:rsid w:val="00330112"/>
    <w:rsid w:val="003305F0"/>
    <w:rsid w:val="00330F87"/>
    <w:rsid w:val="00331460"/>
    <w:rsid w:val="0033296F"/>
    <w:rsid w:val="00332DB6"/>
    <w:rsid w:val="003333F8"/>
    <w:rsid w:val="00334F18"/>
    <w:rsid w:val="00335426"/>
    <w:rsid w:val="0033624B"/>
    <w:rsid w:val="00336F13"/>
    <w:rsid w:val="0033724E"/>
    <w:rsid w:val="00337F51"/>
    <w:rsid w:val="00340442"/>
    <w:rsid w:val="00341B05"/>
    <w:rsid w:val="003420D3"/>
    <w:rsid w:val="003425F2"/>
    <w:rsid w:val="003432D3"/>
    <w:rsid w:val="003452E4"/>
    <w:rsid w:val="003454C1"/>
    <w:rsid w:val="00345F65"/>
    <w:rsid w:val="003476DA"/>
    <w:rsid w:val="0035081D"/>
    <w:rsid w:val="00350D29"/>
    <w:rsid w:val="0035196F"/>
    <w:rsid w:val="003628F4"/>
    <w:rsid w:val="00366A6F"/>
    <w:rsid w:val="00366AEC"/>
    <w:rsid w:val="00367844"/>
    <w:rsid w:val="00367E10"/>
    <w:rsid w:val="003702F4"/>
    <w:rsid w:val="00370D3B"/>
    <w:rsid w:val="00371152"/>
    <w:rsid w:val="003713B3"/>
    <w:rsid w:val="00371FEE"/>
    <w:rsid w:val="003728D1"/>
    <w:rsid w:val="003751F2"/>
    <w:rsid w:val="00375564"/>
    <w:rsid w:val="003756E8"/>
    <w:rsid w:val="00376450"/>
    <w:rsid w:val="00376462"/>
    <w:rsid w:val="00380276"/>
    <w:rsid w:val="00381BEE"/>
    <w:rsid w:val="0038215E"/>
    <w:rsid w:val="00382EA0"/>
    <w:rsid w:val="00383032"/>
    <w:rsid w:val="00385DE7"/>
    <w:rsid w:val="003905B6"/>
    <w:rsid w:val="00390A9F"/>
    <w:rsid w:val="003919C0"/>
    <w:rsid w:val="003925BB"/>
    <w:rsid w:val="00393185"/>
    <w:rsid w:val="00393C58"/>
    <w:rsid w:val="003943DF"/>
    <w:rsid w:val="00395591"/>
    <w:rsid w:val="00397F78"/>
    <w:rsid w:val="003A27F9"/>
    <w:rsid w:val="003A2DBA"/>
    <w:rsid w:val="003A43B7"/>
    <w:rsid w:val="003A4C4C"/>
    <w:rsid w:val="003A4F38"/>
    <w:rsid w:val="003A78BF"/>
    <w:rsid w:val="003B024C"/>
    <w:rsid w:val="003B13AA"/>
    <w:rsid w:val="003B171A"/>
    <w:rsid w:val="003B1AA8"/>
    <w:rsid w:val="003B4AEA"/>
    <w:rsid w:val="003B4C42"/>
    <w:rsid w:val="003B5117"/>
    <w:rsid w:val="003B53FB"/>
    <w:rsid w:val="003B5426"/>
    <w:rsid w:val="003B705F"/>
    <w:rsid w:val="003B7479"/>
    <w:rsid w:val="003C0055"/>
    <w:rsid w:val="003C09A0"/>
    <w:rsid w:val="003C24F1"/>
    <w:rsid w:val="003C352A"/>
    <w:rsid w:val="003C3F11"/>
    <w:rsid w:val="003C4879"/>
    <w:rsid w:val="003C5708"/>
    <w:rsid w:val="003C59EC"/>
    <w:rsid w:val="003C72C0"/>
    <w:rsid w:val="003C74C7"/>
    <w:rsid w:val="003C7E8A"/>
    <w:rsid w:val="003D1192"/>
    <w:rsid w:val="003D17BE"/>
    <w:rsid w:val="003D1ED5"/>
    <w:rsid w:val="003D2BCA"/>
    <w:rsid w:val="003D3A10"/>
    <w:rsid w:val="003D5164"/>
    <w:rsid w:val="003D5879"/>
    <w:rsid w:val="003D6CDD"/>
    <w:rsid w:val="003D764A"/>
    <w:rsid w:val="003E023B"/>
    <w:rsid w:val="003E1391"/>
    <w:rsid w:val="003E30BB"/>
    <w:rsid w:val="003E43BA"/>
    <w:rsid w:val="003E46EA"/>
    <w:rsid w:val="003E4B4D"/>
    <w:rsid w:val="003E7475"/>
    <w:rsid w:val="003F0894"/>
    <w:rsid w:val="003F10D0"/>
    <w:rsid w:val="003F19FF"/>
    <w:rsid w:val="003F2EE6"/>
    <w:rsid w:val="003F34CC"/>
    <w:rsid w:val="003F406F"/>
    <w:rsid w:val="003F4BEB"/>
    <w:rsid w:val="003F521D"/>
    <w:rsid w:val="003F563A"/>
    <w:rsid w:val="004005CC"/>
    <w:rsid w:val="00401219"/>
    <w:rsid w:val="00402A12"/>
    <w:rsid w:val="00403437"/>
    <w:rsid w:val="00405B19"/>
    <w:rsid w:val="0040786A"/>
    <w:rsid w:val="00407E6F"/>
    <w:rsid w:val="00410E0E"/>
    <w:rsid w:val="004117DD"/>
    <w:rsid w:val="004118C0"/>
    <w:rsid w:val="00411B1D"/>
    <w:rsid w:val="00414471"/>
    <w:rsid w:val="00415969"/>
    <w:rsid w:val="00416525"/>
    <w:rsid w:val="004169EE"/>
    <w:rsid w:val="00416E1D"/>
    <w:rsid w:val="00420C18"/>
    <w:rsid w:val="00421877"/>
    <w:rsid w:val="0042200C"/>
    <w:rsid w:val="00422AB2"/>
    <w:rsid w:val="004235DC"/>
    <w:rsid w:val="00424E60"/>
    <w:rsid w:val="00425EC7"/>
    <w:rsid w:val="004268CB"/>
    <w:rsid w:val="00430661"/>
    <w:rsid w:val="00432D46"/>
    <w:rsid w:val="00434911"/>
    <w:rsid w:val="0043603C"/>
    <w:rsid w:val="0043738B"/>
    <w:rsid w:val="00437FA4"/>
    <w:rsid w:val="004401E0"/>
    <w:rsid w:val="00440904"/>
    <w:rsid w:val="00442CC9"/>
    <w:rsid w:val="0044307E"/>
    <w:rsid w:val="00443E04"/>
    <w:rsid w:val="00444708"/>
    <w:rsid w:val="00444A89"/>
    <w:rsid w:val="00444B91"/>
    <w:rsid w:val="004451D9"/>
    <w:rsid w:val="00445F14"/>
    <w:rsid w:val="004461D9"/>
    <w:rsid w:val="00446F7E"/>
    <w:rsid w:val="004475B7"/>
    <w:rsid w:val="0045016F"/>
    <w:rsid w:val="00450BE5"/>
    <w:rsid w:val="004525B9"/>
    <w:rsid w:val="00453838"/>
    <w:rsid w:val="004545D4"/>
    <w:rsid w:val="0045477F"/>
    <w:rsid w:val="0045527A"/>
    <w:rsid w:val="004553BC"/>
    <w:rsid w:val="00455F52"/>
    <w:rsid w:val="00462711"/>
    <w:rsid w:val="00463818"/>
    <w:rsid w:val="0046413D"/>
    <w:rsid w:val="00467618"/>
    <w:rsid w:val="00470427"/>
    <w:rsid w:val="0047144A"/>
    <w:rsid w:val="00472DA6"/>
    <w:rsid w:val="004735E6"/>
    <w:rsid w:val="00473B65"/>
    <w:rsid w:val="004742CA"/>
    <w:rsid w:val="004757DD"/>
    <w:rsid w:val="004772C0"/>
    <w:rsid w:val="00477472"/>
    <w:rsid w:val="004822F2"/>
    <w:rsid w:val="0048242A"/>
    <w:rsid w:val="00484547"/>
    <w:rsid w:val="00484858"/>
    <w:rsid w:val="00487EC0"/>
    <w:rsid w:val="004918C9"/>
    <w:rsid w:val="00492B27"/>
    <w:rsid w:val="00493374"/>
    <w:rsid w:val="00494652"/>
    <w:rsid w:val="004952B3"/>
    <w:rsid w:val="0049540C"/>
    <w:rsid w:val="00495F9D"/>
    <w:rsid w:val="0049634E"/>
    <w:rsid w:val="00496A99"/>
    <w:rsid w:val="00497AAA"/>
    <w:rsid w:val="00497ABD"/>
    <w:rsid w:val="004A01FD"/>
    <w:rsid w:val="004A0510"/>
    <w:rsid w:val="004A2430"/>
    <w:rsid w:val="004A29C9"/>
    <w:rsid w:val="004A2AF2"/>
    <w:rsid w:val="004A341F"/>
    <w:rsid w:val="004A5088"/>
    <w:rsid w:val="004A72C1"/>
    <w:rsid w:val="004B30A4"/>
    <w:rsid w:val="004B4207"/>
    <w:rsid w:val="004B44F7"/>
    <w:rsid w:val="004B600D"/>
    <w:rsid w:val="004B6948"/>
    <w:rsid w:val="004C000A"/>
    <w:rsid w:val="004C2C07"/>
    <w:rsid w:val="004C5B49"/>
    <w:rsid w:val="004D2EAB"/>
    <w:rsid w:val="004D368C"/>
    <w:rsid w:val="004D45FD"/>
    <w:rsid w:val="004D5DA6"/>
    <w:rsid w:val="004E19BE"/>
    <w:rsid w:val="004E26DD"/>
    <w:rsid w:val="004E4A09"/>
    <w:rsid w:val="004E4A98"/>
    <w:rsid w:val="004E4B75"/>
    <w:rsid w:val="004E5F70"/>
    <w:rsid w:val="004E6590"/>
    <w:rsid w:val="004E6D2A"/>
    <w:rsid w:val="004E78B7"/>
    <w:rsid w:val="004E79C6"/>
    <w:rsid w:val="004E7FA2"/>
    <w:rsid w:val="004F11F8"/>
    <w:rsid w:val="004F18D9"/>
    <w:rsid w:val="004F2334"/>
    <w:rsid w:val="004F2496"/>
    <w:rsid w:val="004F2EA2"/>
    <w:rsid w:val="004F2ECB"/>
    <w:rsid w:val="004F3529"/>
    <w:rsid w:val="004F3C76"/>
    <w:rsid w:val="004F5CF6"/>
    <w:rsid w:val="004F7434"/>
    <w:rsid w:val="00502CA0"/>
    <w:rsid w:val="005043B5"/>
    <w:rsid w:val="00505323"/>
    <w:rsid w:val="005054F4"/>
    <w:rsid w:val="00505DF3"/>
    <w:rsid w:val="005064DD"/>
    <w:rsid w:val="00507C3E"/>
    <w:rsid w:val="00510410"/>
    <w:rsid w:val="00510F59"/>
    <w:rsid w:val="005121A8"/>
    <w:rsid w:val="005131D8"/>
    <w:rsid w:val="0051431D"/>
    <w:rsid w:val="005146C4"/>
    <w:rsid w:val="005156F7"/>
    <w:rsid w:val="00516182"/>
    <w:rsid w:val="00516521"/>
    <w:rsid w:val="00516755"/>
    <w:rsid w:val="00520881"/>
    <w:rsid w:val="00523B7C"/>
    <w:rsid w:val="00525217"/>
    <w:rsid w:val="005254E4"/>
    <w:rsid w:val="00525524"/>
    <w:rsid w:val="00525D4A"/>
    <w:rsid w:val="00526686"/>
    <w:rsid w:val="005306A1"/>
    <w:rsid w:val="00532BF4"/>
    <w:rsid w:val="00533B3B"/>
    <w:rsid w:val="005344BE"/>
    <w:rsid w:val="00535C43"/>
    <w:rsid w:val="00535E84"/>
    <w:rsid w:val="005408E6"/>
    <w:rsid w:val="00540D67"/>
    <w:rsid w:val="00541675"/>
    <w:rsid w:val="00541715"/>
    <w:rsid w:val="00544439"/>
    <w:rsid w:val="00547A79"/>
    <w:rsid w:val="00551B09"/>
    <w:rsid w:val="00551C7E"/>
    <w:rsid w:val="00552796"/>
    <w:rsid w:val="00554110"/>
    <w:rsid w:val="00554825"/>
    <w:rsid w:val="00555441"/>
    <w:rsid w:val="005557E9"/>
    <w:rsid w:val="00556A2C"/>
    <w:rsid w:val="00556F5C"/>
    <w:rsid w:val="0055723A"/>
    <w:rsid w:val="00557501"/>
    <w:rsid w:val="00557878"/>
    <w:rsid w:val="00557DE6"/>
    <w:rsid w:val="0056249F"/>
    <w:rsid w:val="00562584"/>
    <w:rsid w:val="00562BD0"/>
    <w:rsid w:val="00563648"/>
    <w:rsid w:val="00565025"/>
    <w:rsid w:val="00565245"/>
    <w:rsid w:val="0056531E"/>
    <w:rsid w:val="00565889"/>
    <w:rsid w:val="00567182"/>
    <w:rsid w:val="005679D8"/>
    <w:rsid w:val="00570836"/>
    <w:rsid w:val="0057086D"/>
    <w:rsid w:val="00570F95"/>
    <w:rsid w:val="0057161B"/>
    <w:rsid w:val="005717CB"/>
    <w:rsid w:val="0057296D"/>
    <w:rsid w:val="005736CD"/>
    <w:rsid w:val="0057469A"/>
    <w:rsid w:val="005747F8"/>
    <w:rsid w:val="0057551A"/>
    <w:rsid w:val="00575C33"/>
    <w:rsid w:val="0057670E"/>
    <w:rsid w:val="005768CD"/>
    <w:rsid w:val="00577D5D"/>
    <w:rsid w:val="005807E7"/>
    <w:rsid w:val="00581EA2"/>
    <w:rsid w:val="00582F1F"/>
    <w:rsid w:val="00583432"/>
    <w:rsid w:val="00583992"/>
    <w:rsid w:val="00583E86"/>
    <w:rsid w:val="0058467B"/>
    <w:rsid w:val="00585D1A"/>
    <w:rsid w:val="005927D2"/>
    <w:rsid w:val="005940F6"/>
    <w:rsid w:val="00594AA8"/>
    <w:rsid w:val="005951F4"/>
    <w:rsid w:val="00595BC5"/>
    <w:rsid w:val="0059600B"/>
    <w:rsid w:val="00596A69"/>
    <w:rsid w:val="00596CBC"/>
    <w:rsid w:val="005A0161"/>
    <w:rsid w:val="005A1A99"/>
    <w:rsid w:val="005A21B7"/>
    <w:rsid w:val="005A2B84"/>
    <w:rsid w:val="005A2D3E"/>
    <w:rsid w:val="005A4513"/>
    <w:rsid w:val="005A58D6"/>
    <w:rsid w:val="005A6445"/>
    <w:rsid w:val="005B00F4"/>
    <w:rsid w:val="005B0BF5"/>
    <w:rsid w:val="005B1355"/>
    <w:rsid w:val="005B5DF7"/>
    <w:rsid w:val="005B68DE"/>
    <w:rsid w:val="005B6E42"/>
    <w:rsid w:val="005B7FF6"/>
    <w:rsid w:val="005C2890"/>
    <w:rsid w:val="005C3094"/>
    <w:rsid w:val="005C5388"/>
    <w:rsid w:val="005C576D"/>
    <w:rsid w:val="005C5FD5"/>
    <w:rsid w:val="005C63F0"/>
    <w:rsid w:val="005C6D4D"/>
    <w:rsid w:val="005D06EA"/>
    <w:rsid w:val="005D0B1D"/>
    <w:rsid w:val="005D4AC5"/>
    <w:rsid w:val="005D50C6"/>
    <w:rsid w:val="005D529A"/>
    <w:rsid w:val="005D5485"/>
    <w:rsid w:val="005D7AE4"/>
    <w:rsid w:val="005D7B0C"/>
    <w:rsid w:val="005E032B"/>
    <w:rsid w:val="005E13D6"/>
    <w:rsid w:val="005E5833"/>
    <w:rsid w:val="005E6773"/>
    <w:rsid w:val="005E6C04"/>
    <w:rsid w:val="005E7F42"/>
    <w:rsid w:val="005F3AE4"/>
    <w:rsid w:val="005F5622"/>
    <w:rsid w:val="005F572F"/>
    <w:rsid w:val="005F5E4C"/>
    <w:rsid w:val="005F6C86"/>
    <w:rsid w:val="005F7955"/>
    <w:rsid w:val="005F7B0C"/>
    <w:rsid w:val="00600472"/>
    <w:rsid w:val="00601036"/>
    <w:rsid w:val="006012D8"/>
    <w:rsid w:val="00601FAC"/>
    <w:rsid w:val="0060312D"/>
    <w:rsid w:val="00603287"/>
    <w:rsid w:val="00604FB3"/>
    <w:rsid w:val="006050BB"/>
    <w:rsid w:val="00607ECD"/>
    <w:rsid w:val="00610107"/>
    <w:rsid w:val="006106BF"/>
    <w:rsid w:val="00610CE7"/>
    <w:rsid w:val="00612EB7"/>
    <w:rsid w:val="00612F51"/>
    <w:rsid w:val="00613ADD"/>
    <w:rsid w:val="0061427D"/>
    <w:rsid w:val="0061450C"/>
    <w:rsid w:val="006158C0"/>
    <w:rsid w:val="00617239"/>
    <w:rsid w:val="00617567"/>
    <w:rsid w:val="00620C4B"/>
    <w:rsid w:val="00621092"/>
    <w:rsid w:val="00622EAB"/>
    <w:rsid w:val="00624351"/>
    <w:rsid w:val="0062679D"/>
    <w:rsid w:val="00626BFF"/>
    <w:rsid w:val="0062709D"/>
    <w:rsid w:val="0063034D"/>
    <w:rsid w:val="0063058C"/>
    <w:rsid w:val="0063059D"/>
    <w:rsid w:val="0063121B"/>
    <w:rsid w:val="0063225E"/>
    <w:rsid w:val="0063271F"/>
    <w:rsid w:val="00632C7C"/>
    <w:rsid w:val="00633463"/>
    <w:rsid w:val="006344F9"/>
    <w:rsid w:val="00635F11"/>
    <w:rsid w:val="00640E80"/>
    <w:rsid w:val="00641627"/>
    <w:rsid w:val="00641A7A"/>
    <w:rsid w:val="00641C25"/>
    <w:rsid w:val="00642270"/>
    <w:rsid w:val="00643C57"/>
    <w:rsid w:val="00644957"/>
    <w:rsid w:val="00644EA4"/>
    <w:rsid w:val="0064525A"/>
    <w:rsid w:val="0064660B"/>
    <w:rsid w:val="0065095C"/>
    <w:rsid w:val="00650A0B"/>
    <w:rsid w:val="00650A75"/>
    <w:rsid w:val="00652916"/>
    <w:rsid w:val="00653063"/>
    <w:rsid w:val="006544B9"/>
    <w:rsid w:val="0065468C"/>
    <w:rsid w:val="00657576"/>
    <w:rsid w:val="00660907"/>
    <w:rsid w:val="00661B5C"/>
    <w:rsid w:val="00661B82"/>
    <w:rsid w:val="00662E05"/>
    <w:rsid w:val="00663C71"/>
    <w:rsid w:val="006659E1"/>
    <w:rsid w:val="00667292"/>
    <w:rsid w:val="00667FC6"/>
    <w:rsid w:val="00670B18"/>
    <w:rsid w:val="00670C0C"/>
    <w:rsid w:val="00672238"/>
    <w:rsid w:val="00672D62"/>
    <w:rsid w:val="0067350F"/>
    <w:rsid w:val="00673BCB"/>
    <w:rsid w:val="006747DD"/>
    <w:rsid w:val="00675A55"/>
    <w:rsid w:val="00680FB9"/>
    <w:rsid w:val="006810D3"/>
    <w:rsid w:val="00681488"/>
    <w:rsid w:val="00682F92"/>
    <w:rsid w:val="0068389A"/>
    <w:rsid w:val="006838F0"/>
    <w:rsid w:val="006847A0"/>
    <w:rsid w:val="00684D0C"/>
    <w:rsid w:val="00685722"/>
    <w:rsid w:val="00685C2F"/>
    <w:rsid w:val="00687344"/>
    <w:rsid w:val="00690541"/>
    <w:rsid w:val="006913DC"/>
    <w:rsid w:val="00691EE7"/>
    <w:rsid w:val="0069239C"/>
    <w:rsid w:val="00692765"/>
    <w:rsid w:val="00693090"/>
    <w:rsid w:val="00693A38"/>
    <w:rsid w:val="00695856"/>
    <w:rsid w:val="006964A9"/>
    <w:rsid w:val="0069666E"/>
    <w:rsid w:val="00696813"/>
    <w:rsid w:val="00697474"/>
    <w:rsid w:val="00697BF4"/>
    <w:rsid w:val="006A09BF"/>
    <w:rsid w:val="006A0A76"/>
    <w:rsid w:val="006A10CE"/>
    <w:rsid w:val="006A433E"/>
    <w:rsid w:val="006A54C5"/>
    <w:rsid w:val="006A5D7E"/>
    <w:rsid w:val="006A797B"/>
    <w:rsid w:val="006B061F"/>
    <w:rsid w:val="006B3853"/>
    <w:rsid w:val="006B3BD9"/>
    <w:rsid w:val="006B5305"/>
    <w:rsid w:val="006B530C"/>
    <w:rsid w:val="006B5768"/>
    <w:rsid w:val="006B59EB"/>
    <w:rsid w:val="006B6567"/>
    <w:rsid w:val="006B743E"/>
    <w:rsid w:val="006B795C"/>
    <w:rsid w:val="006C0055"/>
    <w:rsid w:val="006C1349"/>
    <w:rsid w:val="006C1EA1"/>
    <w:rsid w:val="006C2226"/>
    <w:rsid w:val="006C23E1"/>
    <w:rsid w:val="006C3489"/>
    <w:rsid w:val="006C3FD7"/>
    <w:rsid w:val="006C51BF"/>
    <w:rsid w:val="006C52E9"/>
    <w:rsid w:val="006C570B"/>
    <w:rsid w:val="006C682E"/>
    <w:rsid w:val="006C7F52"/>
    <w:rsid w:val="006D0CE9"/>
    <w:rsid w:val="006D11E1"/>
    <w:rsid w:val="006D1B02"/>
    <w:rsid w:val="006D321F"/>
    <w:rsid w:val="006D45BC"/>
    <w:rsid w:val="006D4B7D"/>
    <w:rsid w:val="006D5F58"/>
    <w:rsid w:val="006D7E9A"/>
    <w:rsid w:val="006E0235"/>
    <w:rsid w:val="006E031C"/>
    <w:rsid w:val="006E24D6"/>
    <w:rsid w:val="006E4C55"/>
    <w:rsid w:val="006E6469"/>
    <w:rsid w:val="006F002A"/>
    <w:rsid w:val="006F07FC"/>
    <w:rsid w:val="006F2150"/>
    <w:rsid w:val="006F35DC"/>
    <w:rsid w:val="006F3F66"/>
    <w:rsid w:val="006F5968"/>
    <w:rsid w:val="006F620C"/>
    <w:rsid w:val="006F6923"/>
    <w:rsid w:val="006F7043"/>
    <w:rsid w:val="0070080E"/>
    <w:rsid w:val="00700F1B"/>
    <w:rsid w:val="0070363B"/>
    <w:rsid w:val="00704ABB"/>
    <w:rsid w:val="007050AA"/>
    <w:rsid w:val="007053C6"/>
    <w:rsid w:val="00705809"/>
    <w:rsid w:val="00705D63"/>
    <w:rsid w:val="007076F2"/>
    <w:rsid w:val="00707E9F"/>
    <w:rsid w:val="00710922"/>
    <w:rsid w:val="00710CFB"/>
    <w:rsid w:val="00710F78"/>
    <w:rsid w:val="007110B5"/>
    <w:rsid w:val="0071214B"/>
    <w:rsid w:val="00713DEB"/>
    <w:rsid w:val="00714665"/>
    <w:rsid w:val="0071473F"/>
    <w:rsid w:val="00714FA1"/>
    <w:rsid w:val="00716127"/>
    <w:rsid w:val="00716228"/>
    <w:rsid w:val="0071768F"/>
    <w:rsid w:val="00720BA2"/>
    <w:rsid w:val="00721D3F"/>
    <w:rsid w:val="00722087"/>
    <w:rsid w:val="00723DCB"/>
    <w:rsid w:val="00725180"/>
    <w:rsid w:val="0073036C"/>
    <w:rsid w:val="0073068E"/>
    <w:rsid w:val="00730C63"/>
    <w:rsid w:val="0073136F"/>
    <w:rsid w:val="0073232C"/>
    <w:rsid w:val="007323D6"/>
    <w:rsid w:val="0073318B"/>
    <w:rsid w:val="00733E37"/>
    <w:rsid w:val="00733E85"/>
    <w:rsid w:val="0073413B"/>
    <w:rsid w:val="0073564C"/>
    <w:rsid w:val="0073597F"/>
    <w:rsid w:val="00735CE5"/>
    <w:rsid w:val="007364A2"/>
    <w:rsid w:val="00740BBF"/>
    <w:rsid w:val="00742922"/>
    <w:rsid w:val="00743854"/>
    <w:rsid w:val="007458A8"/>
    <w:rsid w:val="00745FB0"/>
    <w:rsid w:val="007464D1"/>
    <w:rsid w:val="007479C8"/>
    <w:rsid w:val="00750855"/>
    <w:rsid w:val="007508B2"/>
    <w:rsid w:val="00750F33"/>
    <w:rsid w:val="00751791"/>
    <w:rsid w:val="00751AD3"/>
    <w:rsid w:val="00751FF2"/>
    <w:rsid w:val="007530C7"/>
    <w:rsid w:val="00755274"/>
    <w:rsid w:val="00756983"/>
    <w:rsid w:val="00757BFD"/>
    <w:rsid w:val="00757C33"/>
    <w:rsid w:val="007615B3"/>
    <w:rsid w:val="007616A5"/>
    <w:rsid w:val="00761BFF"/>
    <w:rsid w:val="0076386C"/>
    <w:rsid w:val="00764F23"/>
    <w:rsid w:val="00767DAE"/>
    <w:rsid w:val="00770885"/>
    <w:rsid w:val="00770D41"/>
    <w:rsid w:val="007719DC"/>
    <w:rsid w:val="00773C2C"/>
    <w:rsid w:val="00773E85"/>
    <w:rsid w:val="00775120"/>
    <w:rsid w:val="00775FF9"/>
    <w:rsid w:val="00777F25"/>
    <w:rsid w:val="00782E6C"/>
    <w:rsid w:val="00783C69"/>
    <w:rsid w:val="00784554"/>
    <w:rsid w:val="00784830"/>
    <w:rsid w:val="007859FE"/>
    <w:rsid w:val="0078634C"/>
    <w:rsid w:val="00787BC1"/>
    <w:rsid w:val="00790778"/>
    <w:rsid w:val="00792D5F"/>
    <w:rsid w:val="00793831"/>
    <w:rsid w:val="00796243"/>
    <w:rsid w:val="00796458"/>
    <w:rsid w:val="007A019E"/>
    <w:rsid w:val="007A0AF0"/>
    <w:rsid w:val="007A100B"/>
    <w:rsid w:val="007A2395"/>
    <w:rsid w:val="007A3B1A"/>
    <w:rsid w:val="007A4A06"/>
    <w:rsid w:val="007A75A3"/>
    <w:rsid w:val="007B0AC7"/>
    <w:rsid w:val="007B20E9"/>
    <w:rsid w:val="007B351C"/>
    <w:rsid w:val="007B49AC"/>
    <w:rsid w:val="007B674D"/>
    <w:rsid w:val="007B7335"/>
    <w:rsid w:val="007B7424"/>
    <w:rsid w:val="007C2B6F"/>
    <w:rsid w:val="007C484E"/>
    <w:rsid w:val="007C547B"/>
    <w:rsid w:val="007C5D53"/>
    <w:rsid w:val="007D4816"/>
    <w:rsid w:val="007D5B04"/>
    <w:rsid w:val="007D5E8D"/>
    <w:rsid w:val="007E0110"/>
    <w:rsid w:val="007E0164"/>
    <w:rsid w:val="007E0DDD"/>
    <w:rsid w:val="007E0DF0"/>
    <w:rsid w:val="007E0FFA"/>
    <w:rsid w:val="007E24C4"/>
    <w:rsid w:val="007E2D39"/>
    <w:rsid w:val="007E352E"/>
    <w:rsid w:val="007E386F"/>
    <w:rsid w:val="007E3B92"/>
    <w:rsid w:val="007E4780"/>
    <w:rsid w:val="007E52CB"/>
    <w:rsid w:val="007E5300"/>
    <w:rsid w:val="007E5974"/>
    <w:rsid w:val="007E63F3"/>
    <w:rsid w:val="007E67AC"/>
    <w:rsid w:val="007E7381"/>
    <w:rsid w:val="007E7AB6"/>
    <w:rsid w:val="007F15FB"/>
    <w:rsid w:val="007F26D3"/>
    <w:rsid w:val="007F431F"/>
    <w:rsid w:val="007F5435"/>
    <w:rsid w:val="007F5488"/>
    <w:rsid w:val="007F59B6"/>
    <w:rsid w:val="007F5A06"/>
    <w:rsid w:val="007F5C0A"/>
    <w:rsid w:val="007F723F"/>
    <w:rsid w:val="00800274"/>
    <w:rsid w:val="00800A2B"/>
    <w:rsid w:val="00802DF8"/>
    <w:rsid w:val="00803DED"/>
    <w:rsid w:val="008049C9"/>
    <w:rsid w:val="00805598"/>
    <w:rsid w:val="008129FE"/>
    <w:rsid w:val="00812D3B"/>
    <w:rsid w:val="00813F0F"/>
    <w:rsid w:val="00813FA0"/>
    <w:rsid w:val="00815DC8"/>
    <w:rsid w:val="00816968"/>
    <w:rsid w:val="00817DC0"/>
    <w:rsid w:val="00821B12"/>
    <w:rsid w:val="008243DC"/>
    <w:rsid w:val="0082688A"/>
    <w:rsid w:val="008269E4"/>
    <w:rsid w:val="00830303"/>
    <w:rsid w:val="00831160"/>
    <w:rsid w:val="008314B4"/>
    <w:rsid w:val="00832561"/>
    <w:rsid w:val="008341C1"/>
    <w:rsid w:val="0083525D"/>
    <w:rsid w:val="0083589E"/>
    <w:rsid w:val="00836CD4"/>
    <w:rsid w:val="00837AB6"/>
    <w:rsid w:val="00841A0C"/>
    <w:rsid w:val="0084220A"/>
    <w:rsid w:val="008459DB"/>
    <w:rsid w:val="00845FB3"/>
    <w:rsid w:val="00846FBA"/>
    <w:rsid w:val="0084752A"/>
    <w:rsid w:val="00850CF3"/>
    <w:rsid w:val="008524BD"/>
    <w:rsid w:val="00853B91"/>
    <w:rsid w:val="00853DED"/>
    <w:rsid w:val="00853F8C"/>
    <w:rsid w:val="0085578E"/>
    <w:rsid w:val="0085662D"/>
    <w:rsid w:val="00857C48"/>
    <w:rsid w:val="00857F23"/>
    <w:rsid w:val="00860ADD"/>
    <w:rsid w:val="00860C70"/>
    <w:rsid w:val="008611BD"/>
    <w:rsid w:val="00862301"/>
    <w:rsid w:val="00862B1D"/>
    <w:rsid w:val="0086365E"/>
    <w:rsid w:val="008637A1"/>
    <w:rsid w:val="00863F0B"/>
    <w:rsid w:val="00864327"/>
    <w:rsid w:val="00866292"/>
    <w:rsid w:val="008676FE"/>
    <w:rsid w:val="00867D0D"/>
    <w:rsid w:val="0087141F"/>
    <w:rsid w:val="00872372"/>
    <w:rsid w:val="0087495F"/>
    <w:rsid w:val="00875B96"/>
    <w:rsid w:val="008763B8"/>
    <w:rsid w:val="008767B5"/>
    <w:rsid w:val="00876C97"/>
    <w:rsid w:val="00885C9B"/>
    <w:rsid w:val="00886695"/>
    <w:rsid w:val="00891325"/>
    <w:rsid w:val="008917F4"/>
    <w:rsid w:val="00892EEB"/>
    <w:rsid w:val="00894D7F"/>
    <w:rsid w:val="00897EE5"/>
    <w:rsid w:val="008A024F"/>
    <w:rsid w:val="008A270E"/>
    <w:rsid w:val="008A367D"/>
    <w:rsid w:val="008A415A"/>
    <w:rsid w:val="008A448A"/>
    <w:rsid w:val="008A4A38"/>
    <w:rsid w:val="008A5361"/>
    <w:rsid w:val="008A5E1C"/>
    <w:rsid w:val="008A7432"/>
    <w:rsid w:val="008B0CBF"/>
    <w:rsid w:val="008B273C"/>
    <w:rsid w:val="008B3132"/>
    <w:rsid w:val="008B3FDF"/>
    <w:rsid w:val="008B5A92"/>
    <w:rsid w:val="008B62E7"/>
    <w:rsid w:val="008B6E52"/>
    <w:rsid w:val="008C0076"/>
    <w:rsid w:val="008C041A"/>
    <w:rsid w:val="008C0B7A"/>
    <w:rsid w:val="008C1F05"/>
    <w:rsid w:val="008C2154"/>
    <w:rsid w:val="008C2783"/>
    <w:rsid w:val="008C29A3"/>
    <w:rsid w:val="008C2A36"/>
    <w:rsid w:val="008C37EE"/>
    <w:rsid w:val="008C5009"/>
    <w:rsid w:val="008C50E4"/>
    <w:rsid w:val="008C5478"/>
    <w:rsid w:val="008C7202"/>
    <w:rsid w:val="008D15A3"/>
    <w:rsid w:val="008D180B"/>
    <w:rsid w:val="008D1AED"/>
    <w:rsid w:val="008D1E28"/>
    <w:rsid w:val="008D3E3E"/>
    <w:rsid w:val="008D45DC"/>
    <w:rsid w:val="008D4A96"/>
    <w:rsid w:val="008D4F71"/>
    <w:rsid w:val="008D66AA"/>
    <w:rsid w:val="008D7697"/>
    <w:rsid w:val="008D78C6"/>
    <w:rsid w:val="008E08A9"/>
    <w:rsid w:val="008E25DF"/>
    <w:rsid w:val="008E2A16"/>
    <w:rsid w:val="008E3503"/>
    <w:rsid w:val="008E35B2"/>
    <w:rsid w:val="008E5855"/>
    <w:rsid w:val="008F2921"/>
    <w:rsid w:val="008F2C19"/>
    <w:rsid w:val="008F4E36"/>
    <w:rsid w:val="008F69B4"/>
    <w:rsid w:val="008F69DC"/>
    <w:rsid w:val="008F6DB3"/>
    <w:rsid w:val="008F7013"/>
    <w:rsid w:val="008F7C2C"/>
    <w:rsid w:val="00901DB3"/>
    <w:rsid w:val="009036A5"/>
    <w:rsid w:val="00905FB7"/>
    <w:rsid w:val="0090619B"/>
    <w:rsid w:val="00906740"/>
    <w:rsid w:val="0091045E"/>
    <w:rsid w:val="0091220C"/>
    <w:rsid w:val="009124D9"/>
    <w:rsid w:val="00912F1C"/>
    <w:rsid w:val="0091368F"/>
    <w:rsid w:val="00913975"/>
    <w:rsid w:val="00914723"/>
    <w:rsid w:val="00914F08"/>
    <w:rsid w:val="00916ED4"/>
    <w:rsid w:val="0092121A"/>
    <w:rsid w:val="0092162D"/>
    <w:rsid w:val="00922585"/>
    <w:rsid w:val="00922A5B"/>
    <w:rsid w:val="00924BD5"/>
    <w:rsid w:val="00925FD2"/>
    <w:rsid w:val="009273B9"/>
    <w:rsid w:val="009307E4"/>
    <w:rsid w:val="009312FE"/>
    <w:rsid w:val="00932CF0"/>
    <w:rsid w:val="0093365F"/>
    <w:rsid w:val="009336F8"/>
    <w:rsid w:val="00935DC0"/>
    <w:rsid w:val="009379F6"/>
    <w:rsid w:val="00937C4B"/>
    <w:rsid w:val="0093B15C"/>
    <w:rsid w:val="0094051F"/>
    <w:rsid w:val="009411DC"/>
    <w:rsid w:val="00941681"/>
    <w:rsid w:val="00944E34"/>
    <w:rsid w:val="00947C21"/>
    <w:rsid w:val="00950661"/>
    <w:rsid w:val="0095141B"/>
    <w:rsid w:val="00953BC2"/>
    <w:rsid w:val="009555C6"/>
    <w:rsid w:val="0095577E"/>
    <w:rsid w:val="00957B30"/>
    <w:rsid w:val="00957C99"/>
    <w:rsid w:val="00961055"/>
    <w:rsid w:val="009616DC"/>
    <w:rsid w:val="00961EEA"/>
    <w:rsid w:val="00962222"/>
    <w:rsid w:val="0096457A"/>
    <w:rsid w:val="00964C66"/>
    <w:rsid w:val="00964C99"/>
    <w:rsid w:val="009651C7"/>
    <w:rsid w:val="0096529E"/>
    <w:rsid w:val="009655EE"/>
    <w:rsid w:val="00965AF9"/>
    <w:rsid w:val="00965DDC"/>
    <w:rsid w:val="00965EB6"/>
    <w:rsid w:val="009661F4"/>
    <w:rsid w:val="0096747F"/>
    <w:rsid w:val="00967D58"/>
    <w:rsid w:val="00971F67"/>
    <w:rsid w:val="0097408D"/>
    <w:rsid w:val="00975DFB"/>
    <w:rsid w:val="0097729D"/>
    <w:rsid w:val="009808AE"/>
    <w:rsid w:val="00980B65"/>
    <w:rsid w:val="00982492"/>
    <w:rsid w:val="0098296A"/>
    <w:rsid w:val="00982D8A"/>
    <w:rsid w:val="00983ACF"/>
    <w:rsid w:val="00983F52"/>
    <w:rsid w:val="00987B99"/>
    <w:rsid w:val="009902D3"/>
    <w:rsid w:val="0099165B"/>
    <w:rsid w:val="00991EB3"/>
    <w:rsid w:val="00993CE9"/>
    <w:rsid w:val="009973C5"/>
    <w:rsid w:val="009974D7"/>
    <w:rsid w:val="009A123C"/>
    <w:rsid w:val="009A3481"/>
    <w:rsid w:val="009A3632"/>
    <w:rsid w:val="009A5449"/>
    <w:rsid w:val="009A7DE8"/>
    <w:rsid w:val="009B13B7"/>
    <w:rsid w:val="009B1783"/>
    <w:rsid w:val="009B2C7A"/>
    <w:rsid w:val="009B2F10"/>
    <w:rsid w:val="009B4C03"/>
    <w:rsid w:val="009B4F12"/>
    <w:rsid w:val="009B607A"/>
    <w:rsid w:val="009B620D"/>
    <w:rsid w:val="009B6CCC"/>
    <w:rsid w:val="009C0104"/>
    <w:rsid w:val="009C01B5"/>
    <w:rsid w:val="009C1A08"/>
    <w:rsid w:val="009C1A5E"/>
    <w:rsid w:val="009C229B"/>
    <w:rsid w:val="009C2A06"/>
    <w:rsid w:val="009C33EE"/>
    <w:rsid w:val="009C3A0D"/>
    <w:rsid w:val="009C3F1C"/>
    <w:rsid w:val="009C45E6"/>
    <w:rsid w:val="009C4BBB"/>
    <w:rsid w:val="009C69D7"/>
    <w:rsid w:val="009C6FB1"/>
    <w:rsid w:val="009C7EC4"/>
    <w:rsid w:val="009D0087"/>
    <w:rsid w:val="009D0FC4"/>
    <w:rsid w:val="009D14F5"/>
    <w:rsid w:val="009D2160"/>
    <w:rsid w:val="009D2389"/>
    <w:rsid w:val="009D2ACA"/>
    <w:rsid w:val="009D2B4D"/>
    <w:rsid w:val="009D5D86"/>
    <w:rsid w:val="009D6466"/>
    <w:rsid w:val="009D6829"/>
    <w:rsid w:val="009D7A2F"/>
    <w:rsid w:val="009E2B16"/>
    <w:rsid w:val="009E4092"/>
    <w:rsid w:val="009E5C9A"/>
    <w:rsid w:val="009E64CA"/>
    <w:rsid w:val="009E657A"/>
    <w:rsid w:val="009E688C"/>
    <w:rsid w:val="009F009B"/>
    <w:rsid w:val="009F0186"/>
    <w:rsid w:val="009F02E3"/>
    <w:rsid w:val="009F1123"/>
    <w:rsid w:val="009F1D26"/>
    <w:rsid w:val="009F22B8"/>
    <w:rsid w:val="009F370D"/>
    <w:rsid w:val="009F3888"/>
    <w:rsid w:val="009F4794"/>
    <w:rsid w:val="009F4C6E"/>
    <w:rsid w:val="009F528D"/>
    <w:rsid w:val="009F5A36"/>
    <w:rsid w:val="009F62EE"/>
    <w:rsid w:val="009F74B9"/>
    <w:rsid w:val="009F7905"/>
    <w:rsid w:val="009F79F2"/>
    <w:rsid w:val="009F7D4B"/>
    <w:rsid w:val="00A01D73"/>
    <w:rsid w:val="00A03152"/>
    <w:rsid w:val="00A0526F"/>
    <w:rsid w:val="00A05765"/>
    <w:rsid w:val="00A07C63"/>
    <w:rsid w:val="00A07F2E"/>
    <w:rsid w:val="00A108B1"/>
    <w:rsid w:val="00A10CA2"/>
    <w:rsid w:val="00A122AB"/>
    <w:rsid w:val="00A13B1E"/>
    <w:rsid w:val="00A1410A"/>
    <w:rsid w:val="00A14759"/>
    <w:rsid w:val="00A14B2F"/>
    <w:rsid w:val="00A15327"/>
    <w:rsid w:val="00A153EB"/>
    <w:rsid w:val="00A153F2"/>
    <w:rsid w:val="00A157CA"/>
    <w:rsid w:val="00A15840"/>
    <w:rsid w:val="00A16E78"/>
    <w:rsid w:val="00A22D98"/>
    <w:rsid w:val="00A22ECD"/>
    <w:rsid w:val="00A2331B"/>
    <w:rsid w:val="00A23C75"/>
    <w:rsid w:val="00A23E89"/>
    <w:rsid w:val="00A2446C"/>
    <w:rsid w:val="00A25A84"/>
    <w:rsid w:val="00A267A6"/>
    <w:rsid w:val="00A279A7"/>
    <w:rsid w:val="00A30887"/>
    <w:rsid w:val="00A32BB0"/>
    <w:rsid w:val="00A33FA7"/>
    <w:rsid w:val="00A348D4"/>
    <w:rsid w:val="00A35C27"/>
    <w:rsid w:val="00A361F6"/>
    <w:rsid w:val="00A36247"/>
    <w:rsid w:val="00A36D29"/>
    <w:rsid w:val="00A3750E"/>
    <w:rsid w:val="00A378BC"/>
    <w:rsid w:val="00A4155F"/>
    <w:rsid w:val="00A421C1"/>
    <w:rsid w:val="00A426B0"/>
    <w:rsid w:val="00A435DE"/>
    <w:rsid w:val="00A44921"/>
    <w:rsid w:val="00A449F8"/>
    <w:rsid w:val="00A4544E"/>
    <w:rsid w:val="00A461E0"/>
    <w:rsid w:val="00A46989"/>
    <w:rsid w:val="00A50AE4"/>
    <w:rsid w:val="00A51866"/>
    <w:rsid w:val="00A522DF"/>
    <w:rsid w:val="00A53D07"/>
    <w:rsid w:val="00A53FA1"/>
    <w:rsid w:val="00A54BB9"/>
    <w:rsid w:val="00A556CC"/>
    <w:rsid w:val="00A56283"/>
    <w:rsid w:val="00A636D9"/>
    <w:rsid w:val="00A63ED5"/>
    <w:rsid w:val="00A65A90"/>
    <w:rsid w:val="00A671F4"/>
    <w:rsid w:val="00A707F5"/>
    <w:rsid w:val="00A7195A"/>
    <w:rsid w:val="00A73C7C"/>
    <w:rsid w:val="00A73C86"/>
    <w:rsid w:val="00A76104"/>
    <w:rsid w:val="00A764D0"/>
    <w:rsid w:val="00A765BE"/>
    <w:rsid w:val="00A769AA"/>
    <w:rsid w:val="00A7744E"/>
    <w:rsid w:val="00A7786E"/>
    <w:rsid w:val="00A77A9F"/>
    <w:rsid w:val="00A80215"/>
    <w:rsid w:val="00A80C47"/>
    <w:rsid w:val="00A81E96"/>
    <w:rsid w:val="00A820EA"/>
    <w:rsid w:val="00A82110"/>
    <w:rsid w:val="00A825CC"/>
    <w:rsid w:val="00A82699"/>
    <w:rsid w:val="00A83526"/>
    <w:rsid w:val="00A83789"/>
    <w:rsid w:val="00A83ADE"/>
    <w:rsid w:val="00A84C59"/>
    <w:rsid w:val="00A8659B"/>
    <w:rsid w:val="00A879B6"/>
    <w:rsid w:val="00A92AB7"/>
    <w:rsid w:val="00A95819"/>
    <w:rsid w:val="00AA095B"/>
    <w:rsid w:val="00AA2977"/>
    <w:rsid w:val="00AA3E21"/>
    <w:rsid w:val="00AA68B8"/>
    <w:rsid w:val="00AA6F1A"/>
    <w:rsid w:val="00AA6FCA"/>
    <w:rsid w:val="00AB0E95"/>
    <w:rsid w:val="00AB0FD7"/>
    <w:rsid w:val="00AB1E47"/>
    <w:rsid w:val="00AB46C6"/>
    <w:rsid w:val="00AB6A3D"/>
    <w:rsid w:val="00AC0C1A"/>
    <w:rsid w:val="00AC190A"/>
    <w:rsid w:val="00AC1969"/>
    <w:rsid w:val="00AC299D"/>
    <w:rsid w:val="00AC31EA"/>
    <w:rsid w:val="00AC480F"/>
    <w:rsid w:val="00AC4A1F"/>
    <w:rsid w:val="00AC4EE8"/>
    <w:rsid w:val="00AC5F4D"/>
    <w:rsid w:val="00AC671F"/>
    <w:rsid w:val="00AC6A91"/>
    <w:rsid w:val="00AD0262"/>
    <w:rsid w:val="00AD4D5F"/>
    <w:rsid w:val="00AD50A3"/>
    <w:rsid w:val="00AD5588"/>
    <w:rsid w:val="00AD5CED"/>
    <w:rsid w:val="00AD73C4"/>
    <w:rsid w:val="00AD74FC"/>
    <w:rsid w:val="00AE00CA"/>
    <w:rsid w:val="00AE1015"/>
    <w:rsid w:val="00AE2505"/>
    <w:rsid w:val="00AE299B"/>
    <w:rsid w:val="00AE32D7"/>
    <w:rsid w:val="00AE3314"/>
    <w:rsid w:val="00AE4314"/>
    <w:rsid w:val="00AE468D"/>
    <w:rsid w:val="00AE4CB3"/>
    <w:rsid w:val="00AE5FB9"/>
    <w:rsid w:val="00AE6987"/>
    <w:rsid w:val="00AE6FBC"/>
    <w:rsid w:val="00AE7E80"/>
    <w:rsid w:val="00AF0BF6"/>
    <w:rsid w:val="00AF161D"/>
    <w:rsid w:val="00AF1AD5"/>
    <w:rsid w:val="00AF20BE"/>
    <w:rsid w:val="00AF6D76"/>
    <w:rsid w:val="00AF7734"/>
    <w:rsid w:val="00AF7995"/>
    <w:rsid w:val="00B00D4E"/>
    <w:rsid w:val="00B01424"/>
    <w:rsid w:val="00B01514"/>
    <w:rsid w:val="00B04187"/>
    <w:rsid w:val="00B04F05"/>
    <w:rsid w:val="00B05197"/>
    <w:rsid w:val="00B07E39"/>
    <w:rsid w:val="00B1052D"/>
    <w:rsid w:val="00B1078C"/>
    <w:rsid w:val="00B112AE"/>
    <w:rsid w:val="00B112D2"/>
    <w:rsid w:val="00B13845"/>
    <w:rsid w:val="00B13BD1"/>
    <w:rsid w:val="00B156B6"/>
    <w:rsid w:val="00B1576F"/>
    <w:rsid w:val="00B16321"/>
    <w:rsid w:val="00B16778"/>
    <w:rsid w:val="00B16BD7"/>
    <w:rsid w:val="00B2053B"/>
    <w:rsid w:val="00B205B7"/>
    <w:rsid w:val="00B230FE"/>
    <w:rsid w:val="00B2381F"/>
    <w:rsid w:val="00B246B0"/>
    <w:rsid w:val="00B246F8"/>
    <w:rsid w:val="00B2529C"/>
    <w:rsid w:val="00B25675"/>
    <w:rsid w:val="00B258ED"/>
    <w:rsid w:val="00B25B0D"/>
    <w:rsid w:val="00B26632"/>
    <w:rsid w:val="00B2774A"/>
    <w:rsid w:val="00B30595"/>
    <w:rsid w:val="00B30BD2"/>
    <w:rsid w:val="00B33131"/>
    <w:rsid w:val="00B338A1"/>
    <w:rsid w:val="00B33AAA"/>
    <w:rsid w:val="00B3497B"/>
    <w:rsid w:val="00B36BB9"/>
    <w:rsid w:val="00B37650"/>
    <w:rsid w:val="00B442E2"/>
    <w:rsid w:val="00B44562"/>
    <w:rsid w:val="00B44EFB"/>
    <w:rsid w:val="00B463A9"/>
    <w:rsid w:val="00B46B05"/>
    <w:rsid w:val="00B500AD"/>
    <w:rsid w:val="00B50BB7"/>
    <w:rsid w:val="00B51057"/>
    <w:rsid w:val="00B5141E"/>
    <w:rsid w:val="00B52C30"/>
    <w:rsid w:val="00B52DDD"/>
    <w:rsid w:val="00B53B7E"/>
    <w:rsid w:val="00B544E3"/>
    <w:rsid w:val="00B548B3"/>
    <w:rsid w:val="00B5633D"/>
    <w:rsid w:val="00B56F1D"/>
    <w:rsid w:val="00B57D60"/>
    <w:rsid w:val="00B6048C"/>
    <w:rsid w:val="00B6065A"/>
    <w:rsid w:val="00B62A54"/>
    <w:rsid w:val="00B65346"/>
    <w:rsid w:val="00B65521"/>
    <w:rsid w:val="00B661F4"/>
    <w:rsid w:val="00B7082B"/>
    <w:rsid w:val="00B72298"/>
    <w:rsid w:val="00B73121"/>
    <w:rsid w:val="00B733A8"/>
    <w:rsid w:val="00B736EE"/>
    <w:rsid w:val="00B745FB"/>
    <w:rsid w:val="00B74D14"/>
    <w:rsid w:val="00B77864"/>
    <w:rsid w:val="00B811CE"/>
    <w:rsid w:val="00B8339B"/>
    <w:rsid w:val="00B8344D"/>
    <w:rsid w:val="00B836F3"/>
    <w:rsid w:val="00B844F3"/>
    <w:rsid w:val="00B86181"/>
    <w:rsid w:val="00B869CF"/>
    <w:rsid w:val="00B874D5"/>
    <w:rsid w:val="00B9217A"/>
    <w:rsid w:val="00B929C2"/>
    <w:rsid w:val="00B92F07"/>
    <w:rsid w:val="00B93135"/>
    <w:rsid w:val="00B93343"/>
    <w:rsid w:val="00B94018"/>
    <w:rsid w:val="00BA1896"/>
    <w:rsid w:val="00BA1E35"/>
    <w:rsid w:val="00BA21E1"/>
    <w:rsid w:val="00BA2783"/>
    <w:rsid w:val="00BA2F2C"/>
    <w:rsid w:val="00BA310A"/>
    <w:rsid w:val="00BA3719"/>
    <w:rsid w:val="00BA3BBD"/>
    <w:rsid w:val="00BA3F68"/>
    <w:rsid w:val="00BA4226"/>
    <w:rsid w:val="00BA5D07"/>
    <w:rsid w:val="00BA694C"/>
    <w:rsid w:val="00BA6D6C"/>
    <w:rsid w:val="00BA6D6D"/>
    <w:rsid w:val="00BA6E32"/>
    <w:rsid w:val="00BA6F6C"/>
    <w:rsid w:val="00BA7B8D"/>
    <w:rsid w:val="00BB04EA"/>
    <w:rsid w:val="00BB145D"/>
    <w:rsid w:val="00BB2AF2"/>
    <w:rsid w:val="00BB6639"/>
    <w:rsid w:val="00BB69EF"/>
    <w:rsid w:val="00BB78ED"/>
    <w:rsid w:val="00BB7A13"/>
    <w:rsid w:val="00BC0D30"/>
    <w:rsid w:val="00BC35E5"/>
    <w:rsid w:val="00BC3740"/>
    <w:rsid w:val="00BC553C"/>
    <w:rsid w:val="00BC5ACF"/>
    <w:rsid w:val="00BC780D"/>
    <w:rsid w:val="00BC7AA3"/>
    <w:rsid w:val="00BC7DC2"/>
    <w:rsid w:val="00BC7F31"/>
    <w:rsid w:val="00BD0756"/>
    <w:rsid w:val="00BD08A4"/>
    <w:rsid w:val="00BD1383"/>
    <w:rsid w:val="00BD179C"/>
    <w:rsid w:val="00BD1A0F"/>
    <w:rsid w:val="00BD1A2E"/>
    <w:rsid w:val="00BD2B3F"/>
    <w:rsid w:val="00BD3C4E"/>
    <w:rsid w:val="00BD3C78"/>
    <w:rsid w:val="00BD3D43"/>
    <w:rsid w:val="00BD4025"/>
    <w:rsid w:val="00BD4BED"/>
    <w:rsid w:val="00BD5347"/>
    <w:rsid w:val="00BD62C1"/>
    <w:rsid w:val="00BD6410"/>
    <w:rsid w:val="00BE01E2"/>
    <w:rsid w:val="00BE1526"/>
    <w:rsid w:val="00BE15D9"/>
    <w:rsid w:val="00BE17F5"/>
    <w:rsid w:val="00BE29F5"/>
    <w:rsid w:val="00BE2A19"/>
    <w:rsid w:val="00BE3070"/>
    <w:rsid w:val="00BE37EC"/>
    <w:rsid w:val="00BE4F28"/>
    <w:rsid w:val="00BE6C53"/>
    <w:rsid w:val="00BE6D8A"/>
    <w:rsid w:val="00BE7693"/>
    <w:rsid w:val="00BE7BBD"/>
    <w:rsid w:val="00BE7DE6"/>
    <w:rsid w:val="00BF00D8"/>
    <w:rsid w:val="00BF1845"/>
    <w:rsid w:val="00BF64B9"/>
    <w:rsid w:val="00BF749A"/>
    <w:rsid w:val="00BF7DDD"/>
    <w:rsid w:val="00C015E1"/>
    <w:rsid w:val="00C020F4"/>
    <w:rsid w:val="00C035FE"/>
    <w:rsid w:val="00C052FD"/>
    <w:rsid w:val="00C05418"/>
    <w:rsid w:val="00C06E03"/>
    <w:rsid w:val="00C0795C"/>
    <w:rsid w:val="00C10A47"/>
    <w:rsid w:val="00C10F16"/>
    <w:rsid w:val="00C13FA5"/>
    <w:rsid w:val="00C1430F"/>
    <w:rsid w:val="00C1641F"/>
    <w:rsid w:val="00C222AB"/>
    <w:rsid w:val="00C228AE"/>
    <w:rsid w:val="00C230D3"/>
    <w:rsid w:val="00C248D1"/>
    <w:rsid w:val="00C25AA6"/>
    <w:rsid w:val="00C26F4C"/>
    <w:rsid w:val="00C27092"/>
    <w:rsid w:val="00C30363"/>
    <w:rsid w:val="00C326AE"/>
    <w:rsid w:val="00C326DC"/>
    <w:rsid w:val="00C32CB9"/>
    <w:rsid w:val="00C3327B"/>
    <w:rsid w:val="00C3394C"/>
    <w:rsid w:val="00C33AF1"/>
    <w:rsid w:val="00C33B86"/>
    <w:rsid w:val="00C3415F"/>
    <w:rsid w:val="00C34FE3"/>
    <w:rsid w:val="00C35ECA"/>
    <w:rsid w:val="00C35FA6"/>
    <w:rsid w:val="00C3602F"/>
    <w:rsid w:val="00C36FD5"/>
    <w:rsid w:val="00C406FF"/>
    <w:rsid w:val="00C4360D"/>
    <w:rsid w:val="00C45C66"/>
    <w:rsid w:val="00C47C2E"/>
    <w:rsid w:val="00C51092"/>
    <w:rsid w:val="00C510F8"/>
    <w:rsid w:val="00C522CC"/>
    <w:rsid w:val="00C53133"/>
    <w:rsid w:val="00C53CF8"/>
    <w:rsid w:val="00C546C4"/>
    <w:rsid w:val="00C55E35"/>
    <w:rsid w:val="00C55F32"/>
    <w:rsid w:val="00C56632"/>
    <w:rsid w:val="00C569B4"/>
    <w:rsid w:val="00C60E99"/>
    <w:rsid w:val="00C611D2"/>
    <w:rsid w:val="00C6145C"/>
    <w:rsid w:val="00C6258D"/>
    <w:rsid w:val="00C634E2"/>
    <w:rsid w:val="00C63C4B"/>
    <w:rsid w:val="00C66B3F"/>
    <w:rsid w:val="00C66B79"/>
    <w:rsid w:val="00C66BC2"/>
    <w:rsid w:val="00C67B75"/>
    <w:rsid w:val="00C67FFD"/>
    <w:rsid w:val="00C7018D"/>
    <w:rsid w:val="00C703A4"/>
    <w:rsid w:val="00C711F7"/>
    <w:rsid w:val="00C7132B"/>
    <w:rsid w:val="00C72832"/>
    <w:rsid w:val="00C72C14"/>
    <w:rsid w:val="00C7468C"/>
    <w:rsid w:val="00C74A16"/>
    <w:rsid w:val="00C77850"/>
    <w:rsid w:val="00C80CF2"/>
    <w:rsid w:val="00C80ED4"/>
    <w:rsid w:val="00C8117B"/>
    <w:rsid w:val="00C8196F"/>
    <w:rsid w:val="00C82802"/>
    <w:rsid w:val="00C83428"/>
    <w:rsid w:val="00C83A7E"/>
    <w:rsid w:val="00C84B09"/>
    <w:rsid w:val="00C85450"/>
    <w:rsid w:val="00C85C60"/>
    <w:rsid w:val="00C85C83"/>
    <w:rsid w:val="00C8645B"/>
    <w:rsid w:val="00C86D9E"/>
    <w:rsid w:val="00C878A4"/>
    <w:rsid w:val="00C87DC2"/>
    <w:rsid w:val="00C9008E"/>
    <w:rsid w:val="00C90714"/>
    <w:rsid w:val="00C90E48"/>
    <w:rsid w:val="00C915E3"/>
    <w:rsid w:val="00C91604"/>
    <w:rsid w:val="00C91C00"/>
    <w:rsid w:val="00C9419D"/>
    <w:rsid w:val="00C94819"/>
    <w:rsid w:val="00C96DD5"/>
    <w:rsid w:val="00C96F88"/>
    <w:rsid w:val="00C97433"/>
    <w:rsid w:val="00CA083C"/>
    <w:rsid w:val="00CA18C9"/>
    <w:rsid w:val="00CA346B"/>
    <w:rsid w:val="00CA35CD"/>
    <w:rsid w:val="00CA37BF"/>
    <w:rsid w:val="00CA38E1"/>
    <w:rsid w:val="00CA4719"/>
    <w:rsid w:val="00CA59EE"/>
    <w:rsid w:val="00CA5B69"/>
    <w:rsid w:val="00CA7159"/>
    <w:rsid w:val="00CA7FAF"/>
    <w:rsid w:val="00CB13A6"/>
    <w:rsid w:val="00CB4204"/>
    <w:rsid w:val="00CB4993"/>
    <w:rsid w:val="00CB6217"/>
    <w:rsid w:val="00CB6522"/>
    <w:rsid w:val="00CB75B0"/>
    <w:rsid w:val="00CB7741"/>
    <w:rsid w:val="00CB775E"/>
    <w:rsid w:val="00CC16B1"/>
    <w:rsid w:val="00CC1963"/>
    <w:rsid w:val="00CC1AE0"/>
    <w:rsid w:val="00CC1D63"/>
    <w:rsid w:val="00CC2DC2"/>
    <w:rsid w:val="00CC415D"/>
    <w:rsid w:val="00CC51F1"/>
    <w:rsid w:val="00CC6130"/>
    <w:rsid w:val="00CD04D6"/>
    <w:rsid w:val="00CD1230"/>
    <w:rsid w:val="00CD1BDB"/>
    <w:rsid w:val="00CD2F30"/>
    <w:rsid w:val="00CD3BA2"/>
    <w:rsid w:val="00CD5803"/>
    <w:rsid w:val="00CD6BC7"/>
    <w:rsid w:val="00CE0CDF"/>
    <w:rsid w:val="00CE1303"/>
    <w:rsid w:val="00CE17C9"/>
    <w:rsid w:val="00CE25E8"/>
    <w:rsid w:val="00CE2612"/>
    <w:rsid w:val="00CE2B0D"/>
    <w:rsid w:val="00CE2E74"/>
    <w:rsid w:val="00CE443A"/>
    <w:rsid w:val="00CE6D05"/>
    <w:rsid w:val="00CF05D8"/>
    <w:rsid w:val="00CF05D9"/>
    <w:rsid w:val="00CF0BBC"/>
    <w:rsid w:val="00CF1EE2"/>
    <w:rsid w:val="00CF3505"/>
    <w:rsid w:val="00CF37DA"/>
    <w:rsid w:val="00CF5501"/>
    <w:rsid w:val="00CF59F6"/>
    <w:rsid w:val="00CF5BEE"/>
    <w:rsid w:val="00CF7409"/>
    <w:rsid w:val="00CF7AB6"/>
    <w:rsid w:val="00D005D9"/>
    <w:rsid w:val="00D012A1"/>
    <w:rsid w:val="00D02897"/>
    <w:rsid w:val="00D02C2F"/>
    <w:rsid w:val="00D02C40"/>
    <w:rsid w:val="00D02E99"/>
    <w:rsid w:val="00D039BC"/>
    <w:rsid w:val="00D042D6"/>
    <w:rsid w:val="00D046B8"/>
    <w:rsid w:val="00D051B0"/>
    <w:rsid w:val="00D065D5"/>
    <w:rsid w:val="00D06895"/>
    <w:rsid w:val="00D075FA"/>
    <w:rsid w:val="00D104D3"/>
    <w:rsid w:val="00D10787"/>
    <w:rsid w:val="00D108BF"/>
    <w:rsid w:val="00D10949"/>
    <w:rsid w:val="00D10F68"/>
    <w:rsid w:val="00D11159"/>
    <w:rsid w:val="00D13D49"/>
    <w:rsid w:val="00D157F0"/>
    <w:rsid w:val="00D163E9"/>
    <w:rsid w:val="00D2128D"/>
    <w:rsid w:val="00D21FB6"/>
    <w:rsid w:val="00D224BE"/>
    <w:rsid w:val="00D23A97"/>
    <w:rsid w:val="00D269DB"/>
    <w:rsid w:val="00D26B2F"/>
    <w:rsid w:val="00D30991"/>
    <w:rsid w:val="00D30E5B"/>
    <w:rsid w:val="00D32178"/>
    <w:rsid w:val="00D32C02"/>
    <w:rsid w:val="00D336D8"/>
    <w:rsid w:val="00D35FE6"/>
    <w:rsid w:val="00D366D6"/>
    <w:rsid w:val="00D3725E"/>
    <w:rsid w:val="00D4033C"/>
    <w:rsid w:val="00D40AAB"/>
    <w:rsid w:val="00D4223B"/>
    <w:rsid w:val="00D42573"/>
    <w:rsid w:val="00D42BAF"/>
    <w:rsid w:val="00D45100"/>
    <w:rsid w:val="00D458D0"/>
    <w:rsid w:val="00D46A44"/>
    <w:rsid w:val="00D471DD"/>
    <w:rsid w:val="00D47E48"/>
    <w:rsid w:val="00D47EF0"/>
    <w:rsid w:val="00D47FA4"/>
    <w:rsid w:val="00D508E8"/>
    <w:rsid w:val="00D511A6"/>
    <w:rsid w:val="00D5205A"/>
    <w:rsid w:val="00D52C9B"/>
    <w:rsid w:val="00D53A4A"/>
    <w:rsid w:val="00D54030"/>
    <w:rsid w:val="00D543EC"/>
    <w:rsid w:val="00D55971"/>
    <w:rsid w:val="00D57256"/>
    <w:rsid w:val="00D5728D"/>
    <w:rsid w:val="00D57FD0"/>
    <w:rsid w:val="00D620E9"/>
    <w:rsid w:val="00D6255C"/>
    <w:rsid w:val="00D62E1C"/>
    <w:rsid w:val="00D64296"/>
    <w:rsid w:val="00D65942"/>
    <w:rsid w:val="00D6595A"/>
    <w:rsid w:val="00D65C2D"/>
    <w:rsid w:val="00D6605C"/>
    <w:rsid w:val="00D6690E"/>
    <w:rsid w:val="00D671F4"/>
    <w:rsid w:val="00D71757"/>
    <w:rsid w:val="00D73EA8"/>
    <w:rsid w:val="00D74875"/>
    <w:rsid w:val="00D75A58"/>
    <w:rsid w:val="00D76A89"/>
    <w:rsid w:val="00D76AC7"/>
    <w:rsid w:val="00D8001F"/>
    <w:rsid w:val="00D8409B"/>
    <w:rsid w:val="00D843E3"/>
    <w:rsid w:val="00D851AC"/>
    <w:rsid w:val="00D8616E"/>
    <w:rsid w:val="00D86548"/>
    <w:rsid w:val="00D86A04"/>
    <w:rsid w:val="00D86FD3"/>
    <w:rsid w:val="00D87D30"/>
    <w:rsid w:val="00D903C8"/>
    <w:rsid w:val="00D907DE"/>
    <w:rsid w:val="00D90C20"/>
    <w:rsid w:val="00D90F1F"/>
    <w:rsid w:val="00D939B3"/>
    <w:rsid w:val="00D951A1"/>
    <w:rsid w:val="00D952E9"/>
    <w:rsid w:val="00D95363"/>
    <w:rsid w:val="00D969FF"/>
    <w:rsid w:val="00DA0078"/>
    <w:rsid w:val="00DA23EC"/>
    <w:rsid w:val="00DA263A"/>
    <w:rsid w:val="00DA2C69"/>
    <w:rsid w:val="00DA4315"/>
    <w:rsid w:val="00DA61BA"/>
    <w:rsid w:val="00DB0490"/>
    <w:rsid w:val="00DB07AB"/>
    <w:rsid w:val="00DB145D"/>
    <w:rsid w:val="00DB1DC3"/>
    <w:rsid w:val="00DB1E4C"/>
    <w:rsid w:val="00DB212E"/>
    <w:rsid w:val="00DB2D1A"/>
    <w:rsid w:val="00DB3EF5"/>
    <w:rsid w:val="00DB5D3F"/>
    <w:rsid w:val="00DB6DF3"/>
    <w:rsid w:val="00DB7741"/>
    <w:rsid w:val="00DB78B8"/>
    <w:rsid w:val="00DC141B"/>
    <w:rsid w:val="00DC2805"/>
    <w:rsid w:val="00DC5658"/>
    <w:rsid w:val="00DC690A"/>
    <w:rsid w:val="00DC7177"/>
    <w:rsid w:val="00DD1151"/>
    <w:rsid w:val="00DD2540"/>
    <w:rsid w:val="00DD2AB4"/>
    <w:rsid w:val="00DD3991"/>
    <w:rsid w:val="00DD3A71"/>
    <w:rsid w:val="00DD423D"/>
    <w:rsid w:val="00DD5641"/>
    <w:rsid w:val="00DD65F1"/>
    <w:rsid w:val="00DD6676"/>
    <w:rsid w:val="00DE1128"/>
    <w:rsid w:val="00DE4D26"/>
    <w:rsid w:val="00DE5661"/>
    <w:rsid w:val="00DE5D20"/>
    <w:rsid w:val="00DF047A"/>
    <w:rsid w:val="00DF2698"/>
    <w:rsid w:val="00DF2F07"/>
    <w:rsid w:val="00DF32A0"/>
    <w:rsid w:val="00DF390D"/>
    <w:rsid w:val="00DF3B29"/>
    <w:rsid w:val="00DF46AD"/>
    <w:rsid w:val="00DF4D8B"/>
    <w:rsid w:val="00DF50C9"/>
    <w:rsid w:val="00DF5F17"/>
    <w:rsid w:val="00DF6479"/>
    <w:rsid w:val="00DF681C"/>
    <w:rsid w:val="00DF7126"/>
    <w:rsid w:val="00DF7213"/>
    <w:rsid w:val="00E00A96"/>
    <w:rsid w:val="00E0203E"/>
    <w:rsid w:val="00E02837"/>
    <w:rsid w:val="00E0451B"/>
    <w:rsid w:val="00E04B8C"/>
    <w:rsid w:val="00E06C02"/>
    <w:rsid w:val="00E0753B"/>
    <w:rsid w:val="00E07B06"/>
    <w:rsid w:val="00E102F4"/>
    <w:rsid w:val="00E10748"/>
    <w:rsid w:val="00E11525"/>
    <w:rsid w:val="00E11A75"/>
    <w:rsid w:val="00E12058"/>
    <w:rsid w:val="00E126ED"/>
    <w:rsid w:val="00E13616"/>
    <w:rsid w:val="00E1391D"/>
    <w:rsid w:val="00E13B50"/>
    <w:rsid w:val="00E13BCE"/>
    <w:rsid w:val="00E14720"/>
    <w:rsid w:val="00E14AF5"/>
    <w:rsid w:val="00E243CD"/>
    <w:rsid w:val="00E25F83"/>
    <w:rsid w:val="00E2628A"/>
    <w:rsid w:val="00E262CC"/>
    <w:rsid w:val="00E26921"/>
    <w:rsid w:val="00E274A5"/>
    <w:rsid w:val="00E307A2"/>
    <w:rsid w:val="00E329CA"/>
    <w:rsid w:val="00E33E68"/>
    <w:rsid w:val="00E3518D"/>
    <w:rsid w:val="00E36E7C"/>
    <w:rsid w:val="00E37E42"/>
    <w:rsid w:val="00E40581"/>
    <w:rsid w:val="00E418F2"/>
    <w:rsid w:val="00E42038"/>
    <w:rsid w:val="00E431DA"/>
    <w:rsid w:val="00E43910"/>
    <w:rsid w:val="00E45F60"/>
    <w:rsid w:val="00E467AF"/>
    <w:rsid w:val="00E46CB0"/>
    <w:rsid w:val="00E47973"/>
    <w:rsid w:val="00E50071"/>
    <w:rsid w:val="00E513E1"/>
    <w:rsid w:val="00E51837"/>
    <w:rsid w:val="00E51DE7"/>
    <w:rsid w:val="00E547E9"/>
    <w:rsid w:val="00E5592F"/>
    <w:rsid w:val="00E55FBC"/>
    <w:rsid w:val="00E56185"/>
    <w:rsid w:val="00E5625D"/>
    <w:rsid w:val="00E56FA7"/>
    <w:rsid w:val="00E56FBA"/>
    <w:rsid w:val="00E57045"/>
    <w:rsid w:val="00E600B0"/>
    <w:rsid w:val="00E612D1"/>
    <w:rsid w:val="00E61428"/>
    <w:rsid w:val="00E62140"/>
    <w:rsid w:val="00E62693"/>
    <w:rsid w:val="00E62CF3"/>
    <w:rsid w:val="00E64E0B"/>
    <w:rsid w:val="00E64E61"/>
    <w:rsid w:val="00E65412"/>
    <w:rsid w:val="00E66251"/>
    <w:rsid w:val="00E70581"/>
    <w:rsid w:val="00E70836"/>
    <w:rsid w:val="00E71F32"/>
    <w:rsid w:val="00E732E3"/>
    <w:rsid w:val="00E76777"/>
    <w:rsid w:val="00E77AEC"/>
    <w:rsid w:val="00E807F7"/>
    <w:rsid w:val="00E80D85"/>
    <w:rsid w:val="00E81C1F"/>
    <w:rsid w:val="00E825CF"/>
    <w:rsid w:val="00E82AE1"/>
    <w:rsid w:val="00E83165"/>
    <w:rsid w:val="00E84045"/>
    <w:rsid w:val="00E84486"/>
    <w:rsid w:val="00E852FF"/>
    <w:rsid w:val="00E86928"/>
    <w:rsid w:val="00E86A0D"/>
    <w:rsid w:val="00E8747E"/>
    <w:rsid w:val="00E87733"/>
    <w:rsid w:val="00E87C5A"/>
    <w:rsid w:val="00E9039E"/>
    <w:rsid w:val="00E91597"/>
    <w:rsid w:val="00E91B39"/>
    <w:rsid w:val="00E92D95"/>
    <w:rsid w:val="00E934D6"/>
    <w:rsid w:val="00E94537"/>
    <w:rsid w:val="00E94591"/>
    <w:rsid w:val="00E96D60"/>
    <w:rsid w:val="00EA0667"/>
    <w:rsid w:val="00EA0A00"/>
    <w:rsid w:val="00EA1F30"/>
    <w:rsid w:val="00EA2A6F"/>
    <w:rsid w:val="00EA5EFA"/>
    <w:rsid w:val="00EA5F38"/>
    <w:rsid w:val="00EA6014"/>
    <w:rsid w:val="00EA655B"/>
    <w:rsid w:val="00EA65C1"/>
    <w:rsid w:val="00EB15E1"/>
    <w:rsid w:val="00EB2A63"/>
    <w:rsid w:val="00EB2CCA"/>
    <w:rsid w:val="00EB37F0"/>
    <w:rsid w:val="00EB3EA8"/>
    <w:rsid w:val="00EB5EF4"/>
    <w:rsid w:val="00EB6893"/>
    <w:rsid w:val="00EB6C6D"/>
    <w:rsid w:val="00EB70D0"/>
    <w:rsid w:val="00EB71DE"/>
    <w:rsid w:val="00EC001A"/>
    <w:rsid w:val="00EC127A"/>
    <w:rsid w:val="00EC279E"/>
    <w:rsid w:val="00EC348F"/>
    <w:rsid w:val="00EC3D73"/>
    <w:rsid w:val="00EC413D"/>
    <w:rsid w:val="00EC4310"/>
    <w:rsid w:val="00EC4F7B"/>
    <w:rsid w:val="00EC6264"/>
    <w:rsid w:val="00EC7932"/>
    <w:rsid w:val="00ED03BB"/>
    <w:rsid w:val="00ED08B2"/>
    <w:rsid w:val="00ED1CEB"/>
    <w:rsid w:val="00ED49E0"/>
    <w:rsid w:val="00ED53C7"/>
    <w:rsid w:val="00ED5A0A"/>
    <w:rsid w:val="00ED6253"/>
    <w:rsid w:val="00EE045E"/>
    <w:rsid w:val="00EE1576"/>
    <w:rsid w:val="00EE1BF1"/>
    <w:rsid w:val="00EE4B90"/>
    <w:rsid w:val="00EE56DF"/>
    <w:rsid w:val="00EE5835"/>
    <w:rsid w:val="00EE5B9C"/>
    <w:rsid w:val="00EE6C80"/>
    <w:rsid w:val="00EE71EE"/>
    <w:rsid w:val="00EE779E"/>
    <w:rsid w:val="00EE7FAD"/>
    <w:rsid w:val="00EF011A"/>
    <w:rsid w:val="00EF0362"/>
    <w:rsid w:val="00EF0B98"/>
    <w:rsid w:val="00EF0D32"/>
    <w:rsid w:val="00EF122C"/>
    <w:rsid w:val="00EF1F41"/>
    <w:rsid w:val="00EF25E1"/>
    <w:rsid w:val="00EF2DF6"/>
    <w:rsid w:val="00EF314D"/>
    <w:rsid w:val="00EF3179"/>
    <w:rsid w:val="00EF3B48"/>
    <w:rsid w:val="00EF4B8C"/>
    <w:rsid w:val="00EF543C"/>
    <w:rsid w:val="00EF595C"/>
    <w:rsid w:val="00F004CD"/>
    <w:rsid w:val="00F01731"/>
    <w:rsid w:val="00F018FC"/>
    <w:rsid w:val="00F01A39"/>
    <w:rsid w:val="00F02F20"/>
    <w:rsid w:val="00F03C66"/>
    <w:rsid w:val="00F0432B"/>
    <w:rsid w:val="00F04B82"/>
    <w:rsid w:val="00F06282"/>
    <w:rsid w:val="00F06A16"/>
    <w:rsid w:val="00F0710D"/>
    <w:rsid w:val="00F07798"/>
    <w:rsid w:val="00F10877"/>
    <w:rsid w:val="00F12482"/>
    <w:rsid w:val="00F129EC"/>
    <w:rsid w:val="00F12F2E"/>
    <w:rsid w:val="00F131D1"/>
    <w:rsid w:val="00F1527F"/>
    <w:rsid w:val="00F166EC"/>
    <w:rsid w:val="00F17645"/>
    <w:rsid w:val="00F2009D"/>
    <w:rsid w:val="00F2050C"/>
    <w:rsid w:val="00F225A1"/>
    <w:rsid w:val="00F231AD"/>
    <w:rsid w:val="00F23F1C"/>
    <w:rsid w:val="00F24431"/>
    <w:rsid w:val="00F24482"/>
    <w:rsid w:val="00F3105E"/>
    <w:rsid w:val="00F31B4B"/>
    <w:rsid w:val="00F3362F"/>
    <w:rsid w:val="00F336D3"/>
    <w:rsid w:val="00F35E7F"/>
    <w:rsid w:val="00F36641"/>
    <w:rsid w:val="00F36651"/>
    <w:rsid w:val="00F36946"/>
    <w:rsid w:val="00F3738E"/>
    <w:rsid w:val="00F41423"/>
    <w:rsid w:val="00F418B2"/>
    <w:rsid w:val="00F44382"/>
    <w:rsid w:val="00F4534C"/>
    <w:rsid w:val="00F45352"/>
    <w:rsid w:val="00F45AED"/>
    <w:rsid w:val="00F45E43"/>
    <w:rsid w:val="00F46983"/>
    <w:rsid w:val="00F472B3"/>
    <w:rsid w:val="00F50299"/>
    <w:rsid w:val="00F51598"/>
    <w:rsid w:val="00F5166A"/>
    <w:rsid w:val="00F51EC2"/>
    <w:rsid w:val="00F52ABA"/>
    <w:rsid w:val="00F537EB"/>
    <w:rsid w:val="00F57CAC"/>
    <w:rsid w:val="00F60EBD"/>
    <w:rsid w:val="00F61301"/>
    <w:rsid w:val="00F6149B"/>
    <w:rsid w:val="00F62109"/>
    <w:rsid w:val="00F62575"/>
    <w:rsid w:val="00F6332C"/>
    <w:rsid w:val="00F650AC"/>
    <w:rsid w:val="00F66361"/>
    <w:rsid w:val="00F66C52"/>
    <w:rsid w:val="00F66E1F"/>
    <w:rsid w:val="00F72646"/>
    <w:rsid w:val="00F728E2"/>
    <w:rsid w:val="00F72AC0"/>
    <w:rsid w:val="00F72D3D"/>
    <w:rsid w:val="00F72FEB"/>
    <w:rsid w:val="00F7356A"/>
    <w:rsid w:val="00F75E16"/>
    <w:rsid w:val="00F77AE0"/>
    <w:rsid w:val="00F80BF5"/>
    <w:rsid w:val="00F83194"/>
    <w:rsid w:val="00F85022"/>
    <w:rsid w:val="00F8600C"/>
    <w:rsid w:val="00F8633C"/>
    <w:rsid w:val="00F8662F"/>
    <w:rsid w:val="00F87189"/>
    <w:rsid w:val="00F90560"/>
    <w:rsid w:val="00F915A7"/>
    <w:rsid w:val="00F9169A"/>
    <w:rsid w:val="00F92ACE"/>
    <w:rsid w:val="00F93A83"/>
    <w:rsid w:val="00F968D7"/>
    <w:rsid w:val="00F96BB0"/>
    <w:rsid w:val="00F96E4D"/>
    <w:rsid w:val="00FA02A1"/>
    <w:rsid w:val="00FA0AF6"/>
    <w:rsid w:val="00FA1326"/>
    <w:rsid w:val="00FA2F2C"/>
    <w:rsid w:val="00FA321F"/>
    <w:rsid w:val="00FA343B"/>
    <w:rsid w:val="00FA34AF"/>
    <w:rsid w:val="00FA350B"/>
    <w:rsid w:val="00FA6981"/>
    <w:rsid w:val="00FB141A"/>
    <w:rsid w:val="00FB14DA"/>
    <w:rsid w:val="00FB2C44"/>
    <w:rsid w:val="00FB2C89"/>
    <w:rsid w:val="00FB40A5"/>
    <w:rsid w:val="00FB5D33"/>
    <w:rsid w:val="00FB64F0"/>
    <w:rsid w:val="00FB6585"/>
    <w:rsid w:val="00FC01CF"/>
    <w:rsid w:val="00FC0645"/>
    <w:rsid w:val="00FC0917"/>
    <w:rsid w:val="00FC0EB4"/>
    <w:rsid w:val="00FC18F2"/>
    <w:rsid w:val="00FC26BB"/>
    <w:rsid w:val="00FC503C"/>
    <w:rsid w:val="00FC5A11"/>
    <w:rsid w:val="00FC62CC"/>
    <w:rsid w:val="00FC7709"/>
    <w:rsid w:val="00FC79EF"/>
    <w:rsid w:val="00FD0BCD"/>
    <w:rsid w:val="00FD3B21"/>
    <w:rsid w:val="00FD54ED"/>
    <w:rsid w:val="00FD583D"/>
    <w:rsid w:val="00FD58A1"/>
    <w:rsid w:val="00FD5B3B"/>
    <w:rsid w:val="00FD5F5C"/>
    <w:rsid w:val="00FD7386"/>
    <w:rsid w:val="00FE0F63"/>
    <w:rsid w:val="00FE130D"/>
    <w:rsid w:val="00FE21EB"/>
    <w:rsid w:val="00FE22FF"/>
    <w:rsid w:val="00FE23C4"/>
    <w:rsid w:val="00FE6748"/>
    <w:rsid w:val="00FF1236"/>
    <w:rsid w:val="00FF1FAC"/>
    <w:rsid w:val="00FF26B5"/>
    <w:rsid w:val="00FF291D"/>
    <w:rsid w:val="00FF2AED"/>
    <w:rsid w:val="00FF54D2"/>
    <w:rsid w:val="00FF5AA8"/>
    <w:rsid w:val="00FF7934"/>
    <w:rsid w:val="00FF7F26"/>
    <w:rsid w:val="016817BB"/>
    <w:rsid w:val="0176B1D3"/>
    <w:rsid w:val="022D9D33"/>
    <w:rsid w:val="0314F49E"/>
    <w:rsid w:val="03B90EE9"/>
    <w:rsid w:val="0673E728"/>
    <w:rsid w:val="0A929300"/>
    <w:rsid w:val="0B38B3CF"/>
    <w:rsid w:val="0B7A593B"/>
    <w:rsid w:val="0C11EE84"/>
    <w:rsid w:val="0C56E573"/>
    <w:rsid w:val="0D2445A1"/>
    <w:rsid w:val="0DB32625"/>
    <w:rsid w:val="0F007223"/>
    <w:rsid w:val="11739689"/>
    <w:rsid w:val="11D2D922"/>
    <w:rsid w:val="123F5335"/>
    <w:rsid w:val="12EFE1C9"/>
    <w:rsid w:val="1477CDF0"/>
    <w:rsid w:val="14B4C110"/>
    <w:rsid w:val="150EAA58"/>
    <w:rsid w:val="154C0471"/>
    <w:rsid w:val="15FB4DDF"/>
    <w:rsid w:val="16C03611"/>
    <w:rsid w:val="185CECB6"/>
    <w:rsid w:val="18A9EED6"/>
    <w:rsid w:val="19214806"/>
    <w:rsid w:val="1A850CFE"/>
    <w:rsid w:val="1BB7BB40"/>
    <w:rsid w:val="1D308657"/>
    <w:rsid w:val="1E3F0C01"/>
    <w:rsid w:val="1E67FEA6"/>
    <w:rsid w:val="1E8CA52F"/>
    <w:rsid w:val="21256040"/>
    <w:rsid w:val="221BAC6E"/>
    <w:rsid w:val="247360B1"/>
    <w:rsid w:val="25406A94"/>
    <w:rsid w:val="25829ECE"/>
    <w:rsid w:val="26A29EBE"/>
    <w:rsid w:val="26B74666"/>
    <w:rsid w:val="2757690C"/>
    <w:rsid w:val="28635465"/>
    <w:rsid w:val="29FEA737"/>
    <w:rsid w:val="2A804001"/>
    <w:rsid w:val="2ADDDE44"/>
    <w:rsid w:val="2BBC5128"/>
    <w:rsid w:val="2DF4371F"/>
    <w:rsid w:val="30FFC8CF"/>
    <w:rsid w:val="321D0F0C"/>
    <w:rsid w:val="34D71D3B"/>
    <w:rsid w:val="35F55069"/>
    <w:rsid w:val="365E5EFB"/>
    <w:rsid w:val="3672ED9C"/>
    <w:rsid w:val="3A0CF878"/>
    <w:rsid w:val="3A5A0EC3"/>
    <w:rsid w:val="3A8C22AB"/>
    <w:rsid w:val="3AAE7E11"/>
    <w:rsid w:val="3B897124"/>
    <w:rsid w:val="3D1E5119"/>
    <w:rsid w:val="3D6F4B14"/>
    <w:rsid w:val="3E9E3496"/>
    <w:rsid w:val="3ECBDCFF"/>
    <w:rsid w:val="3EE1E4AC"/>
    <w:rsid w:val="3F63ACB0"/>
    <w:rsid w:val="40106374"/>
    <w:rsid w:val="40BF7C58"/>
    <w:rsid w:val="41D09C25"/>
    <w:rsid w:val="4354F720"/>
    <w:rsid w:val="4379F698"/>
    <w:rsid w:val="43B959B9"/>
    <w:rsid w:val="442F9B5B"/>
    <w:rsid w:val="46CAF4DB"/>
    <w:rsid w:val="46F5EF6E"/>
    <w:rsid w:val="48784871"/>
    <w:rsid w:val="488CD252"/>
    <w:rsid w:val="4AFAE1EC"/>
    <w:rsid w:val="4D699353"/>
    <w:rsid w:val="4E090852"/>
    <w:rsid w:val="4E81B782"/>
    <w:rsid w:val="4F0A5290"/>
    <w:rsid w:val="4F486E09"/>
    <w:rsid w:val="5062C759"/>
    <w:rsid w:val="5349D76A"/>
    <w:rsid w:val="53CE5609"/>
    <w:rsid w:val="541286E6"/>
    <w:rsid w:val="5499FE92"/>
    <w:rsid w:val="55CB2444"/>
    <w:rsid w:val="56F9F862"/>
    <w:rsid w:val="57F3F842"/>
    <w:rsid w:val="5829502B"/>
    <w:rsid w:val="58487B8A"/>
    <w:rsid w:val="58C20D81"/>
    <w:rsid w:val="59F340CE"/>
    <w:rsid w:val="5ADE82B9"/>
    <w:rsid w:val="5B77805F"/>
    <w:rsid w:val="5C4AC4E7"/>
    <w:rsid w:val="5C4DD646"/>
    <w:rsid w:val="5C8AD907"/>
    <w:rsid w:val="5CFCC14E"/>
    <w:rsid w:val="5DF4DD6A"/>
    <w:rsid w:val="601B39B3"/>
    <w:rsid w:val="6169F3C9"/>
    <w:rsid w:val="6219EEBD"/>
    <w:rsid w:val="63BF69D7"/>
    <w:rsid w:val="641B427F"/>
    <w:rsid w:val="645FC5C5"/>
    <w:rsid w:val="64AEBD21"/>
    <w:rsid w:val="6532ED64"/>
    <w:rsid w:val="67B9588A"/>
    <w:rsid w:val="6940BF45"/>
    <w:rsid w:val="6AE5820C"/>
    <w:rsid w:val="6B1911D2"/>
    <w:rsid w:val="6CAF1A38"/>
    <w:rsid w:val="6EDB9DF2"/>
    <w:rsid w:val="6FA76765"/>
    <w:rsid w:val="707B2D3C"/>
    <w:rsid w:val="707C7ABB"/>
    <w:rsid w:val="70E4936C"/>
    <w:rsid w:val="71813E49"/>
    <w:rsid w:val="71880519"/>
    <w:rsid w:val="72C0F0D1"/>
    <w:rsid w:val="72D3A03B"/>
    <w:rsid w:val="7555ED24"/>
    <w:rsid w:val="75F8710E"/>
    <w:rsid w:val="777DBEE4"/>
    <w:rsid w:val="77926081"/>
    <w:rsid w:val="796C3765"/>
    <w:rsid w:val="79FDAD27"/>
    <w:rsid w:val="7A11BFDD"/>
    <w:rsid w:val="7A8CAF58"/>
    <w:rsid w:val="7AD419D8"/>
    <w:rsid w:val="7AF7D457"/>
    <w:rsid w:val="7B424C5D"/>
    <w:rsid w:val="7C214C9A"/>
    <w:rsid w:val="7C314C3E"/>
    <w:rsid w:val="7C4D4673"/>
    <w:rsid w:val="7C9D73EB"/>
    <w:rsid w:val="7CA340AF"/>
    <w:rsid w:val="7CEFBF82"/>
    <w:rsid w:val="7D34B671"/>
    <w:rsid w:val="7ED33979"/>
    <w:rsid w:val="7EF2A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2CA74"/>
  <w15:chartTrackingRefBased/>
  <w15:docId w15:val="{D819B9E3-D08B-4E3F-8578-9BF1EB30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A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461E0"/>
    <w:pPr>
      <w:keepNext/>
      <w:pBdr>
        <w:bottom w:val="single" w:sz="4" w:space="1" w:color="auto"/>
      </w:pBdr>
      <w:spacing w:before="240" w:after="120" w:line="240" w:lineRule="auto"/>
      <w:jc w:val="both"/>
      <w:outlineLvl w:val="1"/>
    </w:pPr>
    <w:rPr>
      <w:rFonts w:ascii="Arial" w:eastAsia="MS Mincho" w:hAnsi="Arial" w:cs="Times New Roman"/>
      <w:b/>
      <w:bCs/>
      <w:iCs/>
      <w:color w:val="365F91"/>
      <w:sz w:val="32"/>
      <w:szCs w:val="28"/>
    </w:rPr>
  </w:style>
  <w:style w:type="paragraph" w:styleId="Heading3">
    <w:name w:val="heading 3"/>
    <w:basedOn w:val="Normal"/>
    <w:next w:val="Normal"/>
    <w:link w:val="Heading3Char"/>
    <w:uiPriority w:val="9"/>
    <w:semiHidden/>
    <w:unhideWhenUsed/>
    <w:qFormat/>
    <w:rsid w:val="003D51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24F1"/>
    <w:pPr>
      <w:tabs>
        <w:tab w:val="center" w:pos="4513"/>
        <w:tab w:val="right" w:pos="9026"/>
      </w:tabs>
      <w:spacing w:after="0" w:line="240" w:lineRule="auto"/>
    </w:pPr>
  </w:style>
  <w:style w:type="character" w:customStyle="1" w:styleId="HeaderChar">
    <w:name w:val="Header Char"/>
    <w:basedOn w:val="DefaultParagraphFont"/>
    <w:link w:val="Header"/>
    <w:rsid w:val="003C24F1"/>
  </w:style>
  <w:style w:type="paragraph" w:styleId="Footer">
    <w:name w:val="footer"/>
    <w:basedOn w:val="Normal"/>
    <w:link w:val="FooterChar"/>
    <w:uiPriority w:val="99"/>
    <w:unhideWhenUsed/>
    <w:rsid w:val="003C24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4F1"/>
  </w:style>
  <w:style w:type="paragraph" w:styleId="ListParagraph">
    <w:name w:val="List Paragraph"/>
    <w:aliases w:val="References,List Paragraph1,Paragraphe de liste1,Paragraphe de liste3,Liste couleur - Accent 11,Liste couleur - Accent 111,AM1List Para,ReferencesCxSpLast,Numbered List Paragraph,Liste 1,List Bullet Mary,Bullets,- List tir,liste 1,RM1"/>
    <w:basedOn w:val="Normal"/>
    <w:link w:val="ListParagraphChar"/>
    <w:qFormat/>
    <w:rsid w:val="00DF3B29"/>
    <w:pPr>
      <w:spacing w:after="200" w:line="276" w:lineRule="auto"/>
      <w:ind w:left="720"/>
      <w:contextualSpacing/>
    </w:pPr>
    <w:rPr>
      <w:lang w:val="fr-CH"/>
    </w:rPr>
  </w:style>
  <w:style w:type="character" w:customStyle="1" w:styleId="ListParagraphChar">
    <w:name w:val="List Paragraph Char"/>
    <w:aliases w:val="References Char,List Paragraph1 Char,Paragraphe de liste1 Char,Paragraphe de liste3 Char,Liste couleur - Accent 11 Char,Liste couleur - Accent 111 Char,AM1List Para Char,ReferencesCxSpLast Char,Numbered List Paragraph Char,RM1 Char"/>
    <w:basedOn w:val="DefaultParagraphFont"/>
    <w:link w:val="ListParagraph"/>
    <w:uiPriority w:val="34"/>
    <w:qFormat/>
    <w:rsid w:val="00DF3B29"/>
    <w:rPr>
      <w:lang w:val="fr-CH"/>
    </w:rPr>
  </w:style>
  <w:style w:type="character" w:styleId="CommentReference">
    <w:name w:val="annotation reference"/>
    <w:basedOn w:val="DefaultParagraphFont"/>
    <w:uiPriority w:val="99"/>
    <w:semiHidden/>
    <w:unhideWhenUsed/>
    <w:rsid w:val="00F225A1"/>
    <w:rPr>
      <w:sz w:val="16"/>
      <w:szCs w:val="16"/>
    </w:rPr>
  </w:style>
  <w:style w:type="paragraph" w:styleId="CommentText">
    <w:name w:val="annotation text"/>
    <w:basedOn w:val="Normal"/>
    <w:link w:val="CommentTextChar"/>
    <w:unhideWhenUsed/>
    <w:rsid w:val="00F225A1"/>
    <w:pPr>
      <w:spacing w:line="240" w:lineRule="auto"/>
    </w:pPr>
    <w:rPr>
      <w:sz w:val="20"/>
      <w:szCs w:val="20"/>
    </w:rPr>
  </w:style>
  <w:style w:type="character" w:customStyle="1" w:styleId="CommentTextChar">
    <w:name w:val="Comment Text Char"/>
    <w:basedOn w:val="DefaultParagraphFont"/>
    <w:link w:val="CommentText"/>
    <w:rsid w:val="00F225A1"/>
    <w:rPr>
      <w:sz w:val="20"/>
      <w:szCs w:val="20"/>
    </w:rPr>
  </w:style>
  <w:style w:type="paragraph" w:styleId="CommentSubject">
    <w:name w:val="annotation subject"/>
    <w:basedOn w:val="CommentText"/>
    <w:next w:val="CommentText"/>
    <w:link w:val="CommentSubjectChar"/>
    <w:uiPriority w:val="99"/>
    <w:semiHidden/>
    <w:unhideWhenUsed/>
    <w:rsid w:val="00F225A1"/>
    <w:rPr>
      <w:b/>
      <w:bCs/>
    </w:rPr>
  </w:style>
  <w:style w:type="character" w:customStyle="1" w:styleId="CommentSubjectChar">
    <w:name w:val="Comment Subject Char"/>
    <w:basedOn w:val="CommentTextChar"/>
    <w:link w:val="CommentSubject"/>
    <w:uiPriority w:val="99"/>
    <w:semiHidden/>
    <w:rsid w:val="00F225A1"/>
    <w:rPr>
      <w:b/>
      <w:bCs/>
      <w:sz w:val="20"/>
      <w:szCs w:val="20"/>
    </w:rPr>
  </w:style>
  <w:style w:type="paragraph" w:styleId="BalloonText">
    <w:name w:val="Balloon Text"/>
    <w:basedOn w:val="Normal"/>
    <w:link w:val="BalloonTextChar"/>
    <w:uiPriority w:val="99"/>
    <w:semiHidden/>
    <w:unhideWhenUsed/>
    <w:rsid w:val="00F22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5A1"/>
    <w:rPr>
      <w:rFonts w:ascii="Segoe UI" w:hAnsi="Segoe UI" w:cs="Segoe UI"/>
      <w:sz w:val="18"/>
      <w:szCs w:val="18"/>
    </w:rPr>
  </w:style>
  <w:style w:type="table" w:styleId="TableGrid">
    <w:name w:val="Table Grid"/>
    <w:basedOn w:val="TableNormal"/>
    <w:rsid w:val="00B9217A"/>
    <w:pPr>
      <w:spacing w:after="0" w:line="240" w:lineRule="auto"/>
    </w:pPr>
    <w:rPr>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iPriority w:val="9"/>
    <w:unhideWhenUsed/>
    <w:qFormat/>
    <w:rsid w:val="003B1AA8"/>
    <w:pPr>
      <w:pBdr>
        <w:bottom w:val="single" w:sz="6" w:space="1" w:color="4F81BD"/>
      </w:pBdr>
      <w:spacing w:before="300" w:after="0" w:line="276" w:lineRule="auto"/>
      <w:outlineLvl w:val="4"/>
    </w:pPr>
    <w:rPr>
      <w:rFonts w:eastAsia="Times New Roman"/>
      <w:b/>
      <w:caps/>
      <w:spacing w:val="10"/>
      <w:lang w:val="en-US" w:bidi="en-US"/>
    </w:rPr>
  </w:style>
  <w:style w:type="character" w:styleId="FootnoteReference">
    <w:name w:val="footnote reference"/>
    <w:aliases w:val="16 Point,Superscript 6 Point"/>
    <w:basedOn w:val="DefaultParagraphFont"/>
    <w:unhideWhenUsed/>
    <w:rsid w:val="003B1AA8"/>
    <w:rPr>
      <w:vertAlign w:val="superscript"/>
    </w:rPr>
  </w:style>
  <w:style w:type="paragraph" w:styleId="FootnoteText">
    <w:name w:val="footnote text"/>
    <w:aliases w:val="single space,Footnote Text Char Char Char Char,Footnote Text Char Char,footnote text,Footnote Text Char2,Footnote Text Char1 Char1,Footnote Text Char Char Char,Footnote Text Char2 Char Char Char,Footnote Text Char1,Geneva 9,Font: Geneva 9"/>
    <w:basedOn w:val="Normal"/>
    <w:link w:val="FootnoteTextChar"/>
    <w:uiPriority w:val="99"/>
    <w:unhideWhenUsed/>
    <w:rsid w:val="003B1AA8"/>
    <w:pPr>
      <w:spacing w:before="40" w:after="40" w:line="240" w:lineRule="auto"/>
    </w:pPr>
    <w:rPr>
      <w:rFonts w:eastAsia="Times New Roman"/>
      <w:sz w:val="18"/>
      <w:szCs w:val="20"/>
      <w:lang w:val="en-US" w:bidi="en-US"/>
    </w:rPr>
  </w:style>
  <w:style w:type="character" w:customStyle="1" w:styleId="FootnoteTextChar">
    <w:name w:val="Footnote Text Char"/>
    <w:aliases w:val="single space Char,Footnote Text Char Char Char Char Char,Footnote Text Char Char Char1,footnote text Char,Footnote Text Char2 Char,Footnote Text Char1 Char1 Char,Footnote Text Char Char Char Char1,Footnote Text Char1 Char"/>
    <w:basedOn w:val="DefaultParagraphFont"/>
    <w:link w:val="FootnoteText"/>
    <w:uiPriority w:val="99"/>
    <w:rsid w:val="003B1AA8"/>
    <w:rPr>
      <w:rFonts w:eastAsia="Times New Roman"/>
      <w:sz w:val="18"/>
      <w:szCs w:val="20"/>
      <w:lang w:val="en-US" w:bidi="en-US"/>
    </w:rPr>
  </w:style>
  <w:style w:type="character" w:styleId="Hyperlink">
    <w:name w:val="Hyperlink"/>
    <w:basedOn w:val="DefaultParagraphFont"/>
    <w:uiPriority w:val="99"/>
    <w:unhideWhenUsed/>
    <w:rsid w:val="00E14720"/>
    <w:rPr>
      <w:color w:val="0563C1" w:themeColor="hyperlink"/>
      <w:u w:val="single"/>
    </w:rPr>
  </w:style>
  <w:style w:type="character" w:customStyle="1" w:styleId="UnresolvedMention1">
    <w:name w:val="Unresolved Mention1"/>
    <w:basedOn w:val="DefaultParagraphFont"/>
    <w:uiPriority w:val="99"/>
    <w:semiHidden/>
    <w:unhideWhenUsed/>
    <w:rsid w:val="00E14720"/>
    <w:rPr>
      <w:color w:val="808080"/>
      <w:shd w:val="clear" w:color="auto" w:fill="E6E6E6"/>
    </w:rPr>
  </w:style>
  <w:style w:type="character" w:customStyle="1" w:styleId="Heading2Char">
    <w:name w:val="Heading 2 Char"/>
    <w:basedOn w:val="DefaultParagraphFont"/>
    <w:link w:val="Heading2"/>
    <w:rsid w:val="00A461E0"/>
    <w:rPr>
      <w:rFonts w:ascii="Arial" w:eastAsia="MS Mincho" w:hAnsi="Arial" w:cs="Times New Roman"/>
      <w:b/>
      <w:bCs/>
      <w:iCs/>
      <w:color w:val="365F91"/>
      <w:sz w:val="32"/>
      <w:szCs w:val="28"/>
    </w:rPr>
  </w:style>
  <w:style w:type="paragraph" w:customStyle="1" w:styleId="BulletsNormal">
    <w:name w:val="Bullets Normal"/>
    <w:basedOn w:val="Normal"/>
    <w:next w:val="Normal"/>
    <w:qFormat/>
    <w:rsid w:val="00A461E0"/>
    <w:pPr>
      <w:numPr>
        <w:numId w:val="21"/>
      </w:numPr>
      <w:spacing w:before="120" w:after="120" w:line="240" w:lineRule="auto"/>
    </w:pPr>
    <w:rPr>
      <w:rFonts w:ascii="Verdana" w:eastAsia="MS Mincho" w:hAnsi="Verdana" w:cs="Times New Roman"/>
      <w:szCs w:val="24"/>
    </w:rPr>
  </w:style>
  <w:style w:type="character" w:customStyle="1" w:styleId="UnresolvedMention2">
    <w:name w:val="Unresolved Mention2"/>
    <w:basedOn w:val="DefaultParagraphFont"/>
    <w:uiPriority w:val="99"/>
    <w:semiHidden/>
    <w:unhideWhenUsed/>
    <w:rsid w:val="00103644"/>
    <w:rPr>
      <w:color w:val="605E5C"/>
      <w:shd w:val="clear" w:color="auto" w:fill="E1DFDD"/>
    </w:rPr>
  </w:style>
  <w:style w:type="character" w:customStyle="1" w:styleId="Heading3Char">
    <w:name w:val="Heading 3 Char"/>
    <w:basedOn w:val="DefaultParagraphFont"/>
    <w:link w:val="Heading3"/>
    <w:uiPriority w:val="9"/>
    <w:semiHidden/>
    <w:rsid w:val="003D5164"/>
    <w:rPr>
      <w:rFonts w:asciiTheme="majorHAnsi" w:eastAsiaTheme="majorEastAsia" w:hAnsiTheme="majorHAnsi" w:cstheme="majorBidi"/>
      <w:color w:val="1F3763" w:themeColor="accent1" w:themeShade="7F"/>
      <w:sz w:val="24"/>
      <w:szCs w:val="24"/>
    </w:rPr>
  </w:style>
  <w:style w:type="character" w:customStyle="1" w:styleId="UnresolvedMention3">
    <w:name w:val="Unresolved Mention3"/>
    <w:basedOn w:val="DefaultParagraphFont"/>
    <w:uiPriority w:val="99"/>
    <w:semiHidden/>
    <w:unhideWhenUsed/>
    <w:rsid w:val="00D42573"/>
    <w:rPr>
      <w:color w:val="605E5C"/>
      <w:shd w:val="clear" w:color="auto" w:fill="E1DFDD"/>
    </w:rPr>
  </w:style>
  <w:style w:type="character" w:styleId="FollowedHyperlink">
    <w:name w:val="FollowedHyperlink"/>
    <w:basedOn w:val="DefaultParagraphFont"/>
    <w:uiPriority w:val="99"/>
    <w:semiHidden/>
    <w:unhideWhenUsed/>
    <w:rsid w:val="005A6445"/>
    <w:rPr>
      <w:color w:val="954F72" w:themeColor="followedHyperlink"/>
      <w:u w:val="single"/>
    </w:rPr>
  </w:style>
  <w:style w:type="paragraph" w:styleId="Revision">
    <w:name w:val="Revision"/>
    <w:hidden/>
    <w:uiPriority w:val="99"/>
    <w:semiHidden/>
    <w:rsid w:val="00126378"/>
    <w:pPr>
      <w:spacing w:after="0" w:line="240" w:lineRule="auto"/>
    </w:pPr>
  </w:style>
  <w:style w:type="character" w:customStyle="1" w:styleId="Heading1Char">
    <w:name w:val="Heading 1 Char"/>
    <w:basedOn w:val="DefaultParagraphFont"/>
    <w:link w:val="Heading1"/>
    <w:uiPriority w:val="9"/>
    <w:rsid w:val="00DD3A71"/>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1231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23113"/>
  </w:style>
  <w:style w:type="character" w:customStyle="1" w:styleId="eop">
    <w:name w:val="eop"/>
    <w:basedOn w:val="DefaultParagraphFont"/>
    <w:rsid w:val="00123113"/>
  </w:style>
  <w:style w:type="paragraph" w:styleId="NormalWeb">
    <w:name w:val="Normal (Web)"/>
    <w:basedOn w:val="Normal"/>
    <w:uiPriority w:val="99"/>
    <w:unhideWhenUsed/>
    <w:rsid w:val="00792D5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6C7F52"/>
    <w:pPr>
      <w:widowControl w:val="0"/>
      <w:autoSpaceDE w:val="0"/>
      <w:autoSpaceDN w:val="0"/>
      <w:spacing w:after="0" w:line="240" w:lineRule="auto"/>
    </w:pPr>
    <w:rPr>
      <w:rFonts w:ascii="Calibri" w:eastAsia="Calibri" w:hAnsi="Calibri" w:cs="Calibri"/>
      <w:lang w:val="en-US"/>
    </w:rPr>
  </w:style>
  <w:style w:type="character" w:customStyle="1" w:styleId="UnresolvedMention4">
    <w:name w:val="Unresolved Mention4"/>
    <w:basedOn w:val="DefaultParagraphFont"/>
    <w:uiPriority w:val="99"/>
    <w:semiHidden/>
    <w:unhideWhenUsed/>
    <w:rsid w:val="00600472"/>
    <w:rPr>
      <w:color w:val="605E5C"/>
      <w:shd w:val="clear" w:color="auto" w:fill="E1DFDD"/>
    </w:rPr>
  </w:style>
  <w:style w:type="paragraph" w:styleId="Caption">
    <w:name w:val="caption"/>
    <w:basedOn w:val="Normal"/>
    <w:next w:val="Normal"/>
    <w:uiPriority w:val="35"/>
    <w:qFormat/>
    <w:rsid w:val="00B16778"/>
    <w:pPr>
      <w:tabs>
        <w:tab w:val="left" w:pos="1134"/>
      </w:tabs>
      <w:spacing w:after="120" w:line="240" w:lineRule="auto"/>
    </w:pPr>
    <w:rPr>
      <w:rFonts w:ascii="Times New Roman" w:eastAsia="Calibri" w:hAnsi="Times New Roman" w:cs="Times New Roman"/>
      <w:b/>
      <w:bCs/>
      <w:szCs w:val="20"/>
      <w:lang w:val="en-US"/>
    </w:rPr>
  </w:style>
  <w:style w:type="character" w:styleId="UnresolvedMention">
    <w:name w:val="Unresolved Mention"/>
    <w:basedOn w:val="DefaultParagraphFont"/>
    <w:uiPriority w:val="99"/>
    <w:semiHidden/>
    <w:unhideWhenUsed/>
    <w:rsid w:val="00C32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638">
      <w:bodyDiv w:val="1"/>
      <w:marLeft w:val="0"/>
      <w:marRight w:val="0"/>
      <w:marTop w:val="0"/>
      <w:marBottom w:val="0"/>
      <w:divBdr>
        <w:top w:val="none" w:sz="0" w:space="0" w:color="auto"/>
        <w:left w:val="none" w:sz="0" w:space="0" w:color="auto"/>
        <w:bottom w:val="none" w:sz="0" w:space="0" w:color="auto"/>
        <w:right w:val="none" w:sz="0" w:space="0" w:color="auto"/>
      </w:divBdr>
    </w:div>
    <w:div w:id="41292913">
      <w:bodyDiv w:val="1"/>
      <w:marLeft w:val="0"/>
      <w:marRight w:val="0"/>
      <w:marTop w:val="0"/>
      <w:marBottom w:val="0"/>
      <w:divBdr>
        <w:top w:val="none" w:sz="0" w:space="0" w:color="auto"/>
        <w:left w:val="none" w:sz="0" w:space="0" w:color="auto"/>
        <w:bottom w:val="none" w:sz="0" w:space="0" w:color="auto"/>
        <w:right w:val="none" w:sz="0" w:space="0" w:color="auto"/>
      </w:divBdr>
    </w:div>
    <w:div w:id="225841902">
      <w:bodyDiv w:val="1"/>
      <w:marLeft w:val="0"/>
      <w:marRight w:val="0"/>
      <w:marTop w:val="0"/>
      <w:marBottom w:val="0"/>
      <w:divBdr>
        <w:top w:val="none" w:sz="0" w:space="0" w:color="auto"/>
        <w:left w:val="none" w:sz="0" w:space="0" w:color="auto"/>
        <w:bottom w:val="none" w:sz="0" w:space="0" w:color="auto"/>
        <w:right w:val="none" w:sz="0" w:space="0" w:color="auto"/>
      </w:divBdr>
    </w:div>
    <w:div w:id="227884590">
      <w:bodyDiv w:val="1"/>
      <w:marLeft w:val="0"/>
      <w:marRight w:val="0"/>
      <w:marTop w:val="0"/>
      <w:marBottom w:val="0"/>
      <w:divBdr>
        <w:top w:val="none" w:sz="0" w:space="0" w:color="auto"/>
        <w:left w:val="none" w:sz="0" w:space="0" w:color="auto"/>
        <w:bottom w:val="none" w:sz="0" w:space="0" w:color="auto"/>
        <w:right w:val="none" w:sz="0" w:space="0" w:color="auto"/>
      </w:divBdr>
    </w:div>
    <w:div w:id="235013118">
      <w:bodyDiv w:val="1"/>
      <w:marLeft w:val="0"/>
      <w:marRight w:val="0"/>
      <w:marTop w:val="0"/>
      <w:marBottom w:val="0"/>
      <w:divBdr>
        <w:top w:val="none" w:sz="0" w:space="0" w:color="auto"/>
        <w:left w:val="none" w:sz="0" w:space="0" w:color="auto"/>
        <w:bottom w:val="none" w:sz="0" w:space="0" w:color="auto"/>
        <w:right w:val="none" w:sz="0" w:space="0" w:color="auto"/>
      </w:divBdr>
    </w:div>
    <w:div w:id="259680523">
      <w:bodyDiv w:val="1"/>
      <w:marLeft w:val="0"/>
      <w:marRight w:val="0"/>
      <w:marTop w:val="0"/>
      <w:marBottom w:val="0"/>
      <w:divBdr>
        <w:top w:val="none" w:sz="0" w:space="0" w:color="auto"/>
        <w:left w:val="none" w:sz="0" w:space="0" w:color="auto"/>
        <w:bottom w:val="none" w:sz="0" w:space="0" w:color="auto"/>
        <w:right w:val="none" w:sz="0" w:space="0" w:color="auto"/>
      </w:divBdr>
    </w:div>
    <w:div w:id="265617715">
      <w:bodyDiv w:val="1"/>
      <w:marLeft w:val="0"/>
      <w:marRight w:val="0"/>
      <w:marTop w:val="0"/>
      <w:marBottom w:val="0"/>
      <w:divBdr>
        <w:top w:val="none" w:sz="0" w:space="0" w:color="auto"/>
        <w:left w:val="none" w:sz="0" w:space="0" w:color="auto"/>
        <w:bottom w:val="none" w:sz="0" w:space="0" w:color="auto"/>
        <w:right w:val="none" w:sz="0" w:space="0" w:color="auto"/>
      </w:divBdr>
    </w:div>
    <w:div w:id="293561398">
      <w:bodyDiv w:val="1"/>
      <w:marLeft w:val="0"/>
      <w:marRight w:val="0"/>
      <w:marTop w:val="0"/>
      <w:marBottom w:val="0"/>
      <w:divBdr>
        <w:top w:val="none" w:sz="0" w:space="0" w:color="auto"/>
        <w:left w:val="none" w:sz="0" w:space="0" w:color="auto"/>
        <w:bottom w:val="none" w:sz="0" w:space="0" w:color="auto"/>
        <w:right w:val="none" w:sz="0" w:space="0" w:color="auto"/>
      </w:divBdr>
    </w:div>
    <w:div w:id="335502986">
      <w:bodyDiv w:val="1"/>
      <w:marLeft w:val="0"/>
      <w:marRight w:val="0"/>
      <w:marTop w:val="0"/>
      <w:marBottom w:val="0"/>
      <w:divBdr>
        <w:top w:val="none" w:sz="0" w:space="0" w:color="auto"/>
        <w:left w:val="none" w:sz="0" w:space="0" w:color="auto"/>
        <w:bottom w:val="none" w:sz="0" w:space="0" w:color="auto"/>
        <w:right w:val="none" w:sz="0" w:space="0" w:color="auto"/>
      </w:divBdr>
    </w:div>
    <w:div w:id="381101508">
      <w:bodyDiv w:val="1"/>
      <w:marLeft w:val="0"/>
      <w:marRight w:val="0"/>
      <w:marTop w:val="0"/>
      <w:marBottom w:val="0"/>
      <w:divBdr>
        <w:top w:val="none" w:sz="0" w:space="0" w:color="auto"/>
        <w:left w:val="none" w:sz="0" w:space="0" w:color="auto"/>
        <w:bottom w:val="none" w:sz="0" w:space="0" w:color="auto"/>
        <w:right w:val="none" w:sz="0" w:space="0" w:color="auto"/>
      </w:divBdr>
    </w:div>
    <w:div w:id="431440972">
      <w:bodyDiv w:val="1"/>
      <w:marLeft w:val="0"/>
      <w:marRight w:val="0"/>
      <w:marTop w:val="0"/>
      <w:marBottom w:val="0"/>
      <w:divBdr>
        <w:top w:val="none" w:sz="0" w:space="0" w:color="auto"/>
        <w:left w:val="none" w:sz="0" w:space="0" w:color="auto"/>
        <w:bottom w:val="none" w:sz="0" w:space="0" w:color="auto"/>
        <w:right w:val="none" w:sz="0" w:space="0" w:color="auto"/>
      </w:divBdr>
    </w:div>
    <w:div w:id="522522339">
      <w:bodyDiv w:val="1"/>
      <w:marLeft w:val="0"/>
      <w:marRight w:val="0"/>
      <w:marTop w:val="0"/>
      <w:marBottom w:val="0"/>
      <w:divBdr>
        <w:top w:val="none" w:sz="0" w:space="0" w:color="auto"/>
        <w:left w:val="none" w:sz="0" w:space="0" w:color="auto"/>
        <w:bottom w:val="none" w:sz="0" w:space="0" w:color="auto"/>
        <w:right w:val="none" w:sz="0" w:space="0" w:color="auto"/>
      </w:divBdr>
    </w:div>
    <w:div w:id="555168399">
      <w:bodyDiv w:val="1"/>
      <w:marLeft w:val="0"/>
      <w:marRight w:val="0"/>
      <w:marTop w:val="0"/>
      <w:marBottom w:val="0"/>
      <w:divBdr>
        <w:top w:val="none" w:sz="0" w:space="0" w:color="auto"/>
        <w:left w:val="none" w:sz="0" w:space="0" w:color="auto"/>
        <w:bottom w:val="none" w:sz="0" w:space="0" w:color="auto"/>
        <w:right w:val="none" w:sz="0" w:space="0" w:color="auto"/>
      </w:divBdr>
    </w:div>
    <w:div w:id="723412562">
      <w:bodyDiv w:val="1"/>
      <w:marLeft w:val="0"/>
      <w:marRight w:val="0"/>
      <w:marTop w:val="0"/>
      <w:marBottom w:val="0"/>
      <w:divBdr>
        <w:top w:val="none" w:sz="0" w:space="0" w:color="auto"/>
        <w:left w:val="none" w:sz="0" w:space="0" w:color="auto"/>
        <w:bottom w:val="none" w:sz="0" w:space="0" w:color="auto"/>
        <w:right w:val="none" w:sz="0" w:space="0" w:color="auto"/>
      </w:divBdr>
    </w:div>
    <w:div w:id="726494874">
      <w:bodyDiv w:val="1"/>
      <w:marLeft w:val="0"/>
      <w:marRight w:val="0"/>
      <w:marTop w:val="0"/>
      <w:marBottom w:val="0"/>
      <w:divBdr>
        <w:top w:val="none" w:sz="0" w:space="0" w:color="auto"/>
        <w:left w:val="none" w:sz="0" w:space="0" w:color="auto"/>
        <w:bottom w:val="none" w:sz="0" w:space="0" w:color="auto"/>
        <w:right w:val="none" w:sz="0" w:space="0" w:color="auto"/>
      </w:divBdr>
    </w:div>
    <w:div w:id="742144338">
      <w:bodyDiv w:val="1"/>
      <w:marLeft w:val="0"/>
      <w:marRight w:val="0"/>
      <w:marTop w:val="0"/>
      <w:marBottom w:val="0"/>
      <w:divBdr>
        <w:top w:val="none" w:sz="0" w:space="0" w:color="auto"/>
        <w:left w:val="none" w:sz="0" w:space="0" w:color="auto"/>
        <w:bottom w:val="none" w:sz="0" w:space="0" w:color="auto"/>
        <w:right w:val="none" w:sz="0" w:space="0" w:color="auto"/>
      </w:divBdr>
    </w:div>
    <w:div w:id="787239566">
      <w:bodyDiv w:val="1"/>
      <w:marLeft w:val="0"/>
      <w:marRight w:val="0"/>
      <w:marTop w:val="0"/>
      <w:marBottom w:val="0"/>
      <w:divBdr>
        <w:top w:val="none" w:sz="0" w:space="0" w:color="auto"/>
        <w:left w:val="none" w:sz="0" w:space="0" w:color="auto"/>
        <w:bottom w:val="none" w:sz="0" w:space="0" w:color="auto"/>
        <w:right w:val="none" w:sz="0" w:space="0" w:color="auto"/>
      </w:divBdr>
    </w:div>
    <w:div w:id="817578467">
      <w:bodyDiv w:val="1"/>
      <w:marLeft w:val="0"/>
      <w:marRight w:val="0"/>
      <w:marTop w:val="0"/>
      <w:marBottom w:val="0"/>
      <w:divBdr>
        <w:top w:val="none" w:sz="0" w:space="0" w:color="auto"/>
        <w:left w:val="none" w:sz="0" w:space="0" w:color="auto"/>
        <w:bottom w:val="none" w:sz="0" w:space="0" w:color="auto"/>
        <w:right w:val="none" w:sz="0" w:space="0" w:color="auto"/>
      </w:divBdr>
    </w:div>
    <w:div w:id="865099063">
      <w:bodyDiv w:val="1"/>
      <w:marLeft w:val="0"/>
      <w:marRight w:val="0"/>
      <w:marTop w:val="0"/>
      <w:marBottom w:val="0"/>
      <w:divBdr>
        <w:top w:val="none" w:sz="0" w:space="0" w:color="auto"/>
        <w:left w:val="none" w:sz="0" w:space="0" w:color="auto"/>
        <w:bottom w:val="none" w:sz="0" w:space="0" w:color="auto"/>
        <w:right w:val="none" w:sz="0" w:space="0" w:color="auto"/>
      </w:divBdr>
      <w:divsChild>
        <w:div w:id="1940140687">
          <w:marLeft w:val="0"/>
          <w:marRight w:val="0"/>
          <w:marTop w:val="0"/>
          <w:marBottom w:val="0"/>
          <w:divBdr>
            <w:top w:val="none" w:sz="0" w:space="0" w:color="auto"/>
            <w:left w:val="none" w:sz="0" w:space="0" w:color="auto"/>
            <w:bottom w:val="none" w:sz="0" w:space="0" w:color="auto"/>
            <w:right w:val="none" w:sz="0" w:space="0" w:color="auto"/>
          </w:divBdr>
        </w:div>
      </w:divsChild>
    </w:div>
    <w:div w:id="908461089">
      <w:bodyDiv w:val="1"/>
      <w:marLeft w:val="0"/>
      <w:marRight w:val="0"/>
      <w:marTop w:val="0"/>
      <w:marBottom w:val="0"/>
      <w:divBdr>
        <w:top w:val="none" w:sz="0" w:space="0" w:color="auto"/>
        <w:left w:val="none" w:sz="0" w:space="0" w:color="auto"/>
        <w:bottom w:val="none" w:sz="0" w:space="0" w:color="auto"/>
        <w:right w:val="none" w:sz="0" w:space="0" w:color="auto"/>
      </w:divBdr>
    </w:div>
    <w:div w:id="918756321">
      <w:bodyDiv w:val="1"/>
      <w:marLeft w:val="0"/>
      <w:marRight w:val="0"/>
      <w:marTop w:val="0"/>
      <w:marBottom w:val="0"/>
      <w:divBdr>
        <w:top w:val="none" w:sz="0" w:space="0" w:color="auto"/>
        <w:left w:val="none" w:sz="0" w:space="0" w:color="auto"/>
        <w:bottom w:val="none" w:sz="0" w:space="0" w:color="auto"/>
        <w:right w:val="none" w:sz="0" w:space="0" w:color="auto"/>
      </w:divBdr>
    </w:div>
    <w:div w:id="965816682">
      <w:bodyDiv w:val="1"/>
      <w:marLeft w:val="0"/>
      <w:marRight w:val="0"/>
      <w:marTop w:val="0"/>
      <w:marBottom w:val="0"/>
      <w:divBdr>
        <w:top w:val="none" w:sz="0" w:space="0" w:color="auto"/>
        <w:left w:val="none" w:sz="0" w:space="0" w:color="auto"/>
        <w:bottom w:val="none" w:sz="0" w:space="0" w:color="auto"/>
        <w:right w:val="none" w:sz="0" w:space="0" w:color="auto"/>
      </w:divBdr>
    </w:div>
    <w:div w:id="969748000">
      <w:bodyDiv w:val="1"/>
      <w:marLeft w:val="0"/>
      <w:marRight w:val="0"/>
      <w:marTop w:val="0"/>
      <w:marBottom w:val="0"/>
      <w:divBdr>
        <w:top w:val="none" w:sz="0" w:space="0" w:color="auto"/>
        <w:left w:val="none" w:sz="0" w:space="0" w:color="auto"/>
        <w:bottom w:val="none" w:sz="0" w:space="0" w:color="auto"/>
        <w:right w:val="none" w:sz="0" w:space="0" w:color="auto"/>
      </w:divBdr>
    </w:div>
    <w:div w:id="1051417189">
      <w:bodyDiv w:val="1"/>
      <w:marLeft w:val="0"/>
      <w:marRight w:val="0"/>
      <w:marTop w:val="0"/>
      <w:marBottom w:val="0"/>
      <w:divBdr>
        <w:top w:val="none" w:sz="0" w:space="0" w:color="auto"/>
        <w:left w:val="none" w:sz="0" w:space="0" w:color="auto"/>
        <w:bottom w:val="none" w:sz="0" w:space="0" w:color="auto"/>
        <w:right w:val="none" w:sz="0" w:space="0" w:color="auto"/>
      </w:divBdr>
    </w:div>
    <w:div w:id="1064330934">
      <w:bodyDiv w:val="1"/>
      <w:marLeft w:val="0"/>
      <w:marRight w:val="0"/>
      <w:marTop w:val="0"/>
      <w:marBottom w:val="0"/>
      <w:divBdr>
        <w:top w:val="none" w:sz="0" w:space="0" w:color="auto"/>
        <w:left w:val="none" w:sz="0" w:space="0" w:color="auto"/>
        <w:bottom w:val="none" w:sz="0" w:space="0" w:color="auto"/>
        <w:right w:val="none" w:sz="0" w:space="0" w:color="auto"/>
      </w:divBdr>
    </w:div>
    <w:div w:id="1093548012">
      <w:bodyDiv w:val="1"/>
      <w:marLeft w:val="0"/>
      <w:marRight w:val="0"/>
      <w:marTop w:val="0"/>
      <w:marBottom w:val="0"/>
      <w:divBdr>
        <w:top w:val="none" w:sz="0" w:space="0" w:color="auto"/>
        <w:left w:val="none" w:sz="0" w:space="0" w:color="auto"/>
        <w:bottom w:val="none" w:sz="0" w:space="0" w:color="auto"/>
        <w:right w:val="none" w:sz="0" w:space="0" w:color="auto"/>
      </w:divBdr>
    </w:div>
    <w:div w:id="1109937006">
      <w:bodyDiv w:val="1"/>
      <w:marLeft w:val="0"/>
      <w:marRight w:val="0"/>
      <w:marTop w:val="0"/>
      <w:marBottom w:val="0"/>
      <w:divBdr>
        <w:top w:val="none" w:sz="0" w:space="0" w:color="auto"/>
        <w:left w:val="none" w:sz="0" w:space="0" w:color="auto"/>
        <w:bottom w:val="none" w:sz="0" w:space="0" w:color="auto"/>
        <w:right w:val="none" w:sz="0" w:space="0" w:color="auto"/>
      </w:divBdr>
    </w:div>
    <w:div w:id="1112243552">
      <w:bodyDiv w:val="1"/>
      <w:marLeft w:val="0"/>
      <w:marRight w:val="0"/>
      <w:marTop w:val="0"/>
      <w:marBottom w:val="0"/>
      <w:divBdr>
        <w:top w:val="none" w:sz="0" w:space="0" w:color="auto"/>
        <w:left w:val="none" w:sz="0" w:space="0" w:color="auto"/>
        <w:bottom w:val="none" w:sz="0" w:space="0" w:color="auto"/>
        <w:right w:val="none" w:sz="0" w:space="0" w:color="auto"/>
      </w:divBdr>
    </w:div>
    <w:div w:id="1121148558">
      <w:bodyDiv w:val="1"/>
      <w:marLeft w:val="0"/>
      <w:marRight w:val="0"/>
      <w:marTop w:val="0"/>
      <w:marBottom w:val="0"/>
      <w:divBdr>
        <w:top w:val="none" w:sz="0" w:space="0" w:color="auto"/>
        <w:left w:val="none" w:sz="0" w:space="0" w:color="auto"/>
        <w:bottom w:val="none" w:sz="0" w:space="0" w:color="auto"/>
        <w:right w:val="none" w:sz="0" w:space="0" w:color="auto"/>
      </w:divBdr>
    </w:div>
    <w:div w:id="1141536786">
      <w:bodyDiv w:val="1"/>
      <w:marLeft w:val="0"/>
      <w:marRight w:val="0"/>
      <w:marTop w:val="0"/>
      <w:marBottom w:val="0"/>
      <w:divBdr>
        <w:top w:val="none" w:sz="0" w:space="0" w:color="auto"/>
        <w:left w:val="none" w:sz="0" w:space="0" w:color="auto"/>
        <w:bottom w:val="none" w:sz="0" w:space="0" w:color="auto"/>
        <w:right w:val="none" w:sz="0" w:space="0" w:color="auto"/>
      </w:divBdr>
    </w:div>
    <w:div w:id="1230071165">
      <w:bodyDiv w:val="1"/>
      <w:marLeft w:val="0"/>
      <w:marRight w:val="0"/>
      <w:marTop w:val="0"/>
      <w:marBottom w:val="0"/>
      <w:divBdr>
        <w:top w:val="none" w:sz="0" w:space="0" w:color="auto"/>
        <w:left w:val="none" w:sz="0" w:space="0" w:color="auto"/>
        <w:bottom w:val="none" w:sz="0" w:space="0" w:color="auto"/>
        <w:right w:val="none" w:sz="0" w:space="0" w:color="auto"/>
      </w:divBdr>
    </w:div>
    <w:div w:id="1235310402">
      <w:bodyDiv w:val="1"/>
      <w:marLeft w:val="0"/>
      <w:marRight w:val="0"/>
      <w:marTop w:val="0"/>
      <w:marBottom w:val="0"/>
      <w:divBdr>
        <w:top w:val="none" w:sz="0" w:space="0" w:color="auto"/>
        <w:left w:val="none" w:sz="0" w:space="0" w:color="auto"/>
        <w:bottom w:val="none" w:sz="0" w:space="0" w:color="auto"/>
        <w:right w:val="none" w:sz="0" w:space="0" w:color="auto"/>
      </w:divBdr>
    </w:div>
    <w:div w:id="1301838127">
      <w:bodyDiv w:val="1"/>
      <w:marLeft w:val="0"/>
      <w:marRight w:val="0"/>
      <w:marTop w:val="0"/>
      <w:marBottom w:val="0"/>
      <w:divBdr>
        <w:top w:val="none" w:sz="0" w:space="0" w:color="auto"/>
        <w:left w:val="none" w:sz="0" w:space="0" w:color="auto"/>
        <w:bottom w:val="none" w:sz="0" w:space="0" w:color="auto"/>
        <w:right w:val="none" w:sz="0" w:space="0" w:color="auto"/>
      </w:divBdr>
    </w:div>
    <w:div w:id="1305160185">
      <w:bodyDiv w:val="1"/>
      <w:marLeft w:val="0"/>
      <w:marRight w:val="0"/>
      <w:marTop w:val="0"/>
      <w:marBottom w:val="0"/>
      <w:divBdr>
        <w:top w:val="none" w:sz="0" w:space="0" w:color="auto"/>
        <w:left w:val="none" w:sz="0" w:space="0" w:color="auto"/>
        <w:bottom w:val="none" w:sz="0" w:space="0" w:color="auto"/>
        <w:right w:val="none" w:sz="0" w:space="0" w:color="auto"/>
      </w:divBdr>
    </w:div>
    <w:div w:id="1346324521">
      <w:bodyDiv w:val="1"/>
      <w:marLeft w:val="0"/>
      <w:marRight w:val="0"/>
      <w:marTop w:val="0"/>
      <w:marBottom w:val="0"/>
      <w:divBdr>
        <w:top w:val="none" w:sz="0" w:space="0" w:color="auto"/>
        <w:left w:val="none" w:sz="0" w:space="0" w:color="auto"/>
        <w:bottom w:val="none" w:sz="0" w:space="0" w:color="auto"/>
        <w:right w:val="none" w:sz="0" w:space="0" w:color="auto"/>
      </w:divBdr>
    </w:div>
    <w:div w:id="1403990668">
      <w:bodyDiv w:val="1"/>
      <w:marLeft w:val="0"/>
      <w:marRight w:val="0"/>
      <w:marTop w:val="0"/>
      <w:marBottom w:val="0"/>
      <w:divBdr>
        <w:top w:val="none" w:sz="0" w:space="0" w:color="auto"/>
        <w:left w:val="none" w:sz="0" w:space="0" w:color="auto"/>
        <w:bottom w:val="none" w:sz="0" w:space="0" w:color="auto"/>
        <w:right w:val="none" w:sz="0" w:space="0" w:color="auto"/>
      </w:divBdr>
      <w:divsChild>
        <w:div w:id="259460189">
          <w:marLeft w:val="0"/>
          <w:marRight w:val="0"/>
          <w:marTop w:val="0"/>
          <w:marBottom w:val="0"/>
          <w:divBdr>
            <w:top w:val="none" w:sz="0" w:space="0" w:color="auto"/>
            <w:left w:val="none" w:sz="0" w:space="0" w:color="auto"/>
            <w:bottom w:val="none" w:sz="0" w:space="0" w:color="auto"/>
            <w:right w:val="none" w:sz="0" w:space="0" w:color="auto"/>
          </w:divBdr>
        </w:div>
      </w:divsChild>
    </w:div>
    <w:div w:id="1514301230">
      <w:bodyDiv w:val="1"/>
      <w:marLeft w:val="0"/>
      <w:marRight w:val="0"/>
      <w:marTop w:val="0"/>
      <w:marBottom w:val="0"/>
      <w:divBdr>
        <w:top w:val="none" w:sz="0" w:space="0" w:color="auto"/>
        <w:left w:val="none" w:sz="0" w:space="0" w:color="auto"/>
        <w:bottom w:val="none" w:sz="0" w:space="0" w:color="auto"/>
        <w:right w:val="none" w:sz="0" w:space="0" w:color="auto"/>
      </w:divBdr>
    </w:div>
    <w:div w:id="1533224200">
      <w:bodyDiv w:val="1"/>
      <w:marLeft w:val="0"/>
      <w:marRight w:val="0"/>
      <w:marTop w:val="0"/>
      <w:marBottom w:val="0"/>
      <w:divBdr>
        <w:top w:val="none" w:sz="0" w:space="0" w:color="auto"/>
        <w:left w:val="none" w:sz="0" w:space="0" w:color="auto"/>
        <w:bottom w:val="none" w:sz="0" w:space="0" w:color="auto"/>
        <w:right w:val="none" w:sz="0" w:space="0" w:color="auto"/>
      </w:divBdr>
    </w:div>
    <w:div w:id="1603294236">
      <w:bodyDiv w:val="1"/>
      <w:marLeft w:val="0"/>
      <w:marRight w:val="0"/>
      <w:marTop w:val="0"/>
      <w:marBottom w:val="0"/>
      <w:divBdr>
        <w:top w:val="none" w:sz="0" w:space="0" w:color="auto"/>
        <w:left w:val="none" w:sz="0" w:space="0" w:color="auto"/>
        <w:bottom w:val="none" w:sz="0" w:space="0" w:color="auto"/>
        <w:right w:val="none" w:sz="0" w:space="0" w:color="auto"/>
      </w:divBdr>
      <w:divsChild>
        <w:div w:id="571429806">
          <w:marLeft w:val="0"/>
          <w:marRight w:val="0"/>
          <w:marTop w:val="0"/>
          <w:marBottom w:val="0"/>
          <w:divBdr>
            <w:top w:val="none" w:sz="0" w:space="0" w:color="auto"/>
            <w:left w:val="none" w:sz="0" w:space="0" w:color="auto"/>
            <w:bottom w:val="none" w:sz="0" w:space="0" w:color="auto"/>
            <w:right w:val="none" w:sz="0" w:space="0" w:color="auto"/>
          </w:divBdr>
          <w:divsChild>
            <w:div w:id="20285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93010">
      <w:bodyDiv w:val="1"/>
      <w:marLeft w:val="0"/>
      <w:marRight w:val="0"/>
      <w:marTop w:val="0"/>
      <w:marBottom w:val="0"/>
      <w:divBdr>
        <w:top w:val="none" w:sz="0" w:space="0" w:color="auto"/>
        <w:left w:val="none" w:sz="0" w:space="0" w:color="auto"/>
        <w:bottom w:val="none" w:sz="0" w:space="0" w:color="auto"/>
        <w:right w:val="none" w:sz="0" w:space="0" w:color="auto"/>
      </w:divBdr>
      <w:divsChild>
        <w:div w:id="791170480">
          <w:marLeft w:val="0"/>
          <w:marRight w:val="0"/>
          <w:marTop w:val="0"/>
          <w:marBottom w:val="0"/>
          <w:divBdr>
            <w:top w:val="none" w:sz="0" w:space="0" w:color="auto"/>
            <w:left w:val="none" w:sz="0" w:space="0" w:color="auto"/>
            <w:bottom w:val="none" w:sz="0" w:space="0" w:color="auto"/>
            <w:right w:val="none" w:sz="0" w:space="0" w:color="auto"/>
          </w:divBdr>
        </w:div>
        <w:div w:id="1471173359">
          <w:marLeft w:val="0"/>
          <w:marRight w:val="0"/>
          <w:marTop w:val="0"/>
          <w:marBottom w:val="0"/>
          <w:divBdr>
            <w:top w:val="none" w:sz="0" w:space="0" w:color="auto"/>
            <w:left w:val="none" w:sz="0" w:space="0" w:color="auto"/>
            <w:bottom w:val="none" w:sz="0" w:space="0" w:color="auto"/>
            <w:right w:val="none" w:sz="0" w:space="0" w:color="auto"/>
          </w:divBdr>
        </w:div>
        <w:div w:id="1989937086">
          <w:marLeft w:val="0"/>
          <w:marRight w:val="0"/>
          <w:marTop w:val="0"/>
          <w:marBottom w:val="0"/>
          <w:divBdr>
            <w:top w:val="none" w:sz="0" w:space="0" w:color="auto"/>
            <w:left w:val="none" w:sz="0" w:space="0" w:color="auto"/>
            <w:bottom w:val="none" w:sz="0" w:space="0" w:color="auto"/>
            <w:right w:val="none" w:sz="0" w:space="0" w:color="auto"/>
          </w:divBdr>
        </w:div>
        <w:div w:id="2135325308">
          <w:marLeft w:val="0"/>
          <w:marRight w:val="0"/>
          <w:marTop w:val="0"/>
          <w:marBottom w:val="0"/>
          <w:divBdr>
            <w:top w:val="none" w:sz="0" w:space="0" w:color="auto"/>
            <w:left w:val="none" w:sz="0" w:space="0" w:color="auto"/>
            <w:bottom w:val="none" w:sz="0" w:space="0" w:color="auto"/>
            <w:right w:val="none" w:sz="0" w:space="0" w:color="auto"/>
          </w:divBdr>
        </w:div>
      </w:divsChild>
    </w:div>
    <w:div w:id="1730299175">
      <w:bodyDiv w:val="1"/>
      <w:marLeft w:val="0"/>
      <w:marRight w:val="0"/>
      <w:marTop w:val="0"/>
      <w:marBottom w:val="0"/>
      <w:divBdr>
        <w:top w:val="none" w:sz="0" w:space="0" w:color="auto"/>
        <w:left w:val="none" w:sz="0" w:space="0" w:color="auto"/>
        <w:bottom w:val="none" w:sz="0" w:space="0" w:color="auto"/>
        <w:right w:val="none" w:sz="0" w:space="0" w:color="auto"/>
      </w:divBdr>
    </w:div>
    <w:div w:id="1732078860">
      <w:bodyDiv w:val="1"/>
      <w:marLeft w:val="0"/>
      <w:marRight w:val="0"/>
      <w:marTop w:val="0"/>
      <w:marBottom w:val="0"/>
      <w:divBdr>
        <w:top w:val="none" w:sz="0" w:space="0" w:color="auto"/>
        <w:left w:val="none" w:sz="0" w:space="0" w:color="auto"/>
        <w:bottom w:val="none" w:sz="0" w:space="0" w:color="auto"/>
        <w:right w:val="none" w:sz="0" w:space="0" w:color="auto"/>
      </w:divBdr>
    </w:div>
    <w:div w:id="1741173079">
      <w:bodyDiv w:val="1"/>
      <w:marLeft w:val="0"/>
      <w:marRight w:val="0"/>
      <w:marTop w:val="0"/>
      <w:marBottom w:val="0"/>
      <w:divBdr>
        <w:top w:val="none" w:sz="0" w:space="0" w:color="auto"/>
        <w:left w:val="none" w:sz="0" w:space="0" w:color="auto"/>
        <w:bottom w:val="none" w:sz="0" w:space="0" w:color="auto"/>
        <w:right w:val="none" w:sz="0" w:space="0" w:color="auto"/>
      </w:divBdr>
    </w:div>
    <w:div w:id="1782063911">
      <w:bodyDiv w:val="1"/>
      <w:marLeft w:val="0"/>
      <w:marRight w:val="0"/>
      <w:marTop w:val="0"/>
      <w:marBottom w:val="0"/>
      <w:divBdr>
        <w:top w:val="none" w:sz="0" w:space="0" w:color="auto"/>
        <w:left w:val="none" w:sz="0" w:space="0" w:color="auto"/>
        <w:bottom w:val="none" w:sz="0" w:space="0" w:color="auto"/>
        <w:right w:val="none" w:sz="0" w:space="0" w:color="auto"/>
      </w:divBdr>
    </w:div>
    <w:div w:id="1782605011">
      <w:bodyDiv w:val="1"/>
      <w:marLeft w:val="0"/>
      <w:marRight w:val="0"/>
      <w:marTop w:val="0"/>
      <w:marBottom w:val="0"/>
      <w:divBdr>
        <w:top w:val="none" w:sz="0" w:space="0" w:color="auto"/>
        <w:left w:val="none" w:sz="0" w:space="0" w:color="auto"/>
        <w:bottom w:val="none" w:sz="0" w:space="0" w:color="auto"/>
        <w:right w:val="none" w:sz="0" w:space="0" w:color="auto"/>
      </w:divBdr>
    </w:div>
    <w:div w:id="1804886857">
      <w:bodyDiv w:val="1"/>
      <w:marLeft w:val="0"/>
      <w:marRight w:val="0"/>
      <w:marTop w:val="0"/>
      <w:marBottom w:val="0"/>
      <w:divBdr>
        <w:top w:val="none" w:sz="0" w:space="0" w:color="auto"/>
        <w:left w:val="none" w:sz="0" w:space="0" w:color="auto"/>
        <w:bottom w:val="none" w:sz="0" w:space="0" w:color="auto"/>
        <w:right w:val="none" w:sz="0" w:space="0" w:color="auto"/>
      </w:divBdr>
      <w:divsChild>
        <w:div w:id="1602758164">
          <w:marLeft w:val="2850"/>
          <w:marRight w:val="0"/>
          <w:marTop w:val="0"/>
          <w:marBottom w:val="0"/>
          <w:divBdr>
            <w:top w:val="none" w:sz="0" w:space="0" w:color="auto"/>
            <w:left w:val="none" w:sz="0" w:space="0" w:color="auto"/>
            <w:bottom w:val="none" w:sz="0" w:space="0" w:color="auto"/>
            <w:right w:val="none" w:sz="0" w:space="0" w:color="auto"/>
          </w:divBdr>
        </w:div>
      </w:divsChild>
    </w:div>
    <w:div w:id="1855412096">
      <w:bodyDiv w:val="1"/>
      <w:marLeft w:val="0"/>
      <w:marRight w:val="0"/>
      <w:marTop w:val="0"/>
      <w:marBottom w:val="0"/>
      <w:divBdr>
        <w:top w:val="none" w:sz="0" w:space="0" w:color="auto"/>
        <w:left w:val="none" w:sz="0" w:space="0" w:color="auto"/>
        <w:bottom w:val="none" w:sz="0" w:space="0" w:color="auto"/>
        <w:right w:val="none" w:sz="0" w:space="0" w:color="auto"/>
      </w:divBdr>
    </w:div>
    <w:div w:id="1868519535">
      <w:bodyDiv w:val="1"/>
      <w:marLeft w:val="0"/>
      <w:marRight w:val="0"/>
      <w:marTop w:val="0"/>
      <w:marBottom w:val="0"/>
      <w:divBdr>
        <w:top w:val="none" w:sz="0" w:space="0" w:color="auto"/>
        <w:left w:val="none" w:sz="0" w:space="0" w:color="auto"/>
        <w:bottom w:val="none" w:sz="0" w:space="0" w:color="auto"/>
        <w:right w:val="none" w:sz="0" w:space="0" w:color="auto"/>
      </w:divBdr>
      <w:divsChild>
        <w:div w:id="1468619328">
          <w:marLeft w:val="2850"/>
          <w:marRight w:val="0"/>
          <w:marTop w:val="0"/>
          <w:marBottom w:val="0"/>
          <w:divBdr>
            <w:top w:val="none" w:sz="0" w:space="0" w:color="auto"/>
            <w:left w:val="none" w:sz="0" w:space="0" w:color="auto"/>
            <w:bottom w:val="none" w:sz="0" w:space="0" w:color="auto"/>
            <w:right w:val="none" w:sz="0" w:space="0" w:color="auto"/>
          </w:divBdr>
        </w:div>
      </w:divsChild>
    </w:div>
    <w:div w:id="1876775751">
      <w:bodyDiv w:val="1"/>
      <w:marLeft w:val="0"/>
      <w:marRight w:val="0"/>
      <w:marTop w:val="0"/>
      <w:marBottom w:val="0"/>
      <w:divBdr>
        <w:top w:val="none" w:sz="0" w:space="0" w:color="auto"/>
        <w:left w:val="none" w:sz="0" w:space="0" w:color="auto"/>
        <w:bottom w:val="none" w:sz="0" w:space="0" w:color="auto"/>
        <w:right w:val="none" w:sz="0" w:space="0" w:color="auto"/>
      </w:divBdr>
    </w:div>
    <w:div w:id="1886716844">
      <w:bodyDiv w:val="1"/>
      <w:marLeft w:val="0"/>
      <w:marRight w:val="0"/>
      <w:marTop w:val="0"/>
      <w:marBottom w:val="0"/>
      <w:divBdr>
        <w:top w:val="none" w:sz="0" w:space="0" w:color="auto"/>
        <w:left w:val="none" w:sz="0" w:space="0" w:color="auto"/>
        <w:bottom w:val="none" w:sz="0" w:space="0" w:color="auto"/>
        <w:right w:val="none" w:sz="0" w:space="0" w:color="auto"/>
      </w:divBdr>
    </w:div>
    <w:div w:id="1945574584">
      <w:bodyDiv w:val="1"/>
      <w:marLeft w:val="0"/>
      <w:marRight w:val="0"/>
      <w:marTop w:val="0"/>
      <w:marBottom w:val="0"/>
      <w:divBdr>
        <w:top w:val="none" w:sz="0" w:space="0" w:color="auto"/>
        <w:left w:val="none" w:sz="0" w:space="0" w:color="auto"/>
        <w:bottom w:val="none" w:sz="0" w:space="0" w:color="auto"/>
        <w:right w:val="none" w:sz="0" w:space="0" w:color="auto"/>
      </w:divBdr>
    </w:div>
    <w:div w:id="2112357716">
      <w:bodyDiv w:val="1"/>
      <w:marLeft w:val="0"/>
      <w:marRight w:val="0"/>
      <w:marTop w:val="0"/>
      <w:marBottom w:val="0"/>
      <w:divBdr>
        <w:top w:val="none" w:sz="0" w:space="0" w:color="auto"/>
        <w:left w:val="none" w:sz="0" w:space="0" w:color="auto"/>
        <w:bottom w:val="none" w:sz="0" w:space="0" w:color="auto"/>
        <w:right w:val="none" w:sz="0" w:space="0" w:color="auto"/>
      </w:divBdr>
    </w:div>
    <w:div w:id="211998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e.un.org/en/strategic-guidance-framework-international-policing" TargetMode="External"/><Relationship Id="rId18" Type="http://schemas.openxmlformats.org/officeDocument/2006/relationships/hyperlink" Target="http://www.betterevaluation.org/resources/outcome_mapping/ilac" TargetMode="External"/><Relationship Id="rId3" Type="http://schemas.openxmlformats.org/officeDocument/2006/relationships/customXml" Target="../customXml/item3.xml"/><Relationship Id="rId21" Type="http://schemas.openxmlformats.org/officeDocument/2006/relationships/hyperlink" Target="http://www.unevaluation.org/document/detail/102" TargetMode="External"/><Relationship Id="rId7" Type="http://schemas.openxmlformats.org/officeDocument/2006/relationships/settings" Target="settings.xml"/><Relationship Id="rId12" Type="http://schemas.openxmlformats.org/officeDocument/2006/relationships/hyperlink" Target="https://peacekeeping.un.org/sites/default/files/improving_security_of_united_nations_peacekeepers_report.pdf" TargetMode="External"/><Relationship Id="rId17" Type="http://schemas.openxmlformats.org/officeDocument/2006/relationships/hyperlink" Target="http://www.unevaluation.org/document/detail/191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itar.org/sites/default/files/uploads/pprs/monitoring-and-evaluation_revised_april_2017.pdf" TargetMode="External"/><Relationship Id="rId20" Type="http://schemas.openxmlformats.org/officeDocument/2006/relationships/hyperlink" Target="http://ifsa.boku.ac.at/cms/fileadmin/IFSA2016/IFSA2016_WS12_Douthwait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tar.org/results-evidence-learning/evaluation/independent-evaluation-sustaining-peace-mali-and-sahel-region-through-strengthening-peacekeepin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lice.un.org/sites/default/files/sgf-policy-police-2014.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usaidlearninglab.org/sites/default/files/resource/files/Outome%20Harvesting%20Brief%20FINAL%202012-05-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press/en/2015/sc12076.doc.htm" TargetMode="External"/><Relationship Id="rId22" Type="http://schemas.openxmlformats.org/officeDocument/2006/relationships/hyperlink" Target="http://www.unevaluation.org/document/detail/1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A90D3400B69B4E9C3DB64C061E775C" ma:contentTypeVersion="16" ma:contentTypeDescription="Create a new document." ma:contentTypeScope="" ma:versionID="a9667daa23b43b8f338ca3717e4faf43">
  <xsd:schema xmlns:xsd="http://www.w3.org/2001/XMLSchema" xmlns:xs="http://www.w3.org/2001/XMLSchema" xmlns:p="http://schemas.microsoft.com/office/2006/metadata/properties" xmlns:ns2="8c17d068-dad5-4d54-94fa-94be7abf14fb" xmlns:ns3="ae16b361-96e9-436e-9052-5a88088eb4ea" targetNamespace="http://schemas.microsoft.com/office/2006/metadata/properties" ma:root="true" ma:fieldsID="56d7ab00a8703d99826af75f9455eb65" ns2:_="" ns3:_="">
    <xsd:import namespace="8c17d068-dad5-4d54-94fa-94be7abf14fb"/>
    <xsd:import namespace="ae16b361-96e9-436e-9052-5a88088eb4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7d068-dad5-4d54-94fa-94be7abf1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74822d-6599-4104-89ef-3240d369f3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16b361-96e9-436e-9052-5a88088eb4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57cf9a-3a97-42f1-8ac1-f71348213596}" ma:internalName="TaxCatchAll" ma:showField="CatchAllData" ma:web="ae16b361-96e9-436e-9052-5a88088eb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17d068-dad5-4d54-94fa-94be7abf14fb">
      <Terms xmlns="http://schemas.microsoft.com/office/infopath/2007/PartnerControls"/>
    </lcf76f155ced4ddcb4097134ff3c332f>
    <TaxCatchAll xmlns="ae16b361-96e9-436e-9052-5a88088eb4ea" xsi:nil="true"/>
  </documentManagement>
</p:properties>
</file>

<file path=customXml/itemProps1.xml><?xml version="1.0" encoding="utf-8"?>
<ds:datastoreItem xmlns:ds="http://schemas.openxmlformats.org/officeDocument/2006/customXml" ds:itemID="{879A2508-0B22-4A03-BBF1-E8485C46E278}">
  <ds:schemaRefs>
    <ds:schemaRef ds:uri="http://schemas.microsoft.com/sharepoint/v3/contenttype/forms"/>
  </ds:schemaRefs>
</ds:datastoreItem>
</file>

<file path=customXml/itemProps2.xml><?xml version="1.0" encoding="utf-8"?>
<ds:datastoreItem xmlns:ds="http://schemas.openxmlformats.org/officeDocument/2006/customXml" ds:itemID="{B0A6254C-BCAB-4F8F-AC7C-3F871F04D7F7}">
  <ds:schemaRefs>
    <ds:schemaRef ds:uri="http://schemas.openxmlformats.org/officeDocument/2006/bibliography"/>
  </ds:schemaRefs>
</ds:datastoreItem>
</file>

<file path=customXml/itemProps3.xml><?xml version="1.0" encoding="utf-8"?>
<ds:datastoreItem xmlns:ds="http://schemas.openxmlformats.org/officeDocument/2006/customXml" ds:itemID="{FF139B97-6B78-4A19-8708-674D3FC37DC8}"/>
</file>

<file path=customXml/itemProps4.xml><?xml version="1.0" encoding="utf-8"?>
<ds:datastoreItem xmlns:ds="http://schemas.openxmlformats.org/officeDocument/2006/customXml" ds:itemID="{F646F8EC-D445-43A9-8E49-0CCC90572C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23</Pages>
  <Words>6657</Words>
  <Characters>36614</Characters>
  <Application>Microsoft Office Word</Application>
  <DocSecurity>0</DocSecurity>
  <Lines>305</Lines>
  <Paragraphs>86</Paragraphs>
  <ScaleCrop>false</ScaleCrop>
  <Company/>
  <LinksUpToDate>false</LinksUpToDate>
  <CharactersWithSpaces>43185</CharactersWithSpaces>
  <SharedDoc>false</SharedDoc>
  <HLinks>
    <vt:vector size="72" baseType="variant">
      <vt:variant>
        <vt:i4>2752568</vt:i4>
      </vt:variant>
      <vt:variant>
        <vt:i4>42</vt:i4>
      </vt:variant>
      <vt:variant>
        <vt:i4>0</vt:i4>
      </vt:variant>
      <vt:variant>
        <vt:i4>5</vt:i4>
      </vt:variant>
      <vt:variant>
        <vt:lpwstr>http://www.unevaluation.org/document/detail/102</vt:lpwstr>
      </vt:variant>
      <vt:variant>
        <vt:lpwstr/>
      </vt:variant>
      <vt:variant>
        <vt:i4>2752568</vt:i4>
      </vt:variant>
      <vt:variant>
        <vt:i4>39</vt:i4>
      </vt:variant>
      <vt:variant>
        <vt:i4>0</vt:i4>
      </vt:variant>
      <vt:variant>
        <vt:i4>5</vt:i4>
      </vt:variant>
      <vt:variant>
        <vt:lpwstr>http://www.unevaluation.org/document/detail/102</vt:lpwstr>
      </vt:variant>
      <vt:variant>
        <vt:lpwstr/>
      </vt:variant>
      <vt:variant>
        <vt:i4>1966152</vt:i4>
      </vt:variant>
      <vt:variant>
        <vt:i4>36</vt:i4>
      </vt:variant>
      <vt:variant>
        <vt:i4>0</vt:i4>
      </vt:variant>
      <vt:variant>
        <vt:i4>5</vt:i4>
      </vt:variant>
      <vt:variant>
        <vt:lpwstr>http://ifsa.boku.ac.at/cms/fileadmin/IFSA2016/IFSA2016_WS12_Douthwaite.pdf</vt:lpwstr>
      </vt:variant>
      <vt:variant>
        <vt:lpwstr/>
      </vt:variant>
      <vt:variant>
        <vt:i4>4718661</vt:i4>
      </vt:variant>
      <vt:variant>
        <vt:i4>33</vt:i4>
      </vt:variant>
      <vt:variant>
        <vt:i4>0</vt:i4>
      </vt:variant>
      <vt:variant>
        <vt:i4>5</vt:i4>
      </vt:variant>
      <vt:variant>
        <vt:lpwstr>https://usaidlearninglab.org/sites/default/files/resource/files/Outome Harvesting Brief FINAL 2012-05-2-1.pdf</vt:lpwstr>
      </vt:variant>
      <vt:variant>
        <vt:lpwstr/>
      </vt:variant>
      <vt:variant>
        <vt:i4>524329</vt:i4>
      </vt:variant>
      <vt:variant>
        <vt:i4>30</vt:i4>
      </vt:variant>
      <vt:variant>
        <vt:i4>0</vt:i4>
      </vt:variant>
      <vt:variant>
        <vt:i4>5</vt:i4>
      </vt:variant>
      <vt:variant>
        <vt:lpwstr>http://www.betterevaluation.org/resources/outcome_mapping/ilac</vt:lpwstr>
      </vt:variant>
      <vt:variant>
        <vt:lpwstr/>
      </vt:variant>
      <vt:variant>
        <vt:i4>1507337</vt:i4>
      </vt:variant>
      <vt:variant>
        <vt:i4>18</vt:i4>
      </vt:variant>
      <vt:variant>
        <vt:i4>0</vt:i4>
      </vt:variant>
      <vt:variant>
        <vt:i4>5</vt:i4>
      </vt:variant>
      <vt:variant>
        <vt:lpwstr>http://www.unevaluation.org/document/detail/1914</vt:lpwstr>
      </vt:variant>
      <vt:variant>
        <vt:lpwstr/>
      </vt:variant>
      <vt:variant>
        <vt:i4>6881352</vt:i4>
      </vt:variant>
      <vt:variant>
        <vt:i4>15</vt:i4>
      </vt:variant>
      <vt:variant>
        <vt:i4>0</vt:i4>
      </vt:variant>
      <vt:variant>
        <vt:i4>5</vt:i4>
      </vt:variant>
      <vt:variant>
        <vt:lpwstr>http://www.unitar.org/sites/default/files/uploads/pprs/monitoring-and-evaluation_revised_april_2017.pdf</vt:lpwstr>
      </vt:variant>
      <vt:variant>
        <vt:lpwstr/>
      </vt:variant>
      <vt:variant>
        <vt:i4>4587540</vt:i4>
      </vt:variant>
      <vt:variant>
        <vt:i4>12</vt:i4>
      </vt:variant>
      <vt:variant>
        <vt:i4>0</vt:i4>
      </vt:variant>
      <vt:variant>
        <vt:i4>5</vt:i4>
      </vt:variant>
      <vt:variant>
        <vt:lpwstr>https://police.un.org/sites/default/files/sgf-policy-police-2014.pdf</vt:lpwstr>
      </vt:variant>
      <vt:variant>
        <vt:lpwstr/>
      </vt:variant>
      <vt:variant>
        <vt:i4>1769566</vt:i4>
      </vt:variant>
      <vt:variant>
        <vt:i4>9</vt:i4>
      </vt:variant>
      <vt:variant>
        <vt:i4>0</vt:i4>
      </vt:variant>
      <vt:variant>
        <vt:i4>5</vt:i4>
      </vt:variant>
      <vt:variant>
        <vt:lpwstr>https://www.un.org/press/en/2015/sc12076.doc.htm</vt:lpwstr>
      </vt:variant>
      <vt:variant>
        <vt:lpwstr>:~:text=Through%20resolution%202242%20%282015%29%2C%20adopted%20unanimously%20ahead%20of,concerns%20across%20all%20country-specific%20situations%20on%20its%20agenda.</vt:lpwstr>
      </vt:variant>
      <vt:variant>
        <vt:i4>4653057</vt:i4>
      </vt:variant>
      <vt:variant>
        <vt:i4>6</vt:i4>
      </vt:variant>
      <vt:variant>
        <vt:i4>0</vt:i4>
      </vt:variant>
      <vt:variant>
        <vt:i4>5</vt:i4>
      </vt:variant>
      <vt:variant>
        <vt:lpwstr>https://police.un.org/en/strategic-guidance-framework-international-policing</vt:lpwstr>
      </vt:variant>
      <vt:variant>
        <vt:lpwstr/>
      </vt:variant>
      <vt:variant>
        <vt:i4>6422629</vt:i4>
      </vt:variant>
      <vt:variant>
        <vt:i4>3</vt:i4>
      </vt:variant>
      <vt:variant>
        <vt:i4>0</vt:i4>
      </vt:variant>
      <vt:variant>
        <vt:i4>5</vt:i4>
      </vt:variant>
      <vt:variant>
        <vt:lpwstr>https://peacekeeping.un.org/sites/default/files/improving_security_of_united_nations_peacekeepers_report.pdf</vt:lpwstr>
      </vt:variant>
      <vt:variant>
        <vt:lpwstr/>
      </vt:variant>
      <vt:variant>
        <vt:i4>1245271</vt:i4>
      </vt:variant>
      <vt:variant>
        <vt:i4>0</vt:i4>
      </vt:variant>
      <vt:variant>
        <vt:i4>0</vt:i4>
      </vt:variant>
      <vt:variant>
        <vt:i4>5</vt:i4>
      </vt:variant>
      <vt:variant>
        <vt:lpwstr>https://unitar.org/results-evidence-learning/evaluation/independent-evaluation-sustaining-peace-mali-and-sahel-region-through-strengthening-peacekeeping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CHEVRE</dc:creator>
  <cp:keywords/>
  <dc:description/>
  <cp:lastModifiedBy>Brook BOYER</cp:lastModifiedBy>
  <cp:revision>505</cp:revision>
  <cp:lastPrinted>2020-01-30T20:05:00Z</cp:lastPrinted>
  <dcterms:created xsi:type="dcterms:W3CDTF">2020-10-08T20:57:00Z</dcterms:created>
  <dcterms:modified xsi:type="dcterms:W3CDTF">2021-08-23T15:03:00Z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0x01010071A90D3400B69B4E9C3DB64C061E775C</vt:lpwstr>
  </property>
  <property fmtid="{D5CDD505-2E9C-101B-9397-08002B2CF9AE}" pid="3" name="MediaServiceImageTags">
    <vt:lpwstr/>
  </property>
</Properties>
</file>